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24E" w:rsidRDefault="008318A9" w:rsidP="0064605B">
      <w:pPr>
        <w:spacing w:after="0" w:line="276" w:lineRule="auto"/>
        <w:jc w:val="center"/>
        <w:rPr>
          <w:rFonts w:ascii="Garamond" w:eastAsia="Calibri" w:hAnsi="Garamond" w:cs="Times New Roman"/>
          <w:b/>
          <w:sz w:val="32"/>
          <w:szCs w:val="32"/>
        </w:rPr>
      </w:pPr>
      <w:r w:rsidRPr="008318A9">
        <w:rPr>
          <w:rFonts w:ascii="Garamond" w:eastAsia="Calibri" w:hAnsi="Garamond" w:cs="Times New Roman"/>
          <w:b/>
          <w:sz w:val="32"/>
          <w:szCs w:val="32"/>
        </w:rPr>
        <w:t>Synthesis and</w:t>
      </w:r>
      <w:r>
        <w:rPr>
          <w:rFonts w:ascii="Garamond" w:eastAsia="Calibri" w:hAnsi="Garamond" w:cs="Times New Roman"/>
          <w:b/>
          <w:i/>
          <w:sz w:val="32"/>
          <w:szCs w:val="32"/>
        </w:rPr>
        <w:t xml:space="preserve"> </w:t>
      </w:r>
      <w:r w:rsidR="006525F1">
        <w:rPr>
          <w:rFonts w:ascii="Garamond" w:eastAsia="Calibri" w:hAnsi="Garamond" w:cs="Times New Roman"/>
          <w:b/>
          <w:i/>
          <w:sz w:val="32"/>
          <w:szCs w:val="32"/>
        </w:rPr>
        <w:t>i</w:t>
      </w:r>
      <w:r w:rsidR="0074789A" w:rsidRPr="008318A9">
        <w:rPr>
          <w:rFonts w:ascii="Garamond" w:eastAsia="Calibri" w:hAnsi="Garamond" w:cs="Times New Roman"/>
          <w:b/>
          <w:i/>
          <w:sz w:val="32"/>
          <w:szCs w:val="32"/>
        </w:rPr>
        <w:t>n vitro</w:t>
      </w:r>
      <w:r w:rsidR="0074789A" w:rsidRPr="008318A9">
        <w:rPr>
          <w:rFonts w:ascii="Garamond" w:eastAsia="Calibri" w:hAnsi="Garamond" w:cs="Times New Roman"/>
          <w:b/>
          <w:sz w:val="32"/>
          <w:szCs w:val="32"/>
        </w:rPr>
        <w:t xml:space="preserve"> </w:t>
      </w:r>
      <w:r w:rsidR="001F024E">
        <w:rPr>
          <w:rFonts w:ascii="Garamond" w:eastAsia="Calibri" w:hAnsi="Garamond" w:cs="Times New Roman"/>
          <w:b/>
          <w:sz w:val="32"/>
          <w:szCs w:val="32"/>
        </w:rPr>
        <w:t xml:space="preserve">Evaluation of </w:t>
      </w:r>
      <w:r w:rsidR="0064605B">
        <w:rPr>
          <w:rFonts w:ascii="Garamond" w:eastAsia="Calibri" w:hAnsi="Garamond" w:cs="Times New Roman"/>
          <w:b/>
          <w:sz w:val="32"/>
          <w:szCs w:val="32"/>
        </w:rPr>
        <w:t>A</w:t>
      </w:r>
      <w:r w:rsidR="0074789A" w:rsidRPr="008318A9">
        <w:rPr>
          <w:rFonts w:ascii="Garamond" w:eastAsia="Calibri" w:hAnsi="Garamond" w:cs="Times New Roman"/>
          <w:b/>
          <w:sz w:val="32"/>
          <w:szCs w:val="32"/>
        </w:rPr>
        <w:t xml:space="preserve">ntifungal </w:t>
      </w:r>
      <w:r w:rsidR="001F024E">
        <w:rPr>
          <w:rFonts w:ascii="Garamond" w:eastAsia="Calibri" w:hAnsi="Garamond" w:cs="Times New Roman"/>
          <w:b/>
          <w:sz w:val="32"/>
          <w:szCs w:val="32"/>
        </w:rPr>
        <w:t>Properties</w:t>
      </w:r>
      <w:r w:rsidR="0074789A" w:rsidRPr="008318A9">
        <w:rPr>
          <w:rFonts w:ascii="Garamond" w:eastAsia="Calibri" w:hAnsi="Garamond" w:cs="Times New Roman"/>
          <w:b/>
          <w:sz w:val="32"/>
          <w:szCs w:val="32"/>
        </w:rPr>
        <w:t xml:space="preserve"> of</w:t>
      </w:r>
      <w:r w:rsidR="00D35B15">
        <w:rPr>
          <w:rFonts w:ascii="Garamond" w:eastAsia="Calibri" w:hAnsi="Garamond" w:cs="Times New Roman"/>
          <w:b/>
          <w:sz w:val="32"/>
          <w:szCs w:val="32"/>
        </w:rPr>
        <w:t xml:space="preserve"> </w:t>
      </w:r>
      <w:r w:rsidR="0064605B">
        <w:rPr>
          <w:rFonts w:ascii="Garamond" w:eastAsia="Calibri" w:hAnsi="Garamond" w:cs="Times New Roman"/>
          <w:b/>
          <w:sz w:val="32"/>
          <w:szCs w:val="32"/>
        </w:rPr>
        <w:t>S</w:t>
      </w:r>
      <w:r w:rsidR="00D35B15">
        <w:rPr>
          <w:rFonts w:ascii="Garamond" w:eastAsia="Calibri" w:hAnsi="Garamond" w:cs="Times New Roman"/>
          <w:b/>
          <w:sz w:val="32"/>
          <w:szCs w:val="32"/>
        </w:rPr>
        <w:t>ome</w:t>
      </w:r>
    </w:p>
    <w:p w:rsidR="0074789A" w:rsidRPr="008318A9" w:rsidRDefault="0074789A" w:rsidP="0064605B">
      <w:pPr>
        <w:spacing w:after="0" w:line="276" w:lineRule="auto"/>
        <w:jc w:val="center"/>
        <w:rPr>
          <w:rFonts w:ascii="Garamond" w:eastAsia="Calibri" w:hAnsi="Garamond" w:cs="Times New Roman"/>
          <w:b/>
          <w:sz w:val="32"/>
          <w:szCs w:val="32"/>
        </w:rPr>
      </w:pPr>
      <w:r w:rsidRPr="008318A9">
        <w:rPr>
          <w:rFonts w:ascii="Garamond" w:eastAsia="Calibri" w:hAnsi="Garamond" w:cs="Times New Roman"/>
          <w:b/>
          <w:sz w:val="32"/>
          <w:szCs w:val="32"/>
        </w:rPr>
        <w:t>4-</w:t>
      </w:r>
      <w:r w:rsidR="0064605B">
        <w:rPr>
          <w:rFonts w:ascii="Garamond" w:eastAsia="Calibri" w:hAnsi="Garamond" w:cs="Times New Roman"/>
          <w:b/>
          <w:sz w:val="32"/>
          <w:szCs w:val="32"/>
        </w:rPr>
        <w:t>A</w:t>
      </w:r>
      <w:r w:rsidRPr="008318A9">
        <w:rPr>
          <w:rFonts w:ascii="Garamond" w:eastAsia="Calibri" w:hAnsi="Garamond" w:cs="Times New Roman"/>
          <w:b/>
          <w:sz w:val="32"/>
          <w:szCs w:val="32"/>
        </w:rPr>
        <w:t>ryl-3-</w:t>
      </w:r>
      <w:r w:rsidR="0064605B">
        <w:rPr>
          <w:rFonts w:ascii="Garamond" w:eastAsia="Calibri" w:hAnsi="Garamond" w:cs="Times New Roman"/>
          <w:b/>
          <w:sz w:val="32"/>
          <w:szCs w:val="32"/>
        </w:rPr>
        <w:t>M</w:t>
      </w:r>
      <w:r w:rsidRPr="008318A9">
        <w:rPr>
          <w:rFonts w:ascii="Garamond" w:eastAsia="Calibri" w:hAnsi="Garamond" w:cs="Times New Roman"/>
          <w:b/>
          <w:sz w:val="32"/>
          <w:szCs w:val="32"/>
        </w:rPr>
        <w:t>ethyl</w:t>
      </w:r>
      <w:r w:rsidR="008318A9">
        <w:rPr>
          <w:rFonts w:ascii="Garamond" w:eastAsia="Calibri" w:hAnsi="Garamond" w:cs="Times New Roman"/>
          <w:b/>
          <w:sz w:val="32"/>
          <w:szCs w:val="32"/>
        </w:rPr>
        <w:t>-1,2,3,4-</w:t>
      </w:r>
      <w:r w:rsidR="0064605B">
        <w:rPr>
          <w:rFonts w:ascii="Garamond" w:eastAsia="Calibri" w:hAnsi="Garamond" w:cs="Times New Roman"/>
          <w:b/>
          <w:sz w:val="32"/>
          <w:szCs w:val="32"/>
        </w:rPr>
        <w:t>T</w:t>
      </w:r>
      <w:r w:rsidRPr="008318A9">
        <w:rPr>
          <w:rFonts w:ascii="Garamond" w:eastAsia="Calibri" w:hAnsi="Garamond" w:cs="Times New Roman"/>
          <w:b/>
          <w:sz w:val="32"/>
          <w:szCs w:val="32"/>
        </w:rPr>
        <w:t xml:space="preserve">etrahydroquinolines </w:t>
      </w:r>
      <w:r w:rsidR="0064605B">
        <w:rPr>
          <w:rFonts w:ascii="Garamond" w:eastAsia="Calibri" w:hAnsi="Garamond" w:cs="Times New Roman"/>
          <w:b/>
          <w:sz w:val="32"/>
          <w:szCs w:val="32"/>
        </w:rPr>
        <w:t>D</w:t>
      </w:r>
      <w:r w:rsidR="00D35B15">
        <w:rPr>
          <w:rFonts w:ascii="Garamond" w:eastAsia="Calibri" w:hAnsi="Garamond" w:cs="Times New Roman"/>
          <w:b/>
          <w:sz w:val="32"/>
          <w:szCs w:val="32"/>
        </w:rPr>
        <w:t>erivatives</w:t>
      </w:r>
    </w:p>
    <w:p w:rsidR="0074789A" w:rsidRPr="0074789A" w:rsidRDefault="0074789A" w:rsidP="00500978">
      <w:pPr>
        <w:autoSpaceDE w:val="0"/>
        <w:autoSpaceDN w:val="0"/>
        <w:adjustRightInd w:val="0"/>
        <w:spacing w:line="276" w:lineRule="auto"/>
        <w:jc w:val="center"/>
        <w:rPr>
          <w:rFonts w:ascii="TimesNewRomanPSMT" w:hAnsi="TimesNewRomanPSMT" w:cs="TimesNewRomanPSMT"/>
          <w:sz w:val="24"/>
          <w:szCs w:val="24"/>
        </w:rPr>
      </w:pPr>
    </w:p>
    <w:p w:rsidR="0074789A" w:rsidRDefault="00D35B15" w:rsidP="00500978">
      <w:pPr>
        <w:spacing w:line="360" w:lineRule="auto"/>
        <w:jc w:val="center"/>
        <w:rPr>
          <w:rFonts w:ascii="Garamond" w:eastAsia="Calibri" w:hAnsi="Garamond" w:cs="Times New Roman"/>
          <w:b/>
          <w:sz w:val="24"/>
          <w:szCs w:val="24"/>
          <w:vertAlign w:val="superscript"/>
        </w:rPr>
      </w:pPr>
      <w:r>
        <w:rPr>
          <w:rFonts w:ascii="Garamond" w:eastAsia="Calibri" w:hAnsi="Garamond" w:cs="Times New Roman"/>
          <w:b/>
          <w:sz w:val="24"/>
          <w:szCs w:val="24"/>
        </w:rPr>
        <w:t>Arnold R. Romero Bohórquez</w:t>
      </w:r>
      <w:r w:rsidRPr="00D35B15">
        <w:rPr>
          <w:rFonts w:ascii="Garamond" w:hAnsi="Garamond"/>
          <w:sz w:val="24"/>
          <w:szCs w:val="24"/>
        </w:rPr>
        <w:t>*</w:t>
      </w:r>
      <w:r w:rsidRPr="00D35B15">
        <w:rPr>
          <w:rFonts w:ascii="Garamond" w:hAnsi="Garamond"/>
          <w:bCs/>
          <w:sz w:val="24"/>
          <w:szCs w:val="24"/>
          <w:vertAlign w:val="superscript"/>
        </w:rPr>
        <w:t>1</w:t>
      </w:r>
      <w:r w:rsidR="0074789A" w:rsidRPr="00D35B15">
        <w:rPr>
          <w:rFonts w:ascii="Garamond" w:eastAsia="Calibri" w:hAnsi="Garamond" w:cs="Times New Roman"/>
          <w:b/>
          <w:sz w:val="24"/>
          <w:szCs w:val="24"/>
        </w:rPr>
        <w:t>, Vladimir V. Kouznetsov</w:t>
      </w:r>
      <w:r w:rsidRPr="00D35B15">
        <w:rPr>
          <w:rFonts w:ascii="Garamond" w:hAnsi="Garamond"/>
          <w:sz w:val="24"/>
          <w:szCs w:val="24"/>
          <w:vertAlign w:val="superscript"/>
        </w:rPr>
        <w:t>1</w:t>
      </w:r>
      <w:r w:rsidR="0074789A" w:rsidRPr="00D35B15">
        <w:rPr>
          <w:rFonts w:ascii="Garamond" w:eastAsia="Calibri" w:hAnsi="Garamond" w:cs="Times New Roman"/>
          <w:b/>
          <w:sz w:val="24"/>
          <w:szCs w:val="24"/>
        </w:rPr>
        <w:t xml:space="preserve"> and Susana A. Zacchino</w:t>
      </w:r>
      <w:r w:rsidRPr="00D35B15">
        <w:rPr>
          <w:rFonts w:ascii="Garamond" w:eastAsia="Calibri" w:hAnsi="Garamond" w:cs="Times New Roman"/>
          <w:b/>
          <w:sz w:val="24"/>
          <w:szCs w:val="24"/>
          <w:vertAlign w:val="superscript"/>
        </w:rPr>
        <w:t>2</w:t>
      </w:r>
    </w:p>
    <w:p w:rsidR="0074789A" w:rsidRPr="0064605B" w:rsidRDefault="0064605B" w:rsidP="0064605B">
      <w:pPr>
        <w:spacing w:line="276" w:lineRule="auto"/>
        <w:jc w:val="center"/>
        <w:rPr>
          <w:rFonts w:ascii="Garamond" w:eastAsia="Calibri" w:hAnsi="Garamond" w:cs="Times New Roman"/>
          <w:i/>
          <w:sz w:val="24"/>
          <w:szCs w:val="24"/>
          <w:lang w:val="es-ES"/>
        </w:rPr>
      </w:pPr>
      <w:r>
        <w:rPr>
          <w:rFonts w:ascii="Garamond" w:eastAsia="Calibri" w:hAnsi="Garamond" w:cs="Times New Roman"/>
          <w:i/>
          <w:sz w:val="24"/>
          <w:szCs w:val="24"/>
          <w:vertAlign w:val="superscript"/>
          <w:lang w:val="es-ES"/>
        </w:rPr>
        <w:t>1</w:t>
      </w:r>
      <w:r w:rsidR="0074789A" w:rsidRPr="0064605B">
        <w:rPr>
          <w:rFonts w:ascii="Garamond" w:eastAsia="Calibri" w:hAnsi="Garamond" w:cs="Times New Roman"/>
          <w:i/>
          <w:sz w:val="24"/>
          <w:szCs w:val="24"/>
          <w:lang w:val="es-ES"/>
        </w:rPr>
        <w:t>Laboratorio de Q</w:t>
      </w:r>
      <w:r w:rsidR="002C41FD">
        <w:rPr>
          <w:rFonts w:ascii="Garamond" w:eastAsia="Calibri" w:hAnsi="Garamond" w:cs="Times New Roman"/>
          <w:i/>
          <w:sz w:val="24"/>
          <w:szCs w:val="24"/>
          <w:lang w:val="es-ES"/>
        </w:rPr>
        <w:t xml:space="preserve">uímica Orgánica y Biomolecular, </w:t>
      </w:r>
      <w:r w:rsidR="00D35B15" w:rsidRPr="0064605B">
        <w:rPr>
          <w:rFonts w:ascii="Garamond" w:eastAsia="Calibri" w:hAnsi="Garamond" w:cs="Times New Roman"/>
          <w:i/>
          <w:sz w:val="24"/>
          <w:szCs w:val="24"/>
          <w:lang w:val="es-ES"/>
        </w:rPr>
        <w:t>Parque Tecnológico</w:t>
      </w:r>
      <w:r w:rsidR="004F549D">
        <w:rPr>
          <w:rFonts w:ascii="Garamond" w:eastAsia="Calibri" w:hAnsi="Garamond" w:cs="Times New Roman"/>
          <w:i/>
          <w:sz w:val="24"/>
          <w:szCs w:val="24"/>
          <w:lang w:val="es-ES"/>
        </w:rPr>
        <w:t xml:space="preserve"> </w:t>
      </w:r>
      <w:r w:rsidR="00D35B15" w:rsidRPr="0064605B">
        <w:rPr>
          <w:rFonts w:ascii="Garamond" w:eastAsia="Calibri" w:hAnsi="Garamond" w:cs="Times New Roman"/>
          <w:i/>
          <w:sz w:val="24"/>
          <w:szCs w:val="24"/>
          <w:lang w:val="es-ES"/>
        </w:rPr>
        <w:t>Guatiguará</w:t>
      </w:r>
      <w:r w:rsidR="0074789A" w:rsidRPr="0064605B">
        <w:rPr>
          <w:rFonts w:ascii="Garamond" w:eastAsia="Calibri" w:hAnsi="Garamond" w:cs="Times New Roman"/>
          <w:i/>
          <w:sz w:val="24"/>
          <w:szCs w:val="24"/>
          <w:lang w:val="es-ES"/>
        </w:rPr>
        <w:t xml:space="preserve">, Universidad Industrial de Santander, A.A. 678, </w:t>
      </w:r>
      <w:r w:rsidR="00D35B15" w:rsidRPr="0064605B">
        <w:rPr>
          <w:rFonts w:ascii="Garamond" w:eastAsia="Calibri" w:hAnsi="Garamond" w:cs="Times New Roman"/>
          <w:i/>
          <w:sz w:val="24"/>
          <w:szCs w:val="24"/>
          <w:lang w:val="es-ES"/>
        </w:rPr>
        <w:t>Piedecuesta</w:t>
      </w:r>
      <w:r w:rsidR="0074789A" w:rsidRPr="0064605B">
        <w:rPr>
          <w:rFonts w:ascii="Garamond" w:eastAsia="Calibri" w:hAnsi="Garamond" w:cs="Times New Roman"/>
          <w:i/>
          <w:sz w:val="24"/>
          <w:szCs w:val="24"/>
          <w:lang w:val="es-ES"/>
        </w:rPr>
        <w:t>, Colombia</w:t>
      </w:r>
      <w:r w:rsidR="00500978">
        <w:rPr>
          <w:rFonts w:ascii="Garamond" w:eastAsia="Calibri" w:hAnsi="Garamond" w:cs="Times New Roman"/>
          <w:i/>
          <w:sz w:val="24"/>
          <w:szCs w:val="24"/>
          <w:lang w:val="es-ES"/>
        </w:rPr>
        <w:t>.</w:t>
      </w:r>
    </w:p>
    <w:p w:rsidR="0074789A" w:rsidRPr="00D606F5" w:rsidRDefault="0064605B" w:rsidP="00500978">
      <w:pPr>
        <w:spacing w:after="0" w:line="276" w:lineRule="auto"/>
        <w:jc w:val="center"/>
        <w:rPr>
          <w:rFonts w:ascii="Garamond" w:eastAsia="Calibri" w:hAnsi="Garamond" w:cs="Times New Roman"/>
          <w:i/>
          <w:sz w:val="24"/>
          <w:szCs w:val="24"/>
        </w:rPr>
      </w:pPr>
      <w:r w:rsidRPr="0064605B">
        <w:rPr>
          <w:rFonts w:ascii="Garamond" w:eastAsia="Calibri" w:hAnsi="Garamond" w:cs="Times New Roman"/>
          <w:i/>
          <w:sz w:val="24"/>
          <w:szCs w:val="24"/>
          <w:vertAlign w:val="superscript"/>
          <w:lang w:val="es-ES"/>
        </w:rPr>
        <w:t>2</w:t>
      </w:r>
      <w:r w:rsidR="0074789A" w:rsidRPr="0064605B">
        <w:rPr>
          <w:rFonts w:ascii="Garamond" w:eastAsia="Calibri" w:hAnsi="Garamond" w:cs="Times New Roman"/>
          <w:i/>
          <w:sz w:val="24"/>
          <w:szCs w:val="24"/>
          <w:lang w:val="es-ES"/>
        </w:rPr>
        <w:t xml:space="preserve">Farmacognosia, Facultad de Ciencias Bioquímicas y Farmacéuticas, Universidad Nacional de Rosario. </w:t>
      </w:r>
      <w:proofErr w:type="spellStart"/>
      <w:proofErr w:type="gramStart"/>
      <w:r w:rsidR="0074789A" w:rsidRPr="00D606F5">
        <w:rPr>
          <w:rFonts w:ascii="Garamond" w:eastAsia="Calibri" w:hAnsi="Garamond" w:cs="Times New Roman"/>
          <w:i/>
          <w:sz w:val="24"/>
          <w:szCs w:val="24"/>
        </w:rPr>
        <w:t>Suipacha</w:t>
      </w:r>
      <w:proofErr w:type="spellEnd"/>
      <w:r w:rsidR="0074789A" w:rsidRPr="00D606F5">
        <w:rPr>
          <w:rFonts w:ascii="Garamond" w:eastAsia="Calibri" w:hAnsi="Garamond" w:cs="Times New Roman"/>
          <w:i/>
          <w:sz w:val="24"/>
          <w:szCs w:val="24"/>
        </w:rPr>
        <w:t xml:space="preserve"> 531, 2000-Rosario, Argentina</w:t>
      </w:r>
      <w:r w:rsidR="00500978" w:rsidRPr="00D606F5">
        <w:rPr>
          <w:rFonts w:ascii="Garamond" w:eastAsia="Calibri" w:hAnsi="Garamond" w:cs="Times New Roman"/>
          <w:i/>
          <w:sz w:val="24"/>
          <w:szCs w:val="24"/>
        </w:rPr>
        <w:t>.</w:t>
      </w:r>
      <w:proofErr w:type="gramEnd"/>
    </w:p>
    <w:p w:rsidR="00500978" w:rsidRPr="00D606F5" w:rsidRDefault="00500978" w:rsidP="00500978">
      <w:pPr>
        <w:spacing w:after="0" w:line="276" w:lineRule="auto"/>
        <w:jc w:val="center"/>
        <w:rPr>
          <w:rFonts w:ascii="Garamond" w:eastAsia="Calibri" w:hAnsi="Garamond" w:cs="Times New Roman"/>
          <w:sz w:val="24"/>
          <w:szCs w:val="24"/>
        </w:rPr>
      </w:pPr>
    </w:p>
    <w:p w:rsidR="00FE1D7A" w:rsidRDefault="00500978" w:rsidP="00F41C46">
      <w:pPr>
        <w:spacing w:line="360" w:lineRule="auto"/>
        <w:jc w:val="center"/>
        <w:rPr>
          <w:rFonts w:ascii="Garamond" w:hAnsi="Garamond"/>
          <w:b/>
        </w:rPr>
      </w:pPr>
      <w:proofErr w:type="spellStart"/>
      <w:r w:rsidRPr="00D606F5">
        <w:rPr>
          <w:rFonts w:ascii="Garamond" w:hAnsi="Garamond"/>
          <w:b/>
        </w:rPr>
        <w:t>Recibido</w:t>
      </w:r>
      <w:proofErr w:type="spellEnd"/>
      <w:r w:rsidRPr="00D606F5">
        <w:rPr>
          <w:rFonts w:ascii="Garamond" w:hAnsi="Garamond"/>
          <w:b/>
        </w:rPr>
        <w:t xml:space="preserve">: </w:t>
      </w:r>
      <w:r w:rsidR="00484B5D">
        <w:rPr>
          <w:rFonts w:ascii="Garamond" w:hAnsi="Garamond"/>
          <w:b/>
        </w:rPr>
        <w:t>xx-xx-2014</w:t>
      </w:r>
      <w:r w:rsidRPr="00D606F5">
        <w:rPr>
          <w:rFonts w:ascii="Garamond" w:hAnsi="Garamond"/>
          <w:b/>
        </w:rPr>
        <w:tab/>
      </w:r>
      <w:r w:rsidRPr="00D606F5">
        <w:rPr>
          <w:rFonts w:ascii="Garamond" w:hAnsi="Garamond"/>
          <w:b/>
        </w:rPr>
        <w:tab/>
      </w:r>
      <w:r w:rsidRPr="00D606F5">
        <w:rPr>
          <w:rFonts w:ascii="Garamond" w:hAnsi="Garamond"/>
          <w:b/>
        </w:rPr>
        <w:tab/>
      </w:r>
      <w:r w:rsidRPr="00D606F5">
        <w:rPr>
          <w:rFonts w:ascii="Garamond" w:hAnsi="Garamond"/>
          <w:b/>
        </w:rPr>
        <w:tab/>
      </w:r>
      <w:proofErr w:type="spellStart"/>
      <w:r w:rsidRPr="00D606F5">
        <w:rPr>
          <w:rFonts w:ascii="Garamond" w:hAnsi="Garamond"/>
          <w:b/>
        </w:rPr>
        <w:t>Aprobado</w:t>
      </w:r>
      <w:proofErr w:type="spellEnd"/>
      <w:r w:rsidRPr="00D606F5">
        <w:rPr>
          <w:rFonts w:ascii="Garamond" w:hAnsi="Garamond"/>
          <w:b/>
        </w:rPr>
        <w:t>:</w:t>
      </w:r>
    </w:p>
    <w:p w:rsidR="00F41C46" w:rsidRPr="00F41C46" w:rsidRDefault="00F41C46" w:rsidP="00F41C46">
      <w:pPr>
        <w:spacing w:after="0" w:line="360" w:lineRule="auto"/>
        <w:jc w:val="center"/>
        <w:rPr>
          <w:rFonts w:ascii="Garamond" w:hAnsi="Garamond"/>
          <w:b/>
        </w:rPr>
      </w:pPr>
    </w:p>
    <w:p w:rsidR="00830F12" w:rsidRPr="00D606F5" w:rsidRDefault="00830F12" w:rsidP="00081C1D">
      <w:pPr>
        <w:spacing w:after="0" w:line="276" w:lineRule="auto"/>
        <w:jc w:val="both"/>
        <w:rPr>
          <w:rFonts w:ascii="Garamond" w:eastAsia="Calibri" w:hAnsi="Garamond" w:cs="Times New Roman"/>
          <w:b/>
          <w:bCs/>
          <w:sz w:val="24"/>
          <w:szCs w:val="24"/>
        </w:rPr>
      </w:pPr>
      <w:r w:rsidRPr="00D606F5">
        <w:rPr>
          <w:rFonts w:ascii="Garamond" w:eastAsia="Calibri" w:hAnsi="Garamond" w:cs="Times New Roman"/>
          <w:b/>
          <w:bCs/>
          <w:sz w:val="24"/>
          <w:szCs w:val="24"/>
        </w:rPr>
        <w:t>Abstract</w:t>
      </w:r>
    </w:p>
    <w:p w:rsidR="00AA7A2E" w:rsidRPr="00A237BB" w:rsidRDefault="005E1C12" w:rsidP="00081C1D">
      <w:pPr>
        <w:spacing w:after="0" w:line="276" w:lineRule="auto"/>
        <w:rPr>
          <w:rFonts w:ascii="Garamond" w:hAnsi="Garamond" w:cs="Times New Roman"/>
          <w:iCs/>
          <w:sz w:val="24"/>
          <w:szCs w:val="24"/>
        </w:rPr>
      </w:pPr>
      <w:r w:rsidRPr="00A237BB">
        <w:rPr>
          <w:rFonts w:ascii="Garamond" w:hAnsi="Garamond" w:cs="Times New Roman"/>
          <w:iCs/>
          <w:sz w:val="24"/>
          <w:szCs w:val="24"/>
        </w:rPr>
        <w:t>Two series of 4-aryl-3-methyl-1</w:t>
      </w:r>
      <w:proofErr w:type="gramStart"/>
      <w:r w:rsidRPr="00A237BB">
        <w:rPr>
          <w:rFonts w:ascii="Garamond" w:hAnsi="Garamond" w:cs="Times New Roman"/>
          <w:iCs/>
          <w:sz w:val="24"/>
          <w:szCs w:val="24"/>
        </w:rPr>
        <w:t>,2,3,4</w:t>
      </w:r>
      <w:proofErr w:type="gramEnd"/>
      <w:r w:rsidRPr="00A237BB">
        <w:rPr>
          <w:rFonts w:ascii="Garamond" w:hAnsi="Garamond" w:cs="Times New Roman"/>
          <w:iCs/>
          <w:sz w:val="24"/>
          <w:szCs w:val="24"/>
        </w:rPr>
        <w:t xml:space="preserve">-tetrahydroquinoline derivatives </w:t>
      </w:r>
      <w:r w:rsidR="00D606F5" w:rsidRPr="00A237BB">
        <w:rPr>
          <w:rFonts w:ascii="Garamond" w:hAnsi="Garamond" w:cs="Times New Roman"/>
          <w:iCs/>
          <w:sz w:val="24"/>
          <w:szCs w:val="24"/>
        </w:rPr>
        <w:t>w</w:t>
      </w:r>
      <w:r w:rsidR="002C41FD">
        <w:rPr>
          <w:rFonts w:ascii="Garamond" w:hAnsi="Garamond" w:cs="Times New Roman"/>
          <w:iCs/>
          <w:sz w:val="24"/>
          <w:szCs w:val="24"/>
        </w:rPr>
        <w:t>ere</w:t>
      </w:r>
      <w:r w:rsidR="00D606F5" w:rsidRPr="00A237BB">
        <w:rPr>
          <w:rFonts w:ascii="Garamond" w:hAnsi="Garamond" w:cs="Times New Roman"/>
          <w:iCs/>
          <w:sz w:val="24"/>
          <w:szCs w:val="24"/>
        </w:rPr>
        <w:t xml:space="preserve"> efficiently synthesized </w:t>
      </w:r>
      <w:r w:rsidR="007837F8" w:rsidRPr="00A237BB">
        <w:rPr>
          <w:rFonts w:ascii="Garamond" w:hAnsi="Garamond" w:cs="Times New Roman"/>
          <w:iCs/>
          <w:sz w:val="24"/>
          <w:szCs w:val="24"/>
        </w:rPr>
        <w:t xml:space="preserve">according to a two-step synthesis </w:t>
      </w:r>
      <w:r w:rsidR="00D606F5" w:rsidRPr="00A237BB">
        <w:rPr>
          <w:rFonts w:ascii="Garamond" w:hAnsi="Garamond" w:cs="Times New Roman"/>
          <w:iCs/>
          <w:sz w:val="24"/>
          <w:szCs w:val="24"/>
        </w:rPr>
        <w:t>and evaluated as potential anti</w:t>
      </w:r>
      <w:r w:rsidR="00D42A6C" w:rsidRPr="00A237BB">
        <w:rPr>
          <w:rFonts w:ascii="Garamond" w:hAnsi="Garamond" w:cs="Times New Roman"/>
          <w:iCs/>
          <w:sz w:val="24"/>
          <w:szCs w:val="24"/>
        </w:rPr>
        <w:t xml:space="preserve">fungal </w:t>
      </w:r>
      <w:r w:rsidR="00D606F5" w:rsidRPr="00A237BB">
        <w:rPr>
          <w:rFonts w:ascii="Garamond" w:hAnsi="Garamond" w:cs="Times New Roman"/>
          <w:iCs/>
          <w:sz w:val="24"/>
          <w:szCs w:val="24"/>
        </w:rPr>
        <w:t xml:space="preserve">agents. </w:t>
      </w:r>
      <w:r w:rsidR="007837F8" w:rsidRPr="00A237BB">
        <w:rPr>
          <w:rFonts w:ascii="Garamond" w:hAnsi="Garamond" w:cs="Times New Roman"/>
          <w:iCs/>
          <w:sz w:val="24"/>
          <w:szCs w:val="24"/>
        </w:rPr>
        <w:t>The first and key step involve</w:t>
      </w:r>
      <w:r w:rsidR="00FD7664" w:rsidRPr="00725EDA">
        <w:rPr>
          <w:rFonts w:ascii="Garamond" w:hAnsi="Garamond" w:cs="Times New Roman"/>
          <w:iCs/>
          <w:sz w:val="24"/>
          <w:szCs w:val="24"/>
        </w:rPr>
        <w:t>d</w:t>
      </w:r>
      <w:r w:rsidR="007837F8" w:rsidRPr="00A237BB">
        <w:rPr>
          <w:rFonts w:ascii="Garamond" w:hAnsi="Garamond" w:cs="Times New Roman"/>
          <w:iCs/>
          <w:sz w:val="24"/>
          <w:szCs w:val="24"/>
        </w:rPr>
        <w:t xml:space="preserve"> the formation</w:t>
      </w:r>
      <w:r w:rsidR="00A237BB">
        <w:rPr>
          <w:rFonts w:ascii="Garamond" w:hAnsi="Garamond" w:cs="Times New Roman"/>
          <w:iCs/>
          <w:sz w:val="24"/>
          <w:szCs w:val="24"/>
        </w:rPr>
        <w:t xml:space="preserve"> </w:t>
      </w:r>
      <w:r w:rsidR="007837F8" w:rsidRPr="00A237BB">
        <w:rPr>
          <w:rFonts w:ascii="Garamond" w:hAnsi="Garamond" w:cs="Times New Roman"/>
          <w:iCs/>
          <w:sz w:val="24"/>
          <w:szCs w:val="24"/>
        </w:rPr>
        <w:t>of the</w:t>
      </w:r>
      <w:r w:rsidR="002F2AE0" w:rsidRPr="00A237BB">
        <w:rPr>
          <w:rFonts w:ascii="Garamond" w:hAnsi="Garamond" w:cs="Times New Roman"/>
          <w:iCs/>
          <w:sz w:val="24"/>
          <w:szCs w:val="24"/>
        </w:rPr>
        <w:t xml:space="preserve"> corresponding </w:t>
      </w:r>
      <w:r w:rsidR="002F2AE0" w:rsidRPr="004A34B8">
        <w:rPr>
          <w:rFonts w:ascii="Garamond" w:hAnsi="Garamond" w:cs="Times New Roman"/>
          <w:i/>
          <w:iCs/>
          <w:sz w:val="24"/>
          <w:szCs w:val="24"/>
        </w:rPr>
        <w:t>N</w:t>
      </w:r>
      <w:r w:rsidR="002F2AE0" w:rsidRPr="00A237BB">
        <w:rPr>
          <w:rFonts w:ascii="Garamond" w:hAnsi="Garamond" w:cs="Times New Roman"/>
          <w:iCs/>
          <w:sz w:val="24"/>
          <w:szCs w:val="24"/>
        </w:rPr>
        <w:t xml:space="preserve">-benzyltetrahydroquinolines </w:t>
      </w:r>
      <w:r w:rsidR="00CB6625">
        <w:rPr>
          <w:rFonts w:ascii="Garamond" w:hAnsi="Garamond" w:cs="Times New Roman"/>
          <w:iCs/>
          <w:sz w:val="24"/>
          <w:szCs w:val="24"/>
        </w:rPr>
        <w:t>5</w:t>
      </w:r>
      <w:r w:rsidR="002F2AE0" w:rsidRPr="00A237BB">
        <w:rPr>
          <w:rFonts w:ascii="Garamond" w:hAnsi="Garamond" w:cs="Times New Roman"/>
          <w:iCs/>
          <w:sz w:val="24"/>
          <w:szCs w:val="24"/>
        </w:rPr>
        <w:t xml:space="preserve"> </w:t>
      </w:r>
      <w:r w:rsidR="007837F8" w:rsidRPr="00A237BB">
        <w:rPr>
          <w:rFonts w:ascii="Garamond" w:hAnsi="Garamond" w:cs="Times New Roman"/>
          <w:iCs/>
          <w:sz w:val="24"/>
          <w:szCs w:val="24"/>
        </w:rPr>
        <w:t xml:space="preserve">via three-component </w:t>
      </w:r>
      <w:r w:rsidR="002F2AE0" w:rsidRPr="00A237BB">
        <w:rPr>
          <w:rFonts w:ascii="Garamond" w:hAnsi="Garamond" w:cs="Times New Roman"/>
          <w:iCs/>
          <w:sz w:val="24"/>
          <w:szCs w:val="24"/>
        </w:rPr>
        <w:t xml:space="preserve">cationic </w:t>
      </w:r>
      <w:r w:rsidR="007837F8" w:rsidRPr="00A237BB">
        <w:rPr>
          <w:rFonts w:ascii="Garamond" w:hAnsi="Garamond" w:cs="Times New Roman"/>
          <w:iCs/>
          <w:sz w:val="24"/>
          <w:szCs w:val="24"/>
        </w:rPr>
        <w:t>imino Diels</w:t>
      </w:r>
      <w:r w:rsidR="004A34B8">
        <w:rPr>
          <w:rFonts w:ascii="Garamond" w:hAnsi="Garamond" w:cs="Times New Roman"/>
          <w:iCs/>
          <w:sz w:val="24"/>
          <w:szCs w:val="24"/>
        </w:rPr>
        <w:t>-</w:t>
      </w:r>
      <w:r w:rsidR="007837F8" w:rsidRPr="00A237BB">
        <w:rPr>
          <w:rFonts w:ascii="Garamond" w:hAnsi="Garamond" w:cs="Times New Roman"/>
          <w:iCs/>
          <w:sz w:val="24"/>
          <w:szCs w:val="24"/>
        </w:rPr>
        <w:t>Alder cycloaddition</w:t>
      </w:r>
      <w:r w:rsidR="002F2AE0" w:rsidRPr="00A237BB">
        <w:rPr>
          <w:rFonts w:ascii="Garamond" w:hAnsi="Garamond" w:cs="Times New Roman"/>
          <w:iCs/>
          <w:sz w:val="24"/>
          <w:szCs w:val="24"/>
        </w:rPr>
        <w:t>.</w:t>
      </w:r>
      <w:r w:rsidR="007837F8" w:rsidRPr="00A237BB">
        <w:rPr>
          <w:rFonts w:ascii="Garamond" w:hAnsi="Garamond" w:cs="Times New Roman"/>
          <w:iCs/>
          <w:sz w:val="24"/>
          <w:szCs w:val="24"/>
        </w:rPr>
        <w:t xml:space="preserve"> </w:t>
      </w:r>
      <w:r w:rsidR="002F2AE0" w:rsidRPr="00A237BB">
        <w:rPr>
          <w:rFonts w:ascii="Garamond" w:hAnsi="Garamond" w:cs="Times New Roman"/>
          <w:iCs/>
          <w:sz w:val="24"/>
          <w:szCs w:val="24"/>
        </w:rPr>
        <w:t>The</w:t>
      </w:r>
      <w:r w:rsidR="00A237BB">
        <w:rPr>
          <w:rFonts w:ascii="Garamond" w:hAnsi="Garamond" w:cs="Times New Roman"/>
          <w:iCs/>
          <w:sz w:val="24"/>
          <w:szCs w:val="24"/>
        </w:rPr>
        <w:t xml:space="preserve"> </w:t>
      </w:r>
      <w:r w:rsidR="002F2AE0" w:rsidRPr="00A237BB">
        <w:rPr>
          <w:rFonts w:ascii="Garamond" w:hAnsi="Garamond" w:cs="Times New Roman"/>
          <w:iCs/>
          <w:sz w:val="24"/>
          <w:szCs w:val="24"/>
        </w:rPr>
        <w:t xml:space="preserve">second step consisted </w:t>
      </w:r>
      <w:r w:rsidR="002C41FD">
        <w:rPr>
          <w:rFonts w:ascii="Garamond" w:hAnsi="Garamond" w:cs="Times New Roman"/>
          <w:iCs/>
          <w:sz w:val="24"/>
          <w:szCs w:val="24"/>
        </w:rPr>
        <w:t>in</w:t>
      </w:r>
      <w:r w:rsidR="002F2AE0" w:rsidRPr="00A237BB">
        <w:rPr>
          <w:rFonts w:ascii="Garamond" w:hAnsi="Garamond" w:cs="Times New Roman"/>
          <w:iCs/>
          <w:sz w:val="24"/>
          <w:szCs w:val="24"/>
        </w:rPr>
        <w:t xml:space="preserve"> their catalytic debenzylation to obtain the</w:t>
      </w:r>
      <w:r w:rsidR="00081C1D">
        <w:rPr>
          <w:rFonts w:ascii="Garamond" w:hAnsi="Garamond" w:cs="Times New Roman"/>
          <w:iCs/>
          <w:sz w:val="24"/>
          <w:szCs w:val="24"/>
        </w:rPr>
        <w:t xml:space="preserve"> respective</w:t>
      </w:r>
      <w:r w:rsidR="002F2AE0" w:rsidRPr="00A237BB">
        <w:rPr>
          <w:rFonts w:ascii="Garamond" w:hAnsi="Garamond" w:cs="Times New Roman"/>
          <w:iCs/>
          <w:sz w:val="24"/>
          <w:szCs w:val="24"/>
        </w:rPr>
        <w:t xml:space="preserve"> </w:t>
      </w:r>
      <w:r w:rsidR="002F2AE0" w:rsidRPr="004A34B8">
        <w:rPr>
          <w:rFonts w:ascii="Garamond" w:hAnsi="Garamond" w:cs="Times New Roman"/>
          <w:i/>
          <w:iCs/>
          <w:sz w:val="24"/>
          <w:szCs w:val="24"/>
        </w:rPr>
        <w:t>N</w:t>
      </w:r>
      <w:r w:rsidR="002F2AE0" w:rsidRPr="00A237BB">
        <w:rPr>
          <w:rFonts w:ascii="Garamond" w:hAnsi="Garamond" w:cs="Times New Roman"/>
          <w:iCs/>
          <w:sz w:val="24"/>
          <w:szCs w:val="24"/>
        </w:rPr>
        <w:t xml:space="preserve">-unprotected tetrahydroquinolines </w:t>
      </w:r>
      <w:r w:rsidR="00CB6625">
        <w:rPr>
          <w:rFonts w:ascii="Garamond" w:hAnsi="Garamond" w:cs="Times New Roman"/>
          <w:iCs/>
          <w:sz w:val="24"/>
          <w:szCs w:val="24"/>
        </w:rPr>
        <w:t>6</w:t>
      </w:r>
      <w:r w:rsidR="002F2AE0" w:rsidRPr="00A237BB">
        <w:rPr>
          <w:rFonts w:ascii="Garamond" w:hAnsi="Garamond" w:cs="Times New Roman"/>
          <w:iCs/>
          <w:sz w:val="24"/>
          <w:szCs w:val="24"/>
        </w:rPr>
        <w:t xml:space="preserve">.  </w:t>
      </w:r>
      <w:r w:rsidR="0028507C" w:rsidRPr="004003C0">
        <w:rPr>
          <w:rFonts w:ascii="Garamond" w:hAnsi="Garamond" w:cs="Times New Roman"/>
          <w:iCs/>
          <w:sz w:val="24"/>
          <w:szCs w:val="24"/>
        </w:rPr>
        <w:t xml:space="preserve">The purity of the products and the composition of the reaction mixtures were monitored by thin layer chromatography (TLC), and products were isolated and purified by column chromatography. Substances were characterized using nuclear magnetic resonance (NMR) and mass spectrometry (MS). </w:t>
      </w:r>
      <w:r w:rsidR="00D606F5" w:rsidRPr="00A237BB">
        <w:rPr>
          <w:rFonts w:ascii="Garamond" w:hAnsi="Garamond" w:cs="Times New Roman"/>
          <w:iCs/>
          <w:sz w:val="24"/>
          <w:szCs w:val="24"/>
        </w:rPr>
        <w:t xml:space="preserve">All compounds were tested </w:t>
      </w:r>
      <w:r w:rsidR="00D606F5" w:rsidRPr="00081C1D">
        <w:rPr>
          <w:rFonts w:ascii="Garamond" w:hAnsi="Garamond" w:cs="Times New Roman"/>
          <w:i/>
          <w:iCs/>
          <w:sz w:val="24"/>
          <w:szCs w:val="24"/>
        </w:rPr>
        <w:t>in vitro</w:t>
      </w:r>
      <w:r w:rsidR="00D606F5" w:rsidRPr="00A237BB">
        <w:rPr>
          <w:rFonts w:ascii="Garamond" w:hAnsi="Garamond" w:cs="Times New Roman"/>
          <w:iCs/>
          <w:sz w:val="24"/>
          <w:szCs w:val="24"/>
        </w:rPr>
        <w:t xml:space="preserve"> against</w:t>
      </w:r>
      <w:r w:rsidR="00FA4F84" w:rsidRPr="00A237BB">
        <w:rPr>
          <w:rFonts w:ascii="Garamond" w:hAnsi="Garamond" w:cs="Times New Roman"/>
          <w:iCs/>
          <w:sz w:val="24"/>
          <w:szCs w:val="24"/>
        </w:rPr>
        <w:t xml:space="preserve"> standardized clinically important fungi</w:t>
      </w:r>
      <w:r w:rsidR="00D04382">
        <w:rPr>
          <w:rFonts w:ascii="Garamond" w:hAnsi="Garamond" w:cs="Times New Roman"/>
          <w:iCs/>
          <w:sz w:val="24"/>
          <w:szCs w:val="24"/>
        </w:rPr>
        <w:t>,</w:t>
      </w:r>
      <w:r w:rsidR="00FA4F84" w:rsidRPr="00A237BB">
        <w:rPr>
          <w:rFonts w:ascii="Garamond" w:hAnsi="Garamond" w:cs="Times New Roman"/>
          <w:iCs/>
          <w:sz w:val="24"/>
          <w:szCs w:val="24"/>
        </w:rPr>
        <w:t xml:space="preserve"> </w:t>
      </w:r>
      <w:r w:rsidR="00AE62C3" w:rsidRPr="00A237BB">
        <w:rPr>
          <w:rFonts w:ascii="Garamond" w:hAnsi="Garamond" w:cs="Times New Roman"/>
          <w:iCs/>
          <w:sz w:val="24"/>
          <w:szCs w:val="24"/>
        </w:rPr>
        <w:t>inclu</w:t>
      </w:r>
      <w:r w:rsidR="00C91265" w:rsidRPr="00A237BB">
        <w:rPr>
          <w:rFonts w:ascii="Garamond" w:hAnsi="Garamond" w:cs="Times New Roman"/>
          <w:iCs/>
          <w:sz w:val="24"/>
          <w:szCs w:val="24"/>
        </w:rPr>
        <w:t xml:space="preserve">ding </w:t>
      </w:r>
      <w:r w:rsidR="0046497C" w:rsidRPr="00A237BB">
        <w:rPr>
          <w:rFonts w:ascii="Garamond" w:hAnsi="Garamond" w:cs="Times New Roman"/>
          <w:iCs/>
          <w:sz w:val="24"/>
          <w:szCs w:val="24"/>
        </w:rPr>
        <w:t xml:space="preserve">yeasts, </w:t>
      </w:r>
      <w:proofErr w:type="spellStart"/>
      <w:r w:rsidR="0046497C" w:rsidRPr="00A237BB">
        <w:rPr>
          <w:rFonts w:ascii="Garamond" w:hAnsi="Garamond" w:cs="Times New Roman"/>
          <w:iCs/>
          <w:sz w:val="24"/>
          <w:szCs w:val="24"/>
        </w:rPr>
        <w:t>hialohyphomycetes</w:t>
      </w:r>
      <w:proofErr w:type="spellEnd"/>
      <w:r w:rsidR="0046497C" w:rsidRPr="00A237BB">
        <w:rPr>
          <w:rFonts w:ascii="Garamond" w:hAnsi="Garamond" w:cs="Times New Roman"/>
          <w:iCs/>
          <w:sz w:val="24"/>
          <w:szCs w:val="24"/>
        </w:rPr>
        <w:t>, and d</w:t>
      </w:r>
      <w:r w:rsidR="00C91265" w:rsidRPr="00A237BB">
        <w:rPr>
          <w:rFonts w:ascii="Garamond" w:hAnsi="Garamond" w:cs="Times New Roman"/>
          <w:iCs/>
          <w:sz w:val="24"/>
          <w:szCs w:val="24"/>
        </w:rPr>
        <w:t>ermatophytes</w:t>
      </w:r>
      <w:r w:rsidR="001631D0" w:rsidRPr="00A237BB">
        <w:rPr>
          <w:rFonts w:ascii="Garamond" w:hAnsi="Garamond" w:cs="Times New Roman"/>
          <w:iCs/>
          <w:sz w:val="24"/>
          <w:szCs w:val="24"/>
        </w:rPr>
        <w:t>. These studies showed that</w:t>
      </w:r>
      <w:r w:rsidR="00AE62C3" w:rsidRPr="00A237BB">
        <w:rPr>
          <w:rFonts w:ascii="Garamond" w:hAnsi="Garamond" w:cs="Times New Roman"/>
          <w:iCs/>
          <w:sz w:val="24"/>
          <w:szCs w:val="24"/>
        </w:rPr>
        <w:t xml:space="preserve"> </w:t>
      </w:r>
      <w:r w:rsidR="001631D0" w:rsidRPr="00A237BB">
        <w:rPr>
          <w:rFonts w:ascii="Garamond" w:hAnsi="Garamond" w:cs="Times New Roman"/>
          <w:iCs/>
          <w:sz w:val="24"/>
          <w:szCs w:val="24"/>
        </w:rPr>
        <w:t>between the tetrahydroquinoline</w:t>
      </w:r>
      <w:r w:rsidR="00AE62C3" w:rsidRPr="00A237BB">
        <w:rPr>
          <w:rFonts w:ascii="Garamond" w:hAnsi="Garamond" w:cs="Times New Roman"/>
          <w:iCs/>
          <w:sz w:val="24"/>
          <w:szCs w:val="24"/>
        </w:rPr>
        <w:t xml:space="preserve"> (THQ)</w:t>
      </w:r>
      <w:r w:rsidR="001631D0" w:rsidRPr="00A237BB">
        <w:rPr>
          <w:rFonts w:ascii="Garamond" w:hAnsi="Garamond" w:cs="Times New Roman"/>
          <w:iCs/>
          <w:sz w:val="24"/>
          <w:szCs w:val="24"/>
        </w:rPr>
        <w:t xml:space="preserve"> series tested, </w:t>
      </w:r>
      <w:r w:rsidR="0046497C" w:rsidRPr="00A237BB">
        <w:rPr>
          <w:rFonts w:ascii="Garamond" w:hAnsi="Garamond" w:cs="Times New Roman"/>
          <w:iCs/>
          <w:sz w:val="24"/>
          <w:szCs w:val="24"/>
        </w:rPr>
        <w:t xml:space="preserve">compounds </w:t>
      </w:r>
      <w:r w:rsidR="00CB6625">
        <w:rPr>
          <w:rFonts w:ascii="Garamond" w:hAnsi="Garamond" w:cs="Times New Roman"/>
          <w:iCs/>
          <w:sz w:val="24"/>
          <w:szCs w:val="24"/>
        </w:rPr>
        <w:t>6</w:t>
      </w:r>
      <w:r w:rsidR="004A34B8">
        <w:rPr>
          <w:rFonts w:ascii="Garamond" w:hAnsi="Garamond" w:cs="Times New Roman"/>
          <w:iCs/>
          <w:sz w:val="24"/>
          <w:szCs w:val="24"/>
        </w:rPr>
        <w:t>f</w:t>
      </w:r>
      <w:r w:rsidR="0046497C" w:rsidRPr="00A237BB">
        <w:rPr>
          <w:rFonts w:ascii="Garamond" w:hAnsi="Garamond" w:cs="Times New Roman"/>
          <w:iCs/>
          <w:sz w:val="24"/>
          <w:szCs w:val="24"/>
        </w:rPr>
        <w:t xml:space="preserve"> and </w:t>
      </w:r>
      <w:r w:rsidR="00CB6625">
        <w:rPr>
          <w:rFonts w:ascii="Garamond" w:hAnsi="Garamond" w:cs="Times New Roman"/>
          <w:iCs/>
          <w:sz w:val="24"/>
          <w:szCs w:val="24"/>
        </w:rPr>
        <w:t>6</w:t>
      </w:r>
      <w:r w:rsidR="004A34B8">
        <w:rPr>
          <w:rFonts w:ascii="Garamond" w:hAnsi="Garamond" w:cs="Times New Roman"/>
          <w:iCs/>
          <w:sz w:val="24"/>
          <w:szCs w:val="24"/>
        </w:rPr>
        <w:t>g</w:t>
      </w:r>
      <w:r w:rsidR="0046497C" w:rsidRPr="00A237BB">
        <w:rPr>
          <w:rFonts w:ascii="Garamond" w:hAnsi="Garamond" w:cs="Times New Roman"/>
          <w:iCs/>
          <w:sz w:val="24"/>
          <w:szCs w:val="24"/>
        </w:rPr>
        <w:t xml:space="preserve"> showed antifungal activity</w:t>
      </w:r>
      <w:r w:rsidR="00A237BB" w:rsidRPr="00A237BB">
        <w:rPr>
          <w:rFonts w:ascii="Garamond" w:hAnsi="Garamond" w:cs="Times New Roman"/>
          <w:iCs/>
          <w:sz w:val="24"/>
          <w:szCs w:val="24"/>
        </w:rPr>
        <w:t>,</w:t>
      </w:r>
      <w:r w:rsidR="0046497C" w:rsidRPr="00A237BB">
        <w:rPr>
          <w:rFonts w:ascii="Garamond" w:hAnsi="Garamond" w:cs="Times New Roman"/>
          <w:iCs/>
          <w:sz w:val="24"/>
          <w:szCs w:val="24"/>
        </w:rPr>
        <w:t xml:space="preserve"> </w:t>
      </w:r>
      <w:r w:rsidR="00A237BB" w:rsidRPr="00A237BB">
        <w:rPr>
          <w:rFonts w:ascii="Garamond" w:hAnsi="Garamond" w:cs="Times New Roman"/>
          <w:iCs/>
          <w:sz w:val="24"/>
          <w:szCs w:val="24"/>
        </w:rPr>
        <w:t>specifical</w:t>
      </w:r>
      <w:r w:rsidR="0046497C" w:rsidRPr="00A237BB">
        <w:rPr>
          <w:rFonts w:ascii="Garamond" w:hAnsi="Garamond" w:cs="Times New Roman"/>
          <w:iCs/>
          <w:sz w:val="24"/>
          <w:szCs w:val="24"/>
        </w:rPr>
        <w:t>ly against dermatophytes. T</w:t>
      </w:r>
      <w:r w:rsidR="001631D0" w:rsidRPr="00A237BB">
        <w:rPr>
          <w:rFonts w:ascii="Garamond" w:hAnsi="Garamond" w:cs="Times New Roman"/>
          <w:iCs/>
          <w:sz w:val="24"/>
          <w:szCs w:val="24"/>
        </w:rPr>
        <w:t>he</w:t>
      </w:r>
      <w:r w:rsidR="0046497C" w:rsidRPr="00A237BB">
        <w:rPr>
          <w:rFonts w:ascii="Garamond" w:hAnsi="Garamond" w:cs="Times New Roman"/>
          <w:iCs/>
          <w:sz w:val="24"/>
          <w:szCs w:val="24"/>
        </w:rPr>
        <w:t xml:space="preserve"> compound </w:t>
      </w:r>
      <w:r w:rsidR="00D04382">
        <w:rPr>
          <w:rFonts w:ascii="Garamond" w:hAnsi="Garamond" w:cs="Times New Roman"/>
          <w:iCs/>
          <w:sz w:val="24"/>
          <w:szCs w:val="24"/>
        </w:rPr>
        <w:t>6-m</w:t>
      </w:r>
      <w:r w:rsidR="004A34B8" w:rsidRPr="004A34B8">
        <w:rPr>
          <w:rFonts w:ascii="Garamond" w:eastAsia="Calibri" w:hAnsi="Garamond" w:cs="Times New Roman"/>
          <w:iCs/>
          <w:sz w:val="24"/>
          <w:szCs w:val="24"/>
        </w:rPr>
        <w:t>et</w:t>
      </w:r>
      <w:r w:rsidR="004A34B8" w:rsidRPr="004A34B8">
        <w:rPr>
          <w:rFonts w:ascii="Garamond" w:hAnsi="Garamond" w:cs="Times New Roman"/>
          <w:iCs/>
          <w:sz w:val="24"/>
          <w:szCs w:val="24"/>
        </w:rPr>
        <w:t>h</w:t>
      </w:r>
      <w:r w:rsidR="004A34B8" w:rsidRPr="004A34B8">
        <w:rPr>
          <w:rFonts w:ascii="Garamond" w:eastAsia="Calibri" w:hAnsi="Garamond" w:cs="Times New Roman"/>
          <w:iCs/>
          <w:sz w:val="24"/>
          <w:szCs w:val="24"/>
        </w:rPr>
        <w:t>ox</w:t>
      </w:r>
      <w:r w:rsidR="004A34B8" w:rsidRPr="004A34B8">
        <w:rPr>
          <w:rFonts w:ascii="Garamond" w:hAnsi="Garamond" w:cs="Times New Roman"/>
          <w:iCs/>
          <w:sz w:val="24"/>
          <w:szCs w:val="24"/>
        </w:rPr>
        <w:t>y</w:t>
      </w:r>
      <w:r w:rsidR="004A34B8" w:rsidRPr="004A34B8">
        <w:rPr>
          <w:rFonts w:ascii="Garamond" w:eastAsia="Calibri" w:hAnsi="Garamond" w:cs="Times New Roman"/>
          <w:iCs/>
          <w:sz w:val="24"/>
          <w:szCs w:val="24"/>
        </w:rPr>
        <w:t>-4-(4-h</w:t>
      </w:r>
      <w:r w:rsidR="004A34B8" w:rsidRPr="004A34B8">
        <w:rPr>
          <w:rFonts w:ascii="Garamond" w:hAnsi="Garamond" w:cs="Times New Roman"/>
          <w:iCs/>
          <w:sz w:val="24"/>
          <w:szCs w:val="24"/>
        </w:rPr>
        <w:t>y</w:t>
      </w:r>
      <w:r w:rsidR="004A34B8" w:rsidRPr="004A34B8">
        <w:rPr>
          <w:rFonts w:ascii="Garamond" w:eastAsia="Calibri" w:hAnsi="Garamond" w:cs="Times New Roman"/>
          <w:iCs/>
          <w:sz w:val="24"/>
          <w:szCs w:val="24"/>
        </w:rPr>
        <w:t>droxi-3-met</w:t>
      </w:r>
      <w:r w:rsidR="004A34B8" w:rsidRPr="004A34B8">
        <w:rPr>
          <w:rFonts w:ascii="Garamond" w:hAnsi="Garamond" w:cs="Times New Roman"/>
          <w:iCs/>
          <w:sz w:val="24"/>
          <w:szCs w:val="24"/>
        </w:rPr>
        <w:t>hoxyph</w:t>
      </w:r>
      <w:r w:rsidR="004A34B8" w:rsidRPr="004A34B8">
        <w:rPr>
          <w:rFonts w:ascii="Garamond" w:eastAsia="Calibri" w:hAnsi="Garamond" w:cs="Times New Roman"/>
          <w:iCs/>
          <w:sz w:val="24"/>
          <w:szCs w:val="24"/>
        </w:rPr>
        <w:t>enyl)-3-met</w:t>
      </w:r>
      <w:r w:rsidR="004A34B8" w:rsidRPr="004A34B8">
        <w:rPr>
          <w:rFonts w:ascii="Garamond" w:hAnsi="Garamond" w:cs="Times New Roman"/>
          <w:iCs/>
          <w:sz w:val="24"/>
          <w:szCs w:val="24"/>
        </w:rPr>
        <w:t>hyl-1</w:t>
      </w:r>
      <w:proofErr w:type="gramStart"/>
      <w:r w:rsidR="004A34B8" w:rsidRPr="004A34B8">
        <w:rPr>
          <w:rFonts w:ascii="Garamond" w:hAnsi="Garamond" w:cs="Times New Roman"/>
          <w:iCs/>
          <w:sz w:val="24"/>
          <w:szCs w:val="24"/>
        </w:rPr>
        <w:t>,2,3,4</w:t>
      </w:r>
      <w:proofErr w:type="gramEnd"/>
      <w:r w:rsidR="004A34B8" w:rsidRPr="004A34B8">
        <w:rPr>
          <w:rFonts w:ascii="Garamond" w:hAnsi="Garamond" w:cs="Times New Roman"/>
          <w:iCs/>
          <w:sz w:val="24"/>
          <w:szCs w:val="24"/>
        </w:rPr>
        <w:t>-tetrahy</w:t>
      </w:r>
      <w:r w:rsidR="004A34B8" w:rsidRPr="004A34B8">
        <w:rPr>
          <w:rFonts w:ascii="Garamond" w:eastAsia="Calibri" w:hAnsi="Garamond" w:cs="Times New Roman"/>
          <w:iCs/>
          <w:sz w:val="24"/>
          <w:szCs w:val="24"/>
        </w:rPr>
        <w:t>droquinolin</w:t>
      </w:r>
      <w:r w:rsidR="00CB6625">
        <w:rPr>
          <w:rFonts w:ascii="Garamond" w:hAnsi="Garamond" w:cs="Times New Roman"/>
          <w:iCs/>
          <w:sz w:val="24"/>
          <w:szCs w:val="24"/>
        </w:rPr>
        <w:t>e 6</w:t>
      </w:r>
      <w:r w:rsidR="004A34B8" w:rsidRPr="004A34B8">
        <w:rPr>
          <w:rFonts w:ascii="Garamond" w:hAnsi="Garamond" w:cs="Times New Roman"/>
          <w:iCs/>
          <w:sz w:val="24"/>
          <w:szCs w:val="24"/>
        </w:rPr>
        <w:t>g</w:t>
      </w:r>
      <w:r w:rsidR="001631D0" w:rsidRPr="00A237BB">
        <w:rPr>
          <w:rFonts w:ascii="Garamond" w:hAnsi="Garamond" w:cs="Times New Roman"/>
          <w:iCs/>
          <w:sz w:val="24"/>
          <w:szCs w:val="24"/>
        </w:rPr>
        <w:t xml:space="preserve"> </w:t>
      </w:r>
      <w:r w:rsidR="0046497C" w:rsidRPr="00A237BB">
        <w:rPr>
          <w:rFonts w:ascii="Garamond" w:hAnsi="Garamond" w:cs="Times New Roman"/>
          <w:iCs/>
          <w:sz w:val="24"/>
          <w:szCs w:val="24"/>
        </w:rPr>
        <w:t>exhibit</w:t>
      </w:r>
      <w:r w:rsidR="00FD7664" w:rsidRPr="00725EDA">
        <w:rPr>
          <w:rFonts w:ascii="Garamond" w:hAnsi="Garamond" w:cs="Times New Roman"/>
          <w:iCs/>
          <w:sz w:val="24"/>
          <w:szCs w:val="24"/>
        </w:rPr>
        <w:t>ed</w:t>
      </w:r>
      <w:r w:rsidR="001631D0" w:rsidRPr="00A237BB">
        <w:rPr>
          <w:rFonts w:ascii="Garamond" w:hAnsi="Garamond" w:cs="Times New Roman"/>
          <w:iCs/>
          <w:sz w:val="24"/>
          <w:szCs w:val="24"/>
        </w:rPr>
        <w:t xml:space="preserve"> the best </w:t>
      </w:r>
      <w:r w:rsidR="001631D0" w:rsidRPr="00D04382">
        <w:rPr>
          <w:rFonts w:ascii="Garamond" w:hAnsi="Garamond" w:cs="Times New Roman"/>
          <w:i/>
          <w:iCs/>
          <w:sz w:val="24"/>
          <w:szCs w:val="24"/>
        </w:rPr>
        <w:t>in vitro</w:t>
      </w:r>
      <w:r w:rsidR="001631D0" w:rsidRPr="00A237BB">
        <w:rPr>
          <w:rFonts w:ascii="Garamond" w:hAnsi="Garamond" w:cs="Times New Roman"/>
          <w:iCs/>
          <w:sz w:val="24"/>
          <w:szCs w:val="24"/>
        </w:rPr>
        <w:t xml:space="preserve"> activity (MIC 32</w:t>
      </w:r>
      <w:r w:rsidR="004A34B8">
        <w:rPr>
          <w:rFonts w:ascii="Garamond" w:hAnsi="Garamond" w:cs="Times New Roman"/>
          <w:iCs/>
          <w:sz w:val="24"/>
          <w:szCs w:val="24"/>
        </w:rPr>
        <w:t>-65</w:t>
      </w:r>
      <w:r w:rsidR="001631D0" w:rsidRPr="00A237BB">
        <w:rPr>
          <w:rFonts w:ascii="Garamond" w:hAnsi="Garamond" w:cs="Times New Roman"/>
          <w:iCs/>
          <w:sz w:val="24"/>
          <w:szCs w:val="24"/>
        </w:rPr>
        <w:t xml:space="preserve"> </w:t>
      </w:r>
      <w:proofErr w:type="spellStart"/>
      <w:r w:rsidR="001631D0" w:rsidRPr="00A237BB">
        <w:rPr>
          <w:rFonts w:ascii="Garamond" w:hAnsi="Garamond" w:cs="Times New Roman"/>
          <w:iCs/>
          <w:sz w:val="24"/>
          <w:szCs w:val="24"/>
        </w:rPr>
        <w:t>μg</w:t>
      </w:r>
      <w:proofErr w:type="spellEnd"/>
      <w:r w:rsidR="001631D0" w:rsidRPr="00A237BB">
        <w:rPr>
          <w:rFonts w:ascii="Garamond" w:hAnsi="Garamond" w:cs="Times New Roman"/>
          <w:iCs/>
          <w:sz w:val="24"/>
          <w:szCs w:val="24"/>
        </w:rPr>
        <w:t>/mL)</w:t>
      </w:r>
      <w:r w:rsidR="00A237BB" w:rsidRPr="00A237BB">
        <w:rPr>
          <w:rFonts w:ascii="Garamond" w:hAnsi="Garamond" w:cs="Times New Roman"/>
          <w:iCs/>
          <w:sz w:val="24"/>
          <w:szCs w:val="24"/>
        </w:rPr>
        <w:t xml:space="preserve">. </w:t>
      </w:r>
      <w:r w:rsidR="00D606F5" w:rsidRPr="00A237BB">
        <w:rPr>
          <w:rFonts w:ascii="Garamond" w:hAnsi="Garamond" w:cs="Times New Roman"/>
          <w:iCs/>
          <w:sz w:val="24"/>
          <w:szCs w:val="24"/>
        </w:rPr>
        <w:t xml:space="preserve">Results indicated that </w:t>
      </w:r>
      <w:r w:rsidR="00A237BB" w:rsidRPr="00A237BB">
        <w:rPr>
          <w:rFonts w:ascii="Garamond" w:hAnsi="Garamond" w:cs="Times New Roman"/>
          <w:iCs/>
          <w:sz w:val="24"/>
          <w:szCs w:val="24"/>
        </w:rPr>
        <w:t>remove</w:t>
      </w:r>
      <w:r w:rsidR="0060576A">
        <w:rPr>
          <w:rFonts w:ascii="Garamond" w:hAnsi="Garamond" w:cs="Times New Roman"/>
          <w:iCs/>
          <w:sz w:val="24"/>
          <w:szCs w:val="24"/>
        </w:rPr>
        <w:t>d</w:t>
      </w:r>
      <w:r w:rsidR="00D606F5" w:rsidRPr="00A237BB">
        <w:rPr>
          <w:rFonts w:ascii="Garamond" w:hAnsi="Garamond" w:cs="Times New Roman"/>
          <w:iCs/>
          <w:sz w:val="24"/>
          <w:szCs w:val="24"/>
        </w:rPr>
        <w:t xml:space="preserve"> </w:t>
      </w:r>
      <w:r w:rsidR="00A237BB" w:rsidRPr="00A237BB">
        <w:rPr>
          <w:rFonts w:ascii="Garamond" w:hAnsi="Garamond" w:cs="Times New Roman"/>
          <w:iCs/>
          <w:sz w:val="24"/>
          <w:szCs w:val="24"/>
        </w:rPr>
        <w:t>benz</w:t>
      </w:r>
      <w:r w:rsidR="00D606F5" w:rsidRPr="00A237BB">
        <w:rPr>
          <w:rFonts w:ascii="Garamond" w:hAnsi="Garamond" w:cs="Times New Roman"/>
          <w:iCs/>
          <w:sz w:val="24"/>
          <w:szCs w:val="24"/>
        </w:rPr>
        <w:t xml:space="preserve">yl group </w:t>
      </w:r>
      <w:r w:rsidR="002C41FD">
        <w:rPr>
          <w:rFonts w:ascii="Garamond" w:hAnsi="Garamond" w:cs="Times New Roman"/>
          <w:iCs/>
          <w:sz w:val="24"/>
          <w:szCs w:val="24"/>
        </w:rPr>
        <w:t>from</w:t>
      </w:r>
      <w:r w:rsidR="00A237BB" w:rsidRPr="00A237BB">
        <w:rPr>
          <w:rFonts w:ascii="Garamond" w:hAnsi="Garamond" w:cs="Times New Roman"/>
          <w:iCs/>
          <w:sz w:val="24"/>
          <w:szCs w:val="24"/>
        </w:rPr>
        <w:t xml:space="preserve"> the </w:t>
      </w:r>
      <w:r w:rsidR="004A34B8" w:rsidRPr="004A34B8">
        <w:rPr>
          <w:rFonts w:ascii="Garamond" w:hAnsi="Garamond" w:cs="Times New Roman"/>
          <w:i/>
          <w:iCs/>
          <w:sz w:val="24"/>
          <w:szCs w:val="24"/>
        </w:rPr>
        <w:t>N</w:t>
      </w:r>
      <w:r w:rsidR="004A34B8">
        <w:rPr>
          <w:rFonts w:ascii="Garamond" w:hAnsi="Garamond" w:cs="Times New Roman"/>
          <w:iCs/>
          <w:sz w:val="24"/>
          <w:szCs w:val="24"/>
        </w:rPr>
        <w:t>-benzyl</w:t>
      </w:r>
      <w:r w:rsidR="00A237BB" w:rsidRPr="00A237BB">
        <w:rPr>
          <w:rFonts w:ascii="Garamond" w:hAnsi="Garamond" w:cs="Times New Roman"/>
          <w:iCs/>
          <w:sz w:val="24"/>
          <w:szCs w:val="24"/>
        </w:rPr>
        <w:t>tetrahydroquinoline</w:t>
      </w:r>
      <w:r w:rsidR="004A34B8">
        <w:rPr>
          <w:rFonts w:ascii="Garamond" w:hAnsi="Garamond" w:cs="Times New Roman"/>
          <w:iCs/>
          <w:sz w:val="24"/>
          <w:szCs w:val="24"/>
        </w:rPr>
        <w:t>s</w:t>
      </w:r>
      <w:r w:rsidR="00A237BB" w:rsidRPr="00A237BB">
        <w:rPr>
          <w:rFonts w:ascii="Garamond" w:hAnsi="Garamond" w:cs="Times New Roman"/>
          <w:iCs/>
          <w:sz w:val="24"/>
          <w:szCs w:val="24"/>
        </w:rPr>
        <w:t xml:space="preserve"> </w:t>
      </w:r>
      <w:r w:rsidR="004A34B8">
        <w:rPr>
          <w:rFonts w:ascii="Garamond" w:hAnsi="Garamond" w:cs="Times New Roman"/>
          <w:iCs/>
          <w:sz w:val="24"/>
          <w:szCs w:val="24"/>
        </w:rPr>
        <w:t>derivatives</w:t>
      </w:r>
      <w:r w:rsidR="00A237BB" w:rsidRPr="00A237BB">
        <w:rPr>
          <w:rFonts w:ascii="Garamond" w:hAnsi="Garamond" w:cs="Times New Roman"/>
          <w:iCs/>
          <w:sz w:val="24"/>
          <w:szCs w:val="24"/>
        </w:rPr>
        <w:t xml:space="preserve"> </w:t>
      </w:r>
      <w:r w:rsidR="00950F9E" w:rsidRPr="00B138E7">
        <w:rPr>
          <w:rFonts w:ascii="Garamond" w:hAnsi="Garamond" w:cs="Times New Roman"/>
          <w:iCs/>
          <w:sz w:val="24"/>
          <w:szCs w:val="24"/>
        </w:rPr>
        <w:t xml:space="preserve">and </w:t>
      </w:r>
      <w:r w:rsidR="00B138E7" w:rsidRPr="00B138E7">
        <w:rPr>
          <w:rFonts w:ascii="Garamond" w:hAnsi="Garamond" w:cs="Times New Roman"/>
          <w:iCs/>
          <w:sz w:val="24"/>
          <w:szCs w:val="24"/>
        </w:rPr>
        <w:t>the</w:t>
      </w:r>
      <w:r w:rsidR="00950F9E" w:rsidRPr="00B138E7">
        <w:rPr>
          <w:rFonts w:ascii="Garamond" w:hAnsi="Garamond" w:cs="Times New Roman"/>
          <w:iCs/>
          <w:sz w:val="24"/>
          <w:szCs w:val="24"/>
        </w:rPr>
        <w:t xml:space="preserve"> </w:t>
      </w:r>
      <w:r w:rsidR="00B138E7" w:rsidRPr="00B138E7">
        <w:rPr>
          <w:rStyle w:val="hps"/>
          <w:rFonts w:ascii="Garamond" w:hAnsi="Garamond" w:cs="Arial"/>
          <w:sz w:val="24"/>
          <w:szCs w:val="24"/>
        </w:rPr>
        <w:t>introduction of hydroxyl group in the 4-aryl substituent</w:t>
      </w:r>
      <w:r w:rsidR="0060576A">
        <w:rPr>
          <w:rFonts w:ascii="Garamond" w:hAnsi="Garamond" w:cs="Times New Roman"/>
          <w:iCs/>
          <w:sz w:val="24"/>
          <w:szCs w:val="24"/>
        </w:rPr>
        <w:t xml:space="preserve"> </w:t>
      </w:r>
      <w:r w:rsidR="00D606F5" w:rsidRPr="00A237BB">
        <w:rPr>
          <w:rFonts w:ascii="Garamond" w:hAnsi="Garamond" w:cs="Times New Roman"/>
          <w:iCs/>
          <w:sz w:val="24"/>
          <w:szCs w:val="24"/>
        </w:rPr>
        <w:t>caused an</w:t>
      </w:r>
      <w:r w:rsidR="00A237BB" w:rsidRPr="00A237BB">
        <w:rPr>
          <w:rFonts w:ascii="Garamond" w:hAnsi="Garamond" w:cs="Times New Roman"/>
          <w:iCs/>
          <w:sz w:val="24"/>
          <w:szCs w:val="24"/>
        </w:rPr>
        <w:t xml:space="preserve"> important </w:t>
      </w:r>
      <w:r w:rsidR="00BF4672" w:rsidRPr="00BF4672">
        <w:rPr>
          <w:rFonts w:ascii="Garamond" w:hAnsi="Garamond" w:cs="Times New Roman"/>
          <w:iCs/>
          <w:sz w:val="24"/>
          <w:szCs w:val="24"/>
        </w:rPr>
        <w:t>improvement</w:t>
      </w:r>
      <w:r w:rsidR="00D606F5" w:rsidRPr="00A237BB">
        <w:rPr>
          <w:rFonts w:ascii="Garamond" w:hAnsi="Garamond" w:cs="Times New Roman"/>
          <w:iCs/>
          <w:sz w:val="24"/>
          <w:szCs w:val="24"/>
        </w:rPr>
        <w:t xml:space="preserve"> of the antifungal activity</w:t>
      </w:r>
      <w:r w:rsidR="00A237BB" w:rsidRPr="00A237BB">
        <w:rPr>
          <w:rFonts w:ascii="Garamond" w:hAnsi="Garamond" w:cs="Times New Roman"/>
          <w:iCs/>
          <w:sz w:val="24"/>
          <w:szCs w:val="24"/>
        </w:rPr>
        <w:t xml:space="preserve">. </w:t>
      </w:r>
      <w:r w:rsidR="001D5670" w:rsidRPr="001D5670">
        <w:rPr>
          <w:rFonts w:ascii="Garamond" w:hAnsi="Garamond" w:cs="Times New Roman"/>
          <w:iCs/>
          <w:sz w:val="24"/>
          <w:szCs w:val="24"/>
        </w:rPr>
        <w:t>These results, w</w:t>
      </w:r>
      <w:r w:rsidR="002C41FD">
        <w:rPr>
          <w:rFonts w:ascii="Garamond" w:hAnsi="Garamond" w:cs="Times New Roman"/>
          <w:iCs/>
          <w:sz w:val="24"/>
          <w:szCs w:val="24"/>
        </w:rPr>
        <w:t>ere</w:t>
      </w:r>
      <w:r w:rsidR="001D5670" w:rsidRPr="001D5670">
        <w:rPr>
          <w:rFonts w:ascii="Garamond" w:hAnsi="Garamond" w:cs="Times New Roman"/>
          <w:iCs/>
          <w:sz w:val="24"/>
          <w:szCs w:val="24"/>
        </w:rPr>
        <w:t xml:space="preserve"> supported by the </w:t>
      </w:r>
      <w:r w:rsidR="001D5670" w:rsidRPr="001D5670">
        <w:rPr>
          <w:rFonts w:ascii="Garamond" w:hAnsi="Garamond" w:cs="Times New Roman"/>
          <w:i/>
          <w:iCs/>
          <w:sz w:val="24"/>
          <w:szCs w:val="24"/>
        </w:rPr>
        <w:t>in silico</w:t>
      </w:r>
      <w:r w:rsidR="001D5670" w:rsidRPr="001D5670">
        <w:rPr>
          <w:rFonts w:ascii="Garamond" w:hAnsi="Garamond" w:cs="Times New Roman"/>
          <w:iCs/>
          <w:sz w:val="24"/>
          <w:szCs w:val="24"/>
        </w:rPr>
        <w:t xml:space="preserve"> prediction, that showed the high bioavailability, high drugs score and </w:t>
      </w:r>
      <w:r w:rsidR="00BF4672">
        <w:rPr>
          <w:rFonts w:ascii="Garamond" w:hAnsi="Garamond" w:cs="Times New Roman"/>
          <w:iCs/>
          <w:sz w:val="24"/>
          <w:szCs w:val="24"/>
        </w:rPr>
        <w:t>little</w:t>
      </w:r>
      <w:r w:rsidR="001D5670" w:rsidRPr="001D5670">
        <w:rPr>
          <w:rFonts w:ascii="Garamond" w:hAnsi="Garamond" w:cs="Times New Roman"/>
          <w:iCs/>
          <w:sz w:val="24"/>
          <w:szCs w:val="24"/>
        </w:rPr>
        <w:t xml:space="preserve"> potential risk </w:t>
      </w:r>
      <w:r w:rsidR="002C41FD">
        <w:rPr>
          <w:rFonts w:ascii="Garamond" w:hAnsi="Garamond" w:cs="Times New Roman"/>
          <w:iCs/>
          <w:sz w:val="24"/>
          <w:szCs w:val="24"/>
        </w:rPr>
        <w:t xml:space="preserve">for </w:t>
      </w:r>
      <w:r w:rsidR="00BF4672">
        <w:rPr>
          <w:rFonts w:ascii="Garamond" w:hAnsi="Garamond" w:cs="Times New Roman"/>
          <w:iCs/>
          <w:sz w:val="24"/>
          <w:szCs w:val="24"/>
        </w:rPr>
        <w:t>most</w:t>
      </w:r>
      <w:r w:rsidR="001D5670" w:rsidRPr="001D5670">
        <w:rPr>
          <w:rFonts w:ascii="Garamond" w:hAnsi="Garamond" w:cs="Times New Roman"/>
          <w:iCs/>
          <w:sz w:val="24"/>
          <w:szCs w:val="24"/>
        </w:rPr>
        <w:t xml:space="preserve"> tetrahydroquinolines evaluated</w:t>
      </w:r>
      <w:r w:rsidR="004A34B8">
        <w:rPr>
          <w:rFonts w:ascii="Garamond" w:hAnsi="Garamond" w:cs="Times New Roman"/>
          <w:iCs/>
          <w:sz w:val="24"/>
          <w:szCs w:val="24"/>
        </w:rPr>
        <w:t xml:space="preserve">. </w:t>
      </w:r>
    </w:p>
    <w:p w:rsidR="001516DC" w:rsidRPr="00D606F5" w:rsidRDefault="001516DC" w:rsidP="00081C1D">
      <w:pPr>
        <w:spacing w:after="0" w:line="276" w:lineRule="auto"/>
        <w:rPr>
          <w:rFonts w:ascii="Garamond" w:hAnsi="Garamond" w:cs="Times New Roman"/>
          <w:b/>
          <w:bCs/>
          <w:sz w:val="24"/>
          <w:szCs w:val="24"/>
        </w:rPr>
      </w:pPr>
    </w:p>
    <w:p w:rsidR="001D5670" w:rsidRPr="00D606F5" w:rsidRDefault="001D5670" w:rsidP="00081C1D">
      <w:pPr>
        <w:spacing w:after="0" w:line="276" w:lineRule="auto"/>
        <w:rPr>
          <w:rFonts w:ascii="Garamond" w:eastAsia="Calibri" w:hAnsi="Garamond" w:cs="Times New Roman"/>
          <w:sz w:val="24"/>
          <w:szCs w:val="24"/>
        </w:rPr>
      </w:pPr>
      <w:r w:rsidRPr="00D606F5">
        <w:rPr>
          <w:rFonts w:ascii="Garamond" w:eastAsia="Calibri" w:hAnsi="Garamond" w:cs="Times New Roman"/>
          <w:b/>
          <w:bCs/>
          <w:sz w:val="24"/>
          <w:szCs w:val="24"/>
        </w:rPr>
        <w:t>Keywords</w:t>
      </w:r>
      <w:r w:rsidR="00113FDD">
        <w:rPr>
          <w:rFonts w:ascii="Garamond" w:eastAsia="Calibri" w:hAnsi="Garamond" w:cs="Times New Roman"/>
          <w:b/>
          <w:bCs/>
          <w:sz w:val="24"/>
          <w:szCs w:val="24"/>
        </w:rPr>
        <w:t xml:space="preserve"> -</w:t>
      </w:r>
      <w:r w:rsidRPr="00D606F5">
        <w:rPr>
          <w:rFonts w:ascii="Garamond" w:eastAsia="Calibri" w:hAnsi="Garamond" w:cs="Times New Roman"/>
          <w:b/>
          <w:bCs/>
          <w:sz w:val="24"/>
          <w:szCs w:val="24"/>
        </w:rPr>
        <w:t xml:space="preserve"> </w:t>
      </w:r>
      <w:r w:rsidRPr="00D606F5">
        <w:rPr>
          <w:rFonts w:ascii="Garamond" w:hAnsi="Garamond" w:cs="Times New Roman"/>
          <w:iCs/>
          <w:sz w:val="24"/>
          <w:szCs w:val="24"/>
        </w:rPr>
        <w:t>Antifungal activity</w:t>
      </w:r>
      <w:r w:rsidRPr="00D606F5">
        <w:rPr>
          <w:rFonts w:ascii="Garamond" w:eastAsia="Calibri" w:hAnsi="Garamond" w:cs="Times New Roman"/>
          <w:sz w:val="24"/>
          <w:szCs w:val="24"/>
        </w:rPr>
        <w:t>; tetrahydroq</w:t>
      </w:r>
      <w:r w:rsidRPr="00D606F5">
        <w:rPr>
          <w:rFonts w:ascii="Garamond" w:hAnsi="Garamond" w:cs="Times New Roman"/>
          <w:sz w:val="24"/>
          <w:szCs w:val="24"/>
        </w:rPr>
        <w:t>uinolines; cationic Imino Diels-Alder reaction; Lipinski’s rule; propenylbenzenes</w:t>
      </w:r>
      <w:r w:rsidRPr="00D606F5">
        <w:rPr>
          <w:rFonts w:ascii="Garamond" w:eastAsia="Calibri" w:hAnsi="Garamond" w:cs="Times New Roman"/>
          <w:sz w:val="24"/>
          <w:szCs w:val="24"/>
        </w:rPr>
        <w:t>.</w:t>
      </w:r>
    </w:p>
    <w:p w:rsidR="001D5670" w:rsidRDefault="001D5670" w:rsidP="00500978">
      <w:pPr>
        <w:spacing w:after="0" w:line="360" w:lineRule="auto"/>
        <w:rPr>
          <w:rFonts w:ascii="Garamond" w:hAnsi="Garamond" w:cs="Times New Roman"/>
          <w:b/>
          <w:bCs/>
          <w:sz w:val="24"/>
          <w:szCs w:val="24"/>
        </w:rPr>
      </w:pPr>
    </w:p>
    <w:p w:rsidR="001516DC" w:rsidRPr="00081C1D" w:rsidRDefault="001D5670" w:rsidP="00081C1D">
      <w:pPr>
        <w:spacing w:after="0" w:line="276" w:lineRule="auto"/>
        <w:rPr>
          <w:rFonts w:ascii="Garamond" w:hAnsi="Garamond" w:cs="Times New Roman"/>
          <w:b/>
          <w:bCs/>
          <w:sz w:val="24"/>
          <w:szCs w:val="24"/>
          <w:lang w:val="es-ES_tradnl"/>
        </w:rPr>
      </w:pPr>
      <w:r w:rsidRPr="00081C1D">
        <w:rPr>
          <w:rFonts w:ascii="Garamond" w:hAnsi="Garamond" w:cs="Times New Roman"/>
          <w:b/>
          <w:bCs/>
          <w:sz w:val="24"/>
          <w:szCs w:val="24"/>
          <w:lang w:val="es-ES_tradnl"/>
        </w:rPr>
        <w:t>Resumen</w:t>
      </w:r>
    </w:p>
    <w:p w:rsidR="00B41FE9" w:rsidRPr="00B41FE9" w:rsidRDefault="00B41FE9" w:rsidP="00081C1D">
      <w:pPr>
        <w:spacing w:after="0" w:line="276" w:lineRule="auto"/>
        <w:rPr>
          <w:rFonts w:ascii="Garamond" w:hAnsi="Garamond" w:cs="Times New Roman"/>
          <w:b/>
          <w:iCs/>
          <w:sz w:val="24"/>
          <w:szCs w:val="24"/>
          <w:lang w:val="es-ES_tradnl"/>
        </w:rPr>
      </w:pPr>
      <w:r w:rsidRPr="00B41FE9">
        <w:rPr>
          <w:rFonts w:ascii="Garamond" w:hAnsi="Garamond" w:cs="Times New Roman"/>
          <w:b/>
          <w:iCs/>
          <w:sz w:val="24"/>
          <w:szCs w:val="24"/>
          <w:lang w:val="es-ES_tradnl"/>
        </w:rPr>
        <w:t xml:space="preserve">Síntesis y evaluación </w:t>
      </w:r>
      <w:r w:rsidRPr="00725EDA">
        <w:rPr>
          <w:rFonts w:ascii="Garamond" w:hAnsi="Garamond" w:cs="Times New Roman"/>
          <w:b/>
          <w:i/>
          <w:iCs/>
          <w:sz w:val="24"/>
          <w:szCs w:val="24"/>
          <w:lang w:val="es-ES_tradnl"/>
        </w:rPr>
        <w:t>in vitro</w:t>
      </w:r>
      <w:r w:rsidRPr="00B41FE9">
        <w:rPr>
          <w:rFonts w:ascii="Garamond" w:hAnsi="Garamond" w:cs="Times New Roman"/>
          <w:b/>
          <w:iCs/>
          <w:sz w:val="24"/>
          <w:szCs w:val="24"/>
          <w:lang w:val="es-ES_tradnl"/>
        </w:rPr>
        <w:t xml:space="preserve"> de las propiedades antifúngicas de algunos derivados de 4-aril-3-metil-1</w:t>
      </w:r>
      <w:proofErr w:type="gramStart"/>
      <w:r w:rsidRPr="00B41FE9">
        <w:rPr>
          <w:rFonts w:ascii="Garamond" w:hAnsi="Garamond" w:cs="Times New Roman"/>
          <w:b/>
          <w:iCs/>
          <w:sz w:val="24"/>
          <w:szCs w:val="24"/>
          <w:lang w:val="es-ES_tradnl"/>
        </w:rPr>
        <w:t>,2,3,4</w:t>
      </w:r>
      <w:proofErr w:type="gramEnd"/>
      <w:r w:rsidRPr="00B41FE9">
        <w:rPr>
          <w:rFonts w:ascii="Garamond" w:hAnsi="Garamond" w:cs="Times New Roman"/>
          <w:b/>
          <w:iCs/>
          <w:sz w:val="24"/>
          <w:szCs w:val="24"/>
          <w:lang w:val="es-ES_tradnl"/>
        </w:rPr>
        <w:t>-tetrahidroquinolinas</w:t>
      </w:r>
    </w:p>
    <w:p w:rsidR="00B41FE9" w:rsidRDefault="001D5670" w:rsidP="00081C1D">
      <w:pPr>
        <w:spacing w:after="0" w:line="276" w:lineRule="auto"/>
        <w:rPr>
          <w:rFonts w:ascii="Garamond" w:hAnsi="Garamond" w:cs="Times New Roman"/>
          <w:iCs/>
          <w:sz w:val="24"/>
          <w:szCs w:val="24"/>
          <w:lang w:val="es-ES_tradnl"/>
        </w:rPr>
      </w:pPr>
      <w:r w:rsidRPr="00081C1D">
        <w:rPr>
          <w:rFonts w:ascii="Garamond" w:hAnsi="Garamond" w:cs="Times New Roman"/>
          <w:iCs/>
          <w:sz w:val="24"/>
          <w:szCs w:val="24"/>
          <w:lang w:val="es-ES_tradnl"/>
        </w:rPr>
        <w:lastRenderedPageBreak/>
        <w:t>Dos series de derivados de las 4-aril-3-metil-1</w:t>
      </w:r>
      <w:proofErr w:type="gramStart"/>
      <w:r w:rsidRPr="00081C1D">
        <w:rPr>
          <w:rFonts w:ascii="Garamond" w:hAnsi="Garamond" w:cs="Times New Roman"/>
          <w:iCs/>
          <w:sz w:val="24"/>
          <w:szCs w:val="24"/>
          <w:lang w:val="es-ES_tradnl"/>
        </w:rPr>
        <w:t>,2,3,4</w:t>
      </w:r>
      <w:proofErr w:type="gramEnd"/>
      <w:r w:rsidRPr="00081C1D">
        <w:rPr>
          <w:rFonts w:ascii="Garamond" w:hAnsi="Garamond" w:cs="Times New Roman"/>
          <w:iCs/>
          <w:sz w:val="24"/>
          <w:szCs w:val="24"/>
          <w:lang w:val="es-ES_tradnl"/>
        </w:rPr>
        <w:t xml:space="preserve">-tetrahidroquinolinas fueron sintetizadas eficientemente de acuerdo con una </w:t>
      </w:r>
      <w:r w:rsidR="00081C1D" w:rsidRPr="00081C1D">
        <w:rPr>
          <w:rFonts w:ascii="Garamond" w:hAnsi="Garamond" w:cs="Times New Roman"/>
          <w:iCs/>
          <w:sz w:val="24"/>
          <w:szCs w:val="24"/>
          <w:lang w:val="es-ES_tradnl"/>
        </w:rPr>
        <w:t>metodología</w:t>
      </w:r>
      <w:r w:rsidRPr="00081C1D">
        <w:rPr>
          <w:rFonts w:ascii="Garamond" w:hAnsi="Garamond" w:cs="Times New Roman"/>
          <w:iCs/>
          <w:sz w:val="24"/>
          <w:szCs w:val="24"/>
          <w:lang w:val="es-ES_tradnl"/>
        </w:rPr>
        <w:t xml:space="preserve"> </w:t>
      </w:r>
      <w:r w:rsidR="00081C1D">
        <w:rPr>
          <w:rFonts w:ascii="Garamond" w:hAnsi="Garamond" w:cs="Times New Roman"/>
          <w:iCs/>
          <w:sz w:val="24"/>
          <w:szCs w:val="24"/>
          <w:lang w:val="es-ES_tradnl"/>
        </w:rPr>
        <w:t>sintética</w:t>
      </w:r>
      <w:r w:rsidRPr="00081C1D">
        <w:rPr>
          <w:rFonts w:ascii="Garamond" w:hAnsi="Garamond" w:cs="Times New Roman"/>
          <w:iCs/>
          <w:sz w:val="24"/>
          <w:szCs w:val="24"/>
          <w:lang w:val="es-ES_tradnl"/>
        </w:rPr>
        <w:t xml:space="preserve"> de dos pasos y fueron evaluados</w:t>
      </w:r>
      <w:r w:rsidR="00081C1D">
        <w:rPr>
          <w:rFonts w:ascii="Garamond" w:hAnsi="Garamond" w:cs="Times New Roman"/>
          <w:iCs/>
          <w:sz w:val="24"/>
          <w:szCs w:val="24"/>
          <w:lang w:val="es-ES_tradnl"/>
        </w:rPr>
        <w:t xml:space="preserve"> como potenciales agentes antifúngicos. El primer y paso clave involucró la formación de las correspondientes </w:t>
      </w:r>
      <w:r w:rsidR="00081C1D" w:rsidRPr="00081C1D">
        <w:rPr>
          <w:rFonts w:ascii="Garamond" w:hAnsi="Garamond" w:cs="Times New Roman"/>
          <w:i/>
          <w:iCs/>
          <w:sz w:val="24"/>
          <w:szCs w:val="24"/>
          <w:lang w:val="es-ES_tradnl"/>
        </w:rPr>
        <w:t>N</w:t>
      </w:r>
      <w:r w:rsidR="00081C1D">
        <w:rPr>
          <w:rFonts w:ascii="Garamond" w:hAnsi="Garamond" w:cs="Times New Roman"/>
          <w:iCs/>
          <w:sz w:val="24"/>
          <w:szCs w:val="24"/>
          <w:lang w:val="es-ES_tradnl"/>
        </w:rPr>
        <w:t>-bencil</w:t>
      </w:r>
      <w:r w:rsidR="009C407C">
        <w:rPr>
          <w:rFonts w:ascii="Garamond" w:hAnsi="Garamond" w:cs="Times New Roman"/>
          <w:iCs/>
          <w:sz w:val="24"/>
          <w:szCs w:val="24"/>
          <w:lang w:val="es-ES_tradnl"/>
        </w:rPr>
        <w:t xml:space="preserve"> </w:t>
      </w:r>
      <w:r w:rsidR="00081C1D">
        <w:rPr>
          <w:rFonts w:ascii="Garamond" w:hAnsi="Garamond" w:cs="Times New Roman"/>
          <w:iCs/>
          <w:sz w:val="24"/>
          <w:szCs w:val="24"/>
          <w:lang w:val="es-ES_tradnl"/>
        </w:rPr>
        <w:t xml:space="preserve">tetrahidroquinolinas </w:t>
      </w:r>
      <w:r w:rsidR="00CB6625">
        <w:rPr>
          <w:rFonts w:ascii="Garamond" w:hAnsi="Garamond" w:cs="Times New Roman"/>
          <w:iCs/>
          <w:sz w:val="24"/>
          <w:szCs w:val="24"/>
          <w:lang w:val="es-ES_tradnl"/>
        </w:rPr>
        <w:t>5</w:t>
      </w:r>
      <w:r w:rsidR="00081C1D">
        <w:rPr>
          <w:rFonts w:ascii="Garamond" w:hAnsi="Garamond" w:cs="Times New Roman"/>
          <w:iCs/>
          <w:sz w:val="24"/>
          <w:szCs w:val="24"/>
          <w:lang w:val="es-ES_tradnl"/>
        </w:rPr>
        <w:t xml:space="preserve"> a través de una reacción de cicloadición </w:t>
      </w:r>
      <w:r w:rsidR="00FD7664" w:rsidRPr="00725EDA">
        <w:rPr>
          <w:rFonts w:ascii="Garamond" w:hAnsi="Garamond" w:cs="Times New Roman"/>
          <w:iCs/>
          <w:sz w:val="24"/>
          <w:szCs w:val="24"/>
          <w:lang w:val="es-ES_tradnl"/>
        </w:rPr>
        <w:t>i</w:t>
      </w:r>
      <w:r w:rsidR="00081C1D">
        <w:rPr>
          <w:rFonts w:ascii="Garamond" w:hAnsi="Garamond" w:cs="Times New Roman"/>
          <w:iCs/>
          <w:sz w:val="24"/>
          <w:szCs w:val="24"/>
          <w:lang w:val="es-ES_tradnl"/>
        </w:rPr>
        <w:t xml:space="preserve">mino Diels-Alder catiónica de tres componentes. El segundo paso consistió en </w:t>
      </w:r>
      <w:r w:rsidR="008F688C">
        <w:rPr>
          <w:rFonts w:ascii="Garamond" w:hAnsi="Garamond" w:cs="Times New Roman"/>
          <w:iCs/>
          <w:sz w:val="24"/>
          <w:szCs w:val="24"/>
          <w:lang w:val="es-ES_tradnl"/>
        </w:rPr>
        <w:t xml:space="preserve">la obtención de las </w:t>
      </w:r>
      <w:r w:rsidR="00081C1D">
        <w:rPr>
          <w:rFonts w:ascii="Garamond" w:hAnsi="Garamond" w:cs="Times New Roman"/>
          <w:iCs/>
          <w:sz w:val="24"/>
          <w:szCs w:val="24"/>
          <w:lang w:val="es-ES_tradnl"/>
        </w:rPr>
        <w:t xml:space="preserve">respectivas tetrahidroquinolinas </w:t>
      </w:r>
      <w:r w:rsidR="00081C1D" w:rsidRPr="00081C1D">
        <w:rPr>
          <w:rFonts w:ascii="Garamond" w:hAnsi="Garamond" w:cs="Times New Roman"/>
          <w:i/>
          <w:iCs/>
          <w:sz w:val="24"/>
          <w:szCs w:val="24"/>
          <w:lang w:val="es-ES_tradnl"/>
        </w:rPr>
        <w:t>N</w:t>
      </w:r>
      <w:r w:rsidR="00081C1D">
        <w:rPr>
          <w:rFonts w:ascii="Garamond" w:hAnsi="Garamond" w:cs="Times New Roman"/>
          <w:iCs/>
          <w:sz w:val="24"/>
          <w:szCs w:val="24"/>
          <w:lang w:val="es-ES_tradnl"/>
        </w:rPr>
        <w:t xml:space="preserve">-desprotegidas </w:t>
      </w:r>
      <w:r w:rsidR="00CB6625">
        <w:rPr>
          <w:rFonts w:ascii="Garamond" w:hAnsi="Garamond" w:cs="Times New Roman"/>
          <w:iCs/>
          <w:sz w:val="24"/>
          <w:szCs w:val="24"/>
          <w:lang w:val="es-ES_tradnl"/>
        </w:rPr>
        <w:t>6</w:t>
      </w:r>
      <w:r w:rsidR="008F688C">
        <w:rPr>
          <w:rFonts w:ascii="Garamond" w:hAnsi="Garamond" w:cs="Times New Roman"/>
          <w:iCs/>
          <w:sz w:val="24"/>
          <w:szCs w:val="24"/>
          <w:lang w:val="es-ES_tradnl"/>
        </w:rPr>
        <w:t xml:space="preserve"> vía una desbencilación catalítica</w:t>
      </w:r>
      <w:r w:rsidR="00081C1D">
        <w:rPr>
          <w:rFonts w:ascii="Garamond" w:hAnsi="Garamond" w:cs="Times New Roman"/>
          <w:iCs/>
          <w:sz w:val="24"/>
          <w:szCs w:val="24"/>
          <w:lang w:val="es-ES_tradnl"/>
        </w:rPr>
        <w:t xml:space="preserve">. </w:t>
      </w:r>
      <w:r w:rsidR="0028507C" w:rsidRPr="004003C0">
        <w:rPr>
          <w:rFonts w:ascii="Garamond" w:hAnsi="Garamond" w:cs="Times New Roman"/>
          <w:iCs/>
          <w:sz w:val="24"/>
          <w:szCs w:val="24"/>
          <w:lang w:val="es-ES_tradnl"/>
        </w:rPr>
        <w:t>La pureza de los productos y la composición de las mezclas de reacción fueron monitoreadas por cromatografía en capa fina (CCD). Los productos fueron aislados y purificados usando cromatografía en columna. Las sustancias fueron identificadas usando resonancia magnética nuclear (RMN) y espectrometría de masas (EM).</w:t>
      </w:r>
      <w:r w:rsidR="0028507C">
        <w:rPr>
          <w:rFonts w:ascii="Garamond" w:hAnsi="Garamond"/>
          <w:color w:val="000000"/>
          <w:lang w:val="es-ES"/>
        </w:rPr>
        <w:t xml:space="preserve"> </w:t>
      </w:r>
      <w:r w:rsidR="00081C1D">
        <w:rPr>
          <w:rFonts w:ascii="Garamond" w:hAnsi="Garamond" w:cs="Times New Roman"/>
          <w:iCs/>
          <w:sz w:val="24"/>
          <w:szCs w:val="24"/>
          <w:lang w:val="es-ES_tradnl"/>
        </w:rPr>
        <w:t xml:space="preserve">Todos los compuestos fueron evaluados </w:t>
      </w:r>
      <w:r w:rsidR="00081C1D" w:rsidRPr="00081C1D">
        <w:rPr>
          <w:rFonts w:ascii="Garamond" w:hAnsi="Garamond" w:cs="Times New Roman"/>
          <w:i/>
          <w:iCs/>
          <w:sz w:val="24"/>
          <w:szCs w:val="24"/>
          <w:lang w:val="es-ES_tradnl"/>
        </w:rPr>
        <w:t>in vitro</w:t>
      </w:r>
      <w:r w:rsidR="00081C1D">
        <w:rPr>
          <w:rFonts w:ascii="Garamond" w:hAnsi="Garamond" w:cs="Times New Roman"/>
          <w:iCs/>
          <w:sz w:val="24"/>
          <w:szCs w:val="24"/>
          <w:lang w:val="es-ES_tradnl"/>
        </w:rPr>
        <w:t xml:space="preserve"> frente a cepas estandarizadas de hongos y clínicamente </w:t>
      </w:r>
      <w:r w:rsidR="00361C06">
        <w:rPr>
          <w:rFonts w:ascii="Garamond" w:hAnsi="Garamond" w:cs="Times New Roman"/>
          <w:iCs/>
          <w:sz w:val="24"/>
          <w:szCs w:val="24"/>
          <w:lang w:val="es-ES_tradnl"/>
        </w:rPr>
        <w:t>relevantes</w:t>
      </w:r>
      <w:r w:rsidR="00081C1D">
        <w:rPr>
          <w:rFonts w:ascii="Garamond" w:hAnsi="Garamond" w:cs="Times New Roman"/>
          <w:iCs/>
          <w:sz w:val="24"/>
          <w:szCs w:val="24"/>
          <w:lang w:val="es-ES_tradnl"/>
        </w:rPr>
        <w:t xml:space="preserve">, incluyendo levaduras, hialohifomicetes y dermatofitos. </w:t>
      </w:r>
      <w:r w:rsidR="00361C06">
        <w:rPr>
          <w:rFonts w:ascii="Garamond" w:hAnsi="Garamond" w:cs="Times New Roman"/>
          <w:iCs/>
          <w:sz w:val="24"/>
          <w:szCs w:val="24"/>
          <w:lang w:val="es-ES_tradnl"/>
        </w:rPr>
        <w:t>Estos estudios mostraron que entre las series de  tetrahidroquinolinas (</w:t>
      </w:r>
      <w:r w:rsidR="00CB6625">
        <w:rPr>
          <w:rFonts w:ascii="Garamond" w:hAnsi="Garamond" w:cs="Times New Roman"/>
          <w:iCs/>
          <w:sz w:val="24"/>
          <w:szCs w:val="24"/>
          <w:lang w:val="es-ES_tradnl"/>
        </w:rPr>
        <w:t>THQ) ensayadas, los compuestos 6f y 6</w:t>
      </w:r>
      <w:r w:rsidR="00361C06">
        <w:rPr>
          <w:rFonts w:ascii="Garamond" w:hAnsi="Garamond" w:cs="Times New Roman"/>
          <w:iCs/>
          <w:sz w:val="24"/>
          <w:szCs w:val="24"/>
          <w:lang w:val="es-ES_tradnl"/>
        </w:rPr>
        <w:t>g mostraron actividad antifúngica, específicamente frente a dermatofitos. El compuesto 6-metoxi-4-(4-hidroxi-3-metoxifenil)-3-met</w:t>
      </w:r>
      <w:r w:rsidR="00CB6625">
        <w:rPr>
          <w:rFonts w:ascii="Garamond" w:hAnsi="Garamond" w:cs="Times New Roman"/>
          <w:iCs/>
          <w:sz w:val="24"/>
          <w:szCs w:val="24"/>
          <w:lang w:val="es-ES_tradnl"/>
        </w:rPr>
        <w:t>il-1</w:t>
      </w:r>
      <w:proofErr w:type="gramStart"/>
      <w:r w:rsidR="00CB6625">
        <w:rPr>
          <w:rFonts w:ascii="Garamond" w:hAnsi="Garamond" w:cs="Times New Roman"/>
          <w:iCs/>
          <w:sz w:val="24"/>
          <w:szCs w:val="24"/>
          <w:lang w:val="es-ES_tradnl"/>
        </w:rPr>
        <w:t>,2,3,4</w:t>
      </w:r>
      <w:proofErr w:type="gramEnd"/>
      <w:r w:rsidR="00CB6625">
        <w:rPr>
          <w:rFonts w:ascii="Garamond" w:hAnsi="Garamond" w:cs="Times New Roman"/>
          <w:iCs/>
          <w:sz w:val="24"/>
          <w:szCs w:val="24"/>
          <w:lang w:val="es-ES_tradnl"/>
        </w:rPr>
        <w:t>-tetrahidroquinolina 6</w:t>
      </w:r>
      <w:r w:rsidR="00361C06">
        <w:rPr>
          <w:rFonts w:ascii="Garamond" w:hAnsi="Garamond" w:cs="Times New Roman"/>
          <w:iCs/>
          <w:sz w:val="24"/>
          <w:szCs w:val="24"/>
          <w:lang w:val="es-ES_tradnl"/>
        </w:rPr>
        <w:t xml:space="preserve">g exhibió la mejor actividad </w:t>
      </w:r>
      <w:r w:rsidR="00361C06" w:rsidRPr="00361C06">
        <w:rPr>
          <w:rFonts w:ascii="Garamond" w:hAnsi="Garamond" w:cs="Times New Roman"/>
          <w:i/>
          <w:iCs/>
          <w:sz w:val="24"/>
          <w:szCs w:val="24"/>
          <w:lang w:val="es-ES_tradnl"/>
        </w:rPr>
        <w:t>in vitro</w:t>
      </w:r>
      <w:r w:rsidR="00361C06">
        <w:rPr>
          <w:rFonts w:ascii="Garamond" w:hAnsi="Garamond" w:cs="Times New Roman"/>
          <w:iCs/>
          <w:sz w:val="24"/>
          <w:szCs w:val="24"/>
          <w:lang w:val="es-ES_tradnl"/>
        </w:rPr>
        <w:t xml:space="preserve"> (MIC 32-65</w:t>
      </w:r>
      <w:r w:rsidR="00361C06" w:rsidRPr="00361C06">
        <w:rPr>
          <w:rFonts w:ascii="Garamond" w:hAnsi="Garamond" w:cs="Times New Roman"/>
          <w:iCs/>
          <w:sz w:val="24"/>
          <w:szCs w:val="24"/>
          <w:lang w:val="es-ES"/>
        </w:rPr>
        <w:t xml:space="preserve"> </w:t>
      </w:r>
      <w:r w:rsidR="00361C06" w:rsidRPr="00A237BB">
        <w:rPr>
          <w:rFonts w:ascii="Garamond" w:hAnsi="Garamond" w:cs="Times New Roman"/>
          <w:iCs/>
          <w:sz w:val="24"/>
          <w:szCs w:val="24"/>
        </w:rPr>
        <w:t>μ</w:t>
      </w:r>
      <w:r w:rsidR="00361C06" w:rsidRPr="00361C06">
        <w:rPr>
          <w:rFonts w:ascii="Garamond" w:hAnsi="Garamond" w:cs="Times New Roman"/>
          <w:iCs/>
          <w:sz w:val="24"/>
          <w:szCs w:val="24"/>
          <w:lang w:val="es-ES"/>
        </w:rPr>
        <w:t>g/mL</w:t>
      </w:r>
      <w:r w:rsidR="00361C06">
        <w:rPr>
          <w:rFonts w:ascii="Garamond" w:hAnsi="Garamond" w:cs="Times New Roman"/>
          <w:iCs/>
          <w:sz w:val="24"/>
          <w:szCs w:val="24"/>
          <w:lang w:val="es-ES_tradnl"/>
        </w:rPr>
        <w:t xml:space="preserve">). </w:t>
      </w:r>
      <w:r w:rsidR="002E30E1">
        <w:rPr>
          <w:rFonts w:ascii="Garamond" w:hAnsi="Garamond" w:cs="Times New Roman"/>
          <w:iCs/>
          <w:sz w:val="24"/>
          <w:szCs w:val="24"/>
          <w:lang w:val="es-ES_tradnl"/>
        </w:rPr>
        <w:t xml:space="preserve">Los resultados obtenidos indican que la remoción el grupo bencilo </w:t>
      </w:r>
      <w:r w:rsidR="00B138E7">
        <w:rPr>
          <w:rFonts w:ascii="Garamond" w:hAnsi="Garamond" w:cs="Times New Roman"/>
          <w:iCs/>
          <w:sz w:val="24"/>
          <w:szCs w:val="24"/>
          <w:lang w:val="es-ES_tradnl"/>
        </w:rPr>
        <w:t>y la introducción de un grupo hidroxilo en el sustituyente aril d</w:t>
      </w:r>
      <w:r w:rsidR="002E30E1">
        <w:rPr>
          <w:rFonts w:ascii="Garamond" w:hAnsi="Garamond" w:cs="Times New Roman"/>
          <w:iCs/>
          <w:sz w:val="24"/>
          <w:szCs w:val="24"/>
          <w:lang w:val="es-ES_tradnl"/>
        </w:rPr>
        <w:t>e las N-bencil</w:t>
      </w:r>
      <w:r w:rsidR="00113FDD">
        <w:rPr>
          <w:rFonts w:ascii="Garamond" w:hAnsi="Garamond" w:cs="Times New Roman"/>
          <w:iCs/>
          <w:sz w:val="24"/>
          <w:szCs w:val="24"/>
          <w:lang w:val="es-ES_tradnl"/>
        </w:rPr>
        <w:t xml:space="preserve"> </w:t>
      </w:r>
      <w:r w:rsidR="002E30E1">
        <w:rPr>
          <w:rFonts w:ascii="Garamond" w:hAnsi="Garamond" w:cs="Times New Roman"/>
          <w:iCs/>
          <w:sz w:val="24"/>
          <w:szCs w:val="24"/>
          <w:lang w:val="es-ES_tradnl"/>
        </w:rPr>
        <w:t>tetrahidroquinolinas</w:t>
      </w:r>
      <w:r w:rsidR="00B138E7">
        <w:rPr>
          <w:rFonts w:ascii="Garamond" w:hAnsi="Garamond" w:cs="Times New Roman"/>
          <w:iCs/>
          <w:sz w:val="24"/>
          <w:szCs w:val="24"/>
          <w:lang w:val="es-ES_tradnl"/>
        </w:rPr>
        <w:t>,</w:t>
      </w:r>
      <w:r w:rsidR="00950F9E">
        <w:rPr>
          <w:rFonts w:ascii="Garamond" w:hAnsi="Garamond" w:cs="Times New Roman"/>
          <w:iCs/>
          <w:sz w:val="24"/>
          <w:szCs w:val="24"/>
          <w:lang w:val="es-ES_tradnl"/>
        </w:rPr>
        <w:t xml:space="preserve"> </w:t>
      </w:r>
      <w:r w:rsidR="00113FDD">
        <w:rPr>
          <w:rFonts w:ascii="Garamond" w:hAnsi="Garamond" w:cs="Times New Roman"/>
          <w:iCs/>
          <w:sz w:val="24"/>
          <w:szCs w:val="24"/>
          <w:lang w:val="es-ES_tradnl"/>
        </w:rPr>
        <w:t>produjo</w:t>
      </w:r>
      <w:r w:rsidR="002E30E1">
        <w:rPr>
          <w:rFonts w:ascii="Garamond" w:hAnsi="Garamond" w:cs="Times New Roman"/>
          <w:iCs/>
          <w:sz w:val="24"/>
          <w:szCs w:val="24"/>
          <w:lang w:val="es-ES_tradnl"/>
        </w:rPr>
        <w:t xml:space="preserve"> un importante mejoramiento de la actividad antifúngica</w:t>
      </w:r>
      <w:r w:rsidR="002E30E1" w:rsidRPr="00B138E7">
        <w:rPr>
          <w:rFonts w:ascii="Garamond" w:hAnsi="Garamond" w:cs="Times New Roman"/>
          <w:iCs/>
          <w:sz w:val="24"/>
          <w:szCs w:val="24"/>
          <w:lang w:val="es-ES"/>
        </w:rPr>
        <w:t xml:space="preserve">. </w:t>
      </w:r>
      <w:r w:rsidR="002E30E1">
        <w:rPr>
          <w:rFonts w:ascii="Garamond" w:hAnsi="Garamond" w:cs="Times New Roman"/>
          <w:iCs/>
          <w:sz w:val="24"/>
          <w:szCs w:val="24"/>
          <w:lang w:val="es-ES_tradnl"/>
        </w:rPr>
        <w:t xml:space="preserve">Estos resultados, fueron soportados por predicciones </w:t>
      </w:r>
      <w:r w:rsidR="002E30E1" w:rsidRPr="00B41FE9">
        <w:rPr>
          <w:rFonts w:ascii="Garamond" w:hAnsi="Garamond" w:cs="Times New Roman"/>
          <w:i/>
          <w:iCs/>
          <w:sz w:val="24"/>
          <w:szCs w:val="24"/>
          <w:lang w:val="es-ES_tradnl"/>
        </w:rPr>
        <w:t>in silico</w:t>
      </w:r>
      <w:r w:rsidR="002E30E1">
        <w:rPr>
          <w:rFonts w:ascii="Garamond" w:hAnsi="Garamond" w:cs="Times New Roman"/>
          <w:iCs/>
          <w:sz w:val="24"/>
          <w:szCs w:val="24"/>
          <w:lang w:val="es-ES_tradnl"/>
        </w:rPr>
        <w:t xml:space="preserve">, los cuales mostraron la alta biodisponibilidad, los altos </w:t>
      </w:r>
      <w:r w:rsidR="00B41FE9">
        <w:rPr>
          <w:rFonts w:ascii="Garamond" w:hAnsi="Garamond" w:cs="Times New Roman"/>
          <w:iCs/>
          <w:sz w:val="24"/>
          <w:szCs w:val="24"/>
          <w:lang w:val="es-ES_tradnl"/>
        </w:rPr>
        <w:t>“</w:t>
      </w:r>
      <w:proofErr w:type="spellStart"/>
      <w:r w:rsidR="00B41FE9">
        <w:rPr>
          <w:rFonts w:ascii="Garamond" w:hAnsi="Garamond" w:cs="Times New Roman"/>
          <w:iCs/>
          <w:sz w:val="24"/>
          <w:szCs w:val="24"/>
          <w:lang w:val="es-ES_tradnl"/>
        </w:rPr>
        <w:t>drug</w:t>
      </w:r>
      <w:proofErr w:type="spellEnd"/>
      <w:r w:rsidR="00B41FE9">
        <w:rPr>
          <w:rFonts w:ascii="Garamond" w:hAnsi="Garamond" w:cs="Times New Roman"/>
          <w:iCs/>
          <w:sz w:val="24"/>
          <w:szCs w:val="24"/>
          <w:lang w:val="es-ES_tradnl"/>
        </w:rPr>
        <w:t xml:space="preserve"> score” y poco riesgo potencial de la mayoría de las tetrahidroquinolinas evaluadas.</w:t>
      </w:r>
    </w:p>
    <w:p w:rsidR="00B41FE9" w:rsidRDefault="00B41FE9" w:rsidP="00081C1D">
      <w:pPr>
        <w:spacing w:after="0" w:line="276" w:lineRule="auto"/>
        <w:rPr>
          <w:rFonts w:ascii="Garamond" w:hAnsi="Garamond" w:cs="Times New Roman"/>
          <w:iCs/>
          <w:sz w:val="24"/>
          <w:szCs w:val="24"/>
          <w:lang w:val="es-ES_tradnl"/>
        </w:rPr>
      </w:pPr>
    </w:p>
    <w:p w:rsidR="001D5670" w:rsidRDefault="00113FDD" w:rsidP="00081C1D">
      <w:pPr>
        <w:spacing w:after="0" w:line="276" w:lineRule="auto"/>
        <w:rPr>
          <w:rFonts w:ascii="Garamond" w:hAnsi="Garamond" w:cs="Times New Roman"/>
          <w:iCs/>
          <w:sz w:val="24"/>
          <w:szCs w:val="24"/>
          <w:lang w:val="es-ES_tradnl"/>
        </w:rPr>
      </w:pPr>
      <w:r w:rsidRPr="00113FDD">
        <w:rPr>
          <w:rFonts w:ascii="Garamond" w:hAnsi="Garamond" w:cs="Times New Roman"/>
          <w:b/>
          <w:iCs/>
          <w:sz w:val="24"/>
          <w:szCs w:val="24"/>
          <w:lang w:val="es-ES_tradnl"/>
        </w:rPr>
        <w:t>Palabras clave -</w:t>
      </w:r>
      <w:r>
        <w:rPr>
          <w:rFonts w:ascii="Garamond" w:hAnsi="Garamond" w:cs="Times New Roman"/>
          <w:iCs/>
          <w:sz w:val="24"/>
          <w:szCs w:val="24"/>
          <w:lang w:val="es-ES_tradnl"/>
        </w:rPr>
        <w:t xml:space="preserve"> Actividad antifúngica; tetrahidroquinolinas; reacción </w:t>
      </w:r>
      <w:r w:rsidR="00FD7664" w:rsidRPr="00725EDA">
        <w:rPr>
          <w:rFonts w:ascii="Garamond" w:hAnsi="Garamond" w:cs="Times New Roman"/>
          <w:iCs/>
          <w:sz w:val="24"/>
          <w:szCs w:val="24"/>
          <w:lang w:val="es-ES_tradnl"/>
        </w:rPr>
        <w:t>i</w:t>
      </w:r>
      <w:r>
        <w:rPr>
          <w:rFonts w:ascii="Garamond" w:hAnsi="Garamond" w:cs="Times New Roman"/>
          <w:iCs/>
          <w:sz w:val="24"/>
          <w:szCs w:val="24"/>
          <w:lang w:val="es-ES_tradnl"/>
        </w:rPr>
        <w:t>mino Diels-Alder catiónica, regla de Lipinski, propenilbencenos.</w:t>
      </w:r>
    </w:p>
    <w:p w:rsidR="00113FDD" w:rsidRDefault="00113FDD" w:rsidP="00081C1D">
      <w:pPr>
        <w:spacing w:after="0" w:line="276" w:lineRule="auto"/>
        <w:rPr>
          <w:rFonts w:ascii="Garamond" w:hAnsi="Garamond" w:cs="Times New Roman"/>
          <w:iCs/>
          <w:sz w:val="24"/>
          <w:szCs w:val="24"/>
          <w:lang w:val="es-ES_tradnl"/>
        </w:rPr>
      </w:pPr>
    </w:p>
    <w:p w:rsidR="00113FDD" w:rsidRPr="006512A3" w:rsidRDefault="00BF4672" w:rsidP="00081C1D">
      <w:pPr>
        <w:spacing w:after="0" w:line="276" w:lineRule="auto"/>
        <w:rPr>
          <w:rFonts w:ascii="Garamond" w:hAnsi="Garamond" w:cs="Times New Roman"/>
          <w:i/>
          <w:iCs/>
          <w:sz w:val="24"/>
          <w:szCs w:val="24"/>
          <w:lang w:val="pt-BR"/>
        </w:rPr>
      </w:pPr>
      <w:r w:rsidRPr="006512A3">
        <w:rPr>
          <w:rFonts w:ascii="Garamond" w:hAnsi="Garamond" w:cs="Times New Roman"/>
          <w:b/>
          <w:iCs/>
          <w:sz w:val="24"/>
          <w:szCs w:val="24"/>
          <w:lang w:val="pt-BR"/>
        </w:rPr>
        <w:t>Resumo</w:t>
      </w:r>
      <w:r w:rsidRPr="006512A3">
        <w:rPr>
          <w:rFonts w:ascii="Garamond" w:hAnsi="Garamond" w:cs="Times New Roman"/>
          <w:b/>
          <w:iCs/>
          <w:sz w:val="24"/>
          <w:szCs w:val="24"/>
          <w:lang w:val="pt-BR"/>
        </w:rPr>
        <w:br/>
        <w:t xml:space="preserve">Síntese e avaliação </w:t>
      </w:r>
      <w:r w:rsidRPr="006512A3">
        <w:rPr>
          <w:rFonts w:ascii="Garamond" w:hAnsi="Garamond" w:cs="Times New Roman"/>
          <w:b/>
          <w:i/>
          <w:iCs/>
          <w:sz w:val="24"/>
          <w:szCs w:val="24"/>
          <w:lang w:val="pt-BR"/>
        </w:rPr>
        <w:t>in vitro</w:t>
      </w:r>
      <w:r w:rsidRPr="006512A3">
        <w:rPr>
          <w:rFonts w:ascii="Garamond" w:hAnsi="Garamond" w:cs="Times New Roman"/>
          <w:b/>
          <w:iCs/>
          <w:sz w:val="24"/>
          <w:szCs w:val="24"/>
          <w:lang w:val="pt-BR"/>
        </w:rPr>
        <w:t xml:space="preserve"> das propriedades antifúngicas de alguns derivados de 4-aril-3-metil-</w:t>
      </w:r>
      <w:proofErr w:type="gramStart"/>
      <w:r w:rsidRPr="006512A3">
        <w:rPr>
          <w:rFonts w:ascii="Garamond" w:hAnsi="Garamond" w:cs="Times New Roman"/>
          <w:b/>
          <w:iCs/>
          <w:sz w:val="24"/>
          <w:szCs w:val="24"/>
          <w:lang w:val="pt-BR"/>
        </w:rPr>
        <w:t>1,</w:t>
      </w:r>
      <w:proofErr w:type="gramEnd"/>
      <w:r w:rsidRPr="006512A3">
        <w:rPr>
          <w:rFonts w:ascii="Garamond" w:hAnsi="Garamond" w:cs="Times New Roman"/>
          <w:b/>
          <w:iCs/>
          <w:sz w:val="24"/>
          <w:szCs w:val="24"/>
          <w:lang w:val="pt-BR"/>
        </w:rPr>
        <w:t>2,3,4-tetra-hidroquinolina</w:t>
      </w:r>
      <w:r w:rsidRPr="006512A3">
        <w:rPr>
          <w:rFonts w:ascii="Garamond" w:hAnsi="Garamond" w:cs="Times New Roman"/>
          <w:iCs/>
          <w:sz w:val="24"/>
          <w:szCs w:val="24"/>
          <w:lang w:val="pt-BR"/>
        </w:rPr>
        <w:br/>
        <w:t xml:space="preserve">Duas séries de derivados </w:t>
      </w:r>
      <w:r w:rsidR="00747251">
        <w:rPr>
          <w:rFonts w:ascii="Garamond" w:hAnsi="Garamond" w:cs="Times New Roman"/>
          <w:iCs/>
          <w:sz w:val="24"/>
          <w:szCs w:val="24"/>
          <w:lang w:val="pt-BR"/>
        </w:rPr>
        <w:t>de 4-aril-3-metil-1,2,3,4-tetra</w:t>
      </w:r>
      <w:r w:rsidRPr="006512A3">
        <w:rPr>
          <w:rFonts w:ascii="Garamond" w:hAnsi="Garamond" w:cs="Times New Roman"/>
          <w:iCs/>
          <w:sz w:val="24"/>
          <w:szCs w:val="24"/>
          <w:lang w:val="pt-BR"/>
        </w:rPr>
        <w:t xml:space="preserve">hidroquinolina foram eficientemente sintetizado de acordo com um método de síntese em duas etapas e foram avaliados como potenciais agentes antifúngicos. </w:t>
      </w:r>
      <w:r w:rsidRPr="00BF4672">
        <w:rPr>
          <w:rFonts w:ascii="Garamond" w:hAnsi="Garamond" w:cs="Times New Roman"/>
          <w:iCs/>
          <w:sz w:val="24"/>
          <w:szCs w:val="24"/>
          <w:lang w:val="pt-BR"/>
        </w:rPr>
        <w:t xml:space="preserve">O primeiro e fundamental passo envolveu a formação dos correspondentes </w:t>
      </w:r>
      <w:proofErr w:type="spellStart"/>
      <w:r w:rsidRPr="002F00D1">
        <w:rPr>
          <w:rFonts w:ascii="Garamond" w:hAnsi="Garamond" w:cs="Times New Roman"/>
          <w:i/>
          <w:iCs/>
          <w:sz w:val="24"/>
          <w:szCs w:val="24"/>
          <w:lang w:val="pt-BR"/>
        </w:rPr>
        <w:t>N</w:t>
      </w:r>
      <w:r w:rsidRPr="00BF4672">
        <w:rPr>
          <w:rFonts w:ascii="Garamond" w:hAnsi="Garamond" w:cs="Times New Roman"/>
          <w:iCs/>
          <w:sz w:val="24"/>
          <w:szCs w:val="24"/>
          <w:lang w:val="pt-BR"/>
        </w:rPr>
        <w:t>-bencil</w:t>
      </w:r>
      <w:proofErr w:type="spellEnd"/>
      <w:r w:rsidR="009C407C">
        <w:rPr>
          <w:rFonts w:ascii="Garamond" w:hAnsi="Garamond" w:cs="Times New Roman"/>
          <w:iCs/>
          <w:sz w:val="24"/>
          <w:szCs w:val="24"/>
          <w:lang w:val="pt-BR"/>
        </w:rPr>
        <w:t xml:space="preserve"> </w:t>
      </w:r>
      <w:r w:rsidRPr="00BF4672">
        <w:rPr>
          <w:rFonts w:ascii="Garamond" w:hAnsi="Garamond" w:cs="Times New Roman"/>
          <w:iCs/>
          <w:sz w:val="24"/>
          <w:szCs w:val="24"/>
          <w:lang w:val="pt-BR"/>
        </w:rPr>
        <w:t xml:space="preserve">tetrahidroquinolinas </w:t>
      </w:r>
      <w:proofErr w:type="gramStart"/>
      <w:r w:rsidR="00CB6625">
        <w:rPr>
          <w:rFonts w:ascii="Garamond" w:hAnsi="Garamond" w:cs="Times New Roman"/>
          <w:iCs/>
          <w:sz w:val="24"/>
          <w:szCs w:val="24"/>
          <w:lang w:val="pt-BR"/>
        </w:rPr>
        <w:t>5</w:t>
      </w:r>
      <w:proofErr w:type="gramEnd"/>
      <w:r w:rsidRPr="00BF4672">
        <w:rPr>
          <w:rFonts w:ascii="Garamond" w:hAnsi="Garamond" w:cs="Times New Roman"/>
          <w:iCs/>
          <w:sz w:val="24"/>
          <w:szCs w:val="24"/>
          <w:lang w:val="pt-BR"/>
        </w:rPr>
        <w:t xml:space="preserve"> através de uma </w:t>
      </w:r>
      <w:proofErr w:type="spellStart"/>
      <w:r w:rsidRPr="00BF4672">
        <w:rPr>
          <w:rFonts w:ascii="Garamond" w:hAnsi="Garamond" w:cs="Times New Roman"/>
          <w:iCs/>
          <w:sz w:val="24"/>
          <w:szCs w:val="24"/>
          <w:lang w:val="pt-BR"/>
        </w:rPr>
        <w:t>reacção</w:t>
      </w:r>
      <w:proofErr w:type="spellEnd"/>
      <w:r w:rsidRPr="00BF4672">
        <w:rPr>
          <w:rFonts w:ascii="Garamond" w:hAnsi="Garamond" w:cs="Times New Roman"/>
          <w:iCs/>
          <w:sz w:val="24"/>
          <w:szCs w:val="24"/>
          <w:lang w:val="pt-BR"/>
        </w:rPr>
        <w:t xml:space="preserve"> de </w:t>
      </w:r>
      <w:proofErr w:type="spellStart"/>
      <w:r w:rsidRPr="00BF4672">
        <w:rPr>
          <w:rFonts w:ascii="Garamond" w:hAnsi="Garamond" w:cs="Times New Roman"/>
          <w:iCs/>
          <w:sz w:val="24"/>
          <w:szCs w:val="24"/>
          <w:lang w:val="pt-BR"/>
        </w:rPr>
        <w:t>cicloadição</w:t>
      </w:r>
      <w:proofErr w:type="spellEnd"/>
      <w:r w:rsidRPr="00BF4672">
        <w:rPr>
          <w:rFonts w:ascii="Garamond" w:hAnsi="Garamond" w:cs="Times New Roman"/>
          <w:iCs/>
          <w:sz w:val="24"/>
          <w:szCs w:val="24"/>
          <w:lang w:val="pt-BR"/>
        </w:rPr>
        <w:t xml:space="preserve"> de imino Diels-Alder catiónic</w:t>
      </w:r>
      <w:r>
        <w:rPr>
          <w:rFonts w:ascii="Garamond" w:hAnsi="Garamond" w:cs="Times New Roman"/>
          <w:iCs/>
          <w:sz w:val="24"/>
          <w:szCs w:val="24"/>
          <w:lang w:val="pt-BR"/>
        </w:rPr>
        <w:t xml:space="preserve">a de </w:t>
      </w:r>
      <w:r w:rsidRPr="00BF4672">
        <w:rPr>
          <w:rFonts w:ascii="Garamond" w:hAnsi="Garamond" w:cs="Times New Roman"/>
          <w:iCs/>
          <w:sz w:val="24"/>
          <w:szCs w:val="24"/>
          <w:lang w:val="pt-BR"/>
        </w:rPr>
        <w:t xml:space="preserve">três componentes. </w:t>
      </w:r>
      <w:r w:rsidR="008F688C" w:rsidRPr="008F688C">
        <w:rPr>
          <w:rFonts w:ascii="Garamond" w:hAnsi="Garamond" w:cs="Times New Roman"/>
          <w:iCs/>
          <w:sz w:val="24"/>
          <w:szCs w:val="24"/>
          <w:lang w:val="pt-BR"/>
        </w:rPr>
        <w:t>O segundo passo foi a obter as respectivas</w:t>
      </w:r>
      <w:r w:rsidRPr="00BF4672">
        <w:rPr>
          <w:rFonts w:ascii="Garamond" w:hAnsi="Garamond" w:cs="Times New Roman"/>
          <w:iCs/>
          <w:sz w:val="24"/>
          <w:szCs w:val="24"/>
          <w:lang w:val="pt-BR"/>
        </w:rPr>
        <w:t xml:space="preserve"> </w:t>
      </w:r>
      <w:r w:rsidRPr="006512A3">
        <w:rPr>
          <w:rFonts w:ascii="Garamond" w:hAnsi="Garamond" w:cs="Times New Roman"/>
          <w:i/>
          <w:iCs/>
          <w:sz w:val="24"/>
          <w:szCs w:val="24"/>
          <w:lang w:val="pt-BR"/>
        </w:rPr>
        <w:t>N</w:t>
      </w:r>
      <w:r>
        <w:rPr>
          <w:rFonts w:ascii="Garamond" w:hAnsi="Garamond" w:cs="Times New Roman"/>
          <w:iCs/>
          <w:sz w:val="24"/>
          <w:szCs w:val="24"/>
          <w:lang w:val="pt-BR"/>
        </w:rPr>
        <w:t>-tetrahidroquinolinas</w:t>
      </w:r>
      <w:r w:rsidRPr="00BF4672">
        <w:rPr>
          <w:rFonts w:ascii="Garamond" w:hAnsi="Garamond" w:cs="Times New Roman"/>
          <w:iCs/>
          <w:sz w:val="24"/>
          <w:szCs w:val="24"/>
          <w:lang w:val="pt-BR"/>
        </w:rPr>
        <w:t xml:space="preserve"> </w:t>
      </w:r>
      <w:r>
        <w:rPr>
          <w:rFonts w:ascii="Garamond" w:hAnsi="Garamond" w:cs="Times New Roman"/>
          <w:iCs/>
          <w:sz w:val="24"/>
          <w:szCs w:val="24"/>
          <w:lang w:val="pt-BR"/>
        </w:rPr>
        <w:t>desprotegida</w:t>
      </w:r>
      <w:r w:rsidRPr="00BF4672">
        <w:rPr>
          <w:rFonts w:ascii="Garamond" w:hAnsi="Garamond" w:cs="Times New Roman"/>
          <w:iCs/>
          <w:sz w:val="24"/>
          <w:szCs w:val="24"/>
          <w:lang w:val="pt-BR"/>
        </w:rPr>
        <w:t xml:space="preserve">s </w:t>
      </w:r>
      <w:proofErr w:type="gramStart"/>
      <w:r w:rsidR="00CB6625">
        <w:rPr>
          <w:rFonts w:ascii="Garamond" w:hAnsi="Garamond" w:cs="Times New Roman"/>
          <w:iCs/>
          <w:sz w:val="24"/>
          <w:szCs w:val="24"/>
          <w:lang w:val="pt-BR"/>
        </w:rPr>
        <w:t>6</w:t>
      </w:r>
      <w:proofErr w:type="gramEnd"/>
      <w:r w:rsidR="008F688C" w:rsidRPr="008F688C">
        <w:rPr>
          <w:rFonts w:ascii="Garamond" w:hAnsi="Garamond" w:cs="Times New Roman"/>
          <w:iCs/>
          <w:sz w:val="24"/>
          <w:szCs w:val="24"/>
          <w:lang w:val="pt-BR"/>
        </w:rPr>
        <w:t xml:space="preserve"> através de uma </w:t>
      </w:r>
      <w:proofErr w:type="spellStart"/>
      <w:r w:rsidR="008F688C" w:rsidRPr="008F688C">
        <w:rPr>
          <w:rFonts w:ascii="Garamond" w:hAnsi="Garamond" w:cs="Times New Roman"/>
          <w:iCs/>
          <w:sz w:val="24"/>
          <w:szCs w:val="24"/>
          <w:lang w:val="pt-BR"/>
        </w:rPr>
        <w:t>desbenzilação</w:t>
      </w:r>
      <w:proofErr w:type="spellEnd"/>
      <w:r w:rsidR="008F688C" w:rsidRPr="008F688C">
        <w:rPr>
          <w:rFonts w:ascii="Garamond" w:hAnsi="Garamond" w:cs="Times New Roman"/>
          <w:iCs/>
          <w:sz w:val="24"/>
          <w:szCs w:val="24"/>
          <w:lang w:val="pt-BR"/>
        </w:rPr>
        <w:t xml:space="preserve"> catalítica</w:t>
      </w:r>
      <w:r w:rsidR="008F688C">
        <w:rPr>
          <w:rFonts w:ascii="Garamond" w:hAnsi="Garamond" w:cs="Times New Roman"/>
          <w:iCs/>
          <w:sz w:val="24"/>
          <w:szCs w:val="24"/>
          <w:lang w:val="pt-BR"/>
        </w:rPr>
        <w:t xml:space="preserve">. </w:t>
      </w:r>
      <w:r w:rsidR="0028507C" w:rsidRPr="004003C0">
        <w:rPr>
          <w:rFonts w:ascii="Garamond" w:hAnsi="Garamond" w:cs="Times New Roman"/>
          <w:iCs/>
          <w:sz w:val="24"/>
          <w:szCs w:val="24"/>
          <w:lang w:val="pt-BR"/>
        </w:rPr>
        <w:t>A pureza do produto e a composição das misturas reaccionais foram monitorizadas por cromatografia em camada fina (CCD). Os produtos foram isolados e purificados utilizando cromatografia em coluna. As substâncias foram identificados por ressonância magnética nuclear (RMN) e espectrometria de massa (EM).</w:t>
      </w:r>
      <w:r w:rsidR="0028507C">
        <w:rPr>
          <w:rFonts w:ascii="Garamond" w:hAnsi="Garamond"/>
          <w:lang w:val="pt-PT"/>
        </w:rPr>
        <w:t xml:space="preserve"> </w:t>
      </w:r>
      <w:r w:rsidR="008F688C" w:rsidRPr="006512A3">
        <w:rPr>
          <w:rFonts w:ascii="Garamond" w:hAnsi="Garamond" w:cs="Times New Roman"/>
          <w:iCs/>
          <w:sz w:val="24"/>
          <w:szCs w:val="24"/>
          <w:lang w:val="pt-BR"/>
        </w:rPr>
        <w:t>Todos os compostos foram testados in vitro contra as estirpes padrão e os fungos clinicamente importantes, incluindo as leveduras, hialohifomicetes e dermatófitos. Estes estudos mostraram que entre a série de tetrahidroquinolin</w:t>
      </w:r>
      <w:r w:rsidR="00CB6625">
        <w:rPr>
          <w:rFonts w:ascii="Garamond" w:hAnsi="Garamond" w:cs="Times New Roman"/>
          <w:iCs/>
          <w:sz w:val="24"/>
          <w:szCs w:val="24"/>
          <w:lang w:val="pt-BR"/>
        </w:rPr>
        <w:t>as (THQ) testaram os compostos 6f e 6</w:t>
      </w:r>
      <w:r w:rsidR="008F688C" w:rsidRPr="006512A3">
        <w:rPr>
          <w:rFonts w:ascii="Garamond" w:hAnsi="Garamond" w:cs="Times New Roman"/>
          <w:iCs/>
          <w:sz w:val="24"/>
          <w:szCs w:val="24"/>
          <w:lang w:val="pt-BR"/>
        </w:rPr>
        <w:t>g mostraram atividade antifúngica, particularmente contra dermatófitos</w:t>
      </w:r>
      <w:r w:rsidR="006512A3" w:rsidRPr="006512A3">
        <w:rPr>
          <w:rFonts w:ascii="Garamond" w:hAnsi="Garamond" w:cs="Times New Roman"/>
          <w:iCs/>
          <w:sz w:val="24"/>
          <w:szCs w:val="24"/>
          <w:lang w:val="pt-BR"/>
        </w:rPr>
        <w:t>. O composto 6-metoxi-4-(4-hidroxi-3-metoxifenil)-3-m</w:t>
      </w:r>
      <w:r w:rsidR="00CB6625">
        <w:rPr>
          <w:rFonts w:ascii="Garamond" w:hAnsi="Garamond" w:cs="Times New Roman"/>
          <w:iCs/>
          <w:sz w:val="24"/>
          <w:szCs w:val="24"/>
          <w:lang w:val="pt-BR"/>
        </w:rPr>
        <w:t>etil-</w:t>
      </w:r>
      <w:proofErr w:type="gramStart"/>
      <w:r w:rsidR="00CB6625">
        <w:rPr>
          <w:rFonts w:ascii="Garamond" w:hAnsi="Garamond" w:cs="Times New Roman"/>
          <w:iCs/>
          <w:sz w:val="24"/>
          <w:szCs w:val="24"/>
          <w:lang w:val="pt-BR"/>
        </w:rPr>
        <w:t>1,</w:t>
      </w:r>
      <w:proofErr w:type="gramEnd"/>
      <w:r w:rsidR="00CB6625">
        <w:rPr>
          <w:rFonts w:ascii="Garamond" w:hAnsi="Garamond" w:cs="Times New Roman"/>
          <w:iCs/>
          <w:sz w:val="24"/>
          <w:szCs w:val="24"/>
          <w:lang w:val="pt-BR"/>
        </w:rPr>
        <w:t>2,3,4-tetrahidroquinila 6</w:t>
      </w:r>
      <w:r w:rsidR="006512A3" w:rsidRPr="006512A3">
        <w:rPr>
          <w:rFonts w:ascii="Garamond" w:hAnsi="Garamond" w:cs="Times New Roman"/>
          <w:iCs/>
          <w:sz w:val="24"/>
          <w:szCs w:val="24"/>
          <w:lang w:val="pt-BR"/>
        </w:rPr>
        <w:t xml:space="preserve">g mostrou melhor </w:t>
      </w:r>
      <w:proofErr w:type="spellStart"/>
      <w:r w:rsidR="006512A3" w:rsidRPr="006512A3">
        <w:rPr>
          <w:rFonts w:ascii="Garamond" w:hAnsi="Garamond" w:cs="Times New Roman"/>
          <w:iCs/>
          <w:sz w:val="24"/>
          <w:szCs w:val="24"/>
          <w:lang w:val="pt-BR"/>
        </w:rPr>
        <w:t>actividade</w:t>
      </w:r>
      <w:proofErr w:type="spellEnd"/>
      <w:r w:rsidR="006512A3" w:rsidRPr="006512A3">
        <w:rPr>
          <w:rFonts w:ascii="Garamond" w:hAnsi="Garamond" w:cs="Times New Roman"/>
          <w:iCs/>
          <w:sz w:val="24"/>
          <w:szCs w:val="24"/>
          <w:lang w:val="pt-BR"/>
        </w:rPr>
        <w:t xml:space="preserve"> </w:t>
      </w:r>
      <w:r w:rsidR="006512A3" w:rsidRPr="006512A3">
        <w:rPr>
          <w:rFonts w:ascii="Garamond" w:hAnsi="Garamond" w:cs="Times New Roman"/>
          <w:i/>
          <w:iCs/>
          <w:sz w:val="24"/>
          <w:szCs w:val="24"/>
          <w:lang w:val="pt-BR"/>
        </w:rPr>
        <w:t xml:space="preserve">in </w:t>
      </w:r>
      <w:proofErr w:type="spellStart"/>
      <w:r w:rsidR="006512A3" w:rsidRPr="006512A3">
        <w:rPr>
          <w:rFonts w:ascii="Garamond" w:hAnsi="Garamond" w:cs="Times New Roman"/>
          <w:i/>
          <w:iCs/>
          <w:sz w:val="24"/>
          <w:szCs w:val="24"/>
          <w:lang w:val="pt-BR"/>
        </w:rPr>
        <w:t>vitro</w:t>
      </w:r>
      <w:proofErr w:type="spellEnd"/>
      <w:r w:rsidR="006512A3" w:rsidRPr="006512A3">
        <w:rPr>
          <w:rFonts w:ascii="Garamond" w:hAnsi="Garamond" w:cs="Times New Roman"/>
          <w:iCs/>
          <w:sz w:val="24"/>
          <w:szCs w:val="24"/>
          <w:lang w:val="pt-BR"/>
        </w:rPr>
        <w:t xml:space="preserve"> (MIC 32-65 </w:t>
      </w:r>
      <w:proofErr w:type="spellStart"/>
      <w:r w:rsidR="006512A3" w:rsidRPr="006512A3">
        <w:rPr>
          <w:rFonts w:ascii="Garamond" w:hAnsi="Garamond" w:cs="Times New Roman"/>
          <w:iCs/>
          <w:sz w:val="24"/>
          <w:szCs w:val="24"/>
          <w:lang w:val="pt-BR"/>
        </w:rPr>
        <w:t>μg</w:t>
      </w:r>
      <w:proofErr w:type="spellEnd"/>
      <w:r w:rsidR="006512A3" w:rsidRPr="006512A3">
        <w:rPr>
          <w:rFonts w:ascii="Garamond" w:hAnsi="Garamond" w:cs="Times New Roman"/>
          <w:iCs/>
          <w:sz w:val="24"/>
          <w:szCs w:val="24"/>
          <w:lang w:val="pt-BR"/>
        </w:rPr>
        <w:t>/mL).</w:t>
      </w:r>
      <w:r w:rsidR="006512A3">
        <w:rPr>
          <w:rFonts w:ascii="Garamond" w:hAnsi="Garamond" w:cs="Times New Roman"/>
          <w:iCs/>
          <w:sz w:val="24"/>
          <w:szCs w:val="24"/>
          <w:lang w:val="pt-BR"/>
        </w:rPr>
        <w:t xml:space="preserve"> </w:t>
      </w:r>
      <w:r w:rsidR="00B138E7" w:rsidRPr="009C407C">
        <w:rPr>
          <w:rFonts w:ascii="Garamond" w:hAnsi="Garamond" w:cs="Times New Roman"/>
          <w:iCs/>
          <w:sz w:val="24"/>
          <w:szCs w:val="24"/>
          <w:lang w:val="pt-BR"/>
        </w:rPr>
        <w:t xml:space="preserve">Os resultados </w:t>
      </w:r>
      <w:r w:rsidR="00B138E7" w:rsidRPr="00B138E7">
        <w:rPr>
          <w:rFonts w:ascii="Garamond" w:hAnsi="Garamond" w:cs="Times New Roman"/>
          <w:iCs/>
          <w:sz w:val="24"/>
          <w:szCs w:val="24"/>
          <w:lang w:val="pt-BR"/>
        </w:rPr>
        <w:t xml:space="preserve">indicam que a remoção do grupo benzilo e a introdução de um grupo hidroxilo no substituinte arilo </w:t>
      </w:r>
      <w:r w:rsidR="00B138E7" w:rsidRPr="00B138E7">
        <w:rPr>
          <w:rFonts w:ascii="Garamond" w:hAnsi="Garamond" w:cs="Times New Roman"/>
          <w:iCs/>
          <w:sz w:val="24"/>
          <w:szCs w:val="24"/>
          <w:lang w:val="pt-BR"/>
        </w:rPr>
        <w:lastRenderedPageBreak/>
        <w:t>do N-benzil-hidroquinolina, houve um aumento significativo</w:t>
      </w:r>
      <w:r w:rsidR="00B138E7">
        <w:rPr>
          <w:rStyle w:val="longtext"/>
          <w:lang w:val="pt-PT"/>
        </w:rPr>
        <w:t xml:space="preserve"> </w:t>
      </w:r>
      <w:r w:rsidR="00B138E7" w:rsidRPr="00B138E7">
        <w:rPr>
          <w:rFonts w:ascii="Garamond" w:hAnsi="Garamond" w:cs="Times New Roman"/>
          <w:iCs/>
          <w:sz w:val="24"/>
          <w:szCs w:val="24"/>
          <w:lang w:val="pt-BR"/>
        </w:rPr>
        <w:t xml:space="preserve">da actividade </w:t>
      </w:r>
      <w:r w:rsidR="006512A3" w:rsidRPr="00F24ED3">
        <w:rPr>
          <w:rFonts w:ascii="Garamond" w:hAnsi="Garamond" w:cs="Times New Roman"/>
          <w:iCs/>
          <w:sz w:val="24"/>
          <w:szCs w:val="24"/>
          <w:lang w:val="pt-BR"/>
        </w:rPr>
        <w:t>antifúngica</w:t>
      </w:r>
      <w:r w:rsidR="002F4DDF" w:rsidRPr="00F24ED3">
        <w:rPr>
          <w:rFonts w:ascii="Garamond" w:hAnsi="Garamond" w:cs="Times New Roman"/>
          <w:iCs/>
          <w:sz w:val="24"/>
          <w:szCs w:val="24"/>
          <w:lang w:val="pt-BR"/>
        </w:rPr>
        <w:t xml:space="preserve">. </w:t>
      </w:r>
      <w:r w:rsidR="002F4DDF" w:rsidRPr="002F4DDF">
        <w:rPr>
          <w:rFonts w:ascii="Garamond" w:hAnsi="Garamond" w:cs="Times New Roman"/>
          <w:iCs/>
          <w:sz w:val="24"/>
          <w:szCs w:val="24"/>
          <w:lang w:val="pt-BR"/>
        </w:rPr>
        <w:t>Estes resultados foram apoiados por previsões in silico, que mostraram alta biodisponibilidade, alta "drugs score" e pouco risco potencial de a maioria dos tetrahidroquinolinas avaliados.</w:t>
      </w:r>
    </w:p>
    <w:p w:rsidR="004942A8" w:rsidRPr="000F4B0E" w:rsidRDefault="004942A8" w:rsidP="00500978">
      <w:pPr>
        <w:pStyle w:val="svarticle"/>
        <w:spacing w:line="360" w:lineRule="auto"/>
        <w:rPr>
          <w:rFonts w:ascii="Garamond" w:hAnsi="Garamond"/>
          <w:b/>
          <w:sz w:val="32"/>
          <w:szCs w:val="32"/>
        </w:rPr>
      </w:pPr>
      <w:r w:rsidRPr="00932B65">
        <w:rPr>
          <w:rFonts w:ascii="Garamond" w:hAnsi="Garamond"/>
          <w:b/>
          <w:sz w:val="32"/>
          <w:szCs w:val="32"/>
        </w:rPr>
        <w:t>Introduction</w:t>
      </w:r>
    </w:p>
    <w:p w:rsidR="00323C31" w:rsidRDefault="0003335B" w:rsidP="00500978">
      <w:pPr>
        <w:autoSpaceDE w:val="0"/>
        <w:autoSpaceDN w:val="0"/>
        <w:adjustRightInd w:val="0"/>
        <w:spacing w:after="0" w:line="360" w:lineRule="auto"/>
        <w:rPr>
          <w:rFonts w:ascii="Garamond" w:hAnsi="Garamond"/>
          <w:sz w:val="24"/>
          <w:szCs w:val="24"/>
        </w:rPr>
      </w:pPr>
      <w:r w:rsidRPr="00500978">
        <w:rPr>
          <w:rFonts w:ascii="Garamond" w:eastAsia="Times New Roman" w:hAnsi="Garamond" w:cs="Times New Roman"/>
          <w:sz w:val="24"/>
          <w:szCs w:val="24"/>
        </w:rPr>
        <w:t>Fungal infections constitute a common and serious problem</w:t>
      </w:r>
      <w:r w:rsidR="00F574EB" w:rsidRPr="00500978">
        <w:rPr>
          <w:rFonts w:ascii="Garamond" w:eastAsia="Times New Roman" w:hAnsi="Garamond" w:cs="Times New Roman"/>
          <w:sz w:val="24"/>
          <w:szCs w:val="24"/>
        </w:rPr>
        <w:t xml:space="preserve"> of public health</w:t>
      </w:r>
      <w:r w:rsidRPr="00500978">
        <w:rPr>
          <w:rFonts w:ascii="Garamond" w:eastAsia="Times New Roman" w:hAnsi="Garamond" w:cs="Times New Roman"/>
          <w:sz w:val="24"/>
          <w:szCs w:val="24"/>
        </w:rPr>
        <w:t xml:space="preserve">, that even threat to human life, </w:t>
      </w:r>
      <w:r w:rsidR="003779AE" w:rsidRPr="00500978">
        <w:rPr>
          <w:rFonts w:ascii="Garamond" w:eastAsia="Times New Roman" w:hAnsi="Garamond" w:cs="Times New Roman"/>
          <w:sz w:val="24"/>
          <w:szCs w:val="24"/>
        </w:rPr>
        <w:t>particularly</w:t>
      </w:r>
      <w:r w:rsidRPr="00500978">
        <w:rPr>
          <w:rFonts w:ascii="Garamond" w:eastAsia="Times New Roman" w:hAnsi="Garamond" w:cs="Times New Roman"/>
          <w:sz w:val="24"/>
          <w:szCs w:val="24"/>
        </w:rPr>
        <w:t xml:space="preserve"> to immunocompromised patients, having </w:t>
      </w:r>
      <w:r w:rsidR="002C41FD" w:rsidRPr="00500978">
        <w:rPr>
          <w:rFonts w:ascii="Garamond" w:eastAsia="Times New Roman" w:hAnsi="Garamond" w:cs="Times New Roman"/>
          <w:sz w:val="24"/>
          <w:szCs w:val="24"/>
        </w:rPr>
        <w:t xml:space="preserve">worldwide </w:t>
      </w:r>
      <w:r w:rsidRPr="00500978">
        <w:rPr>
          <w:rFonts w:ascii="Garamond" w:eastAsia="Times New Roman" w:hAnsi="Garamond" w:cs="Times New Roman"/>
          <w:sz w:val="24"/>
          <w:szCs w:val="24"/>
        </w:rPr>
        <w:t>remarkable impact on morbidity and mortality</w:t>
      </w:r>
      <w:r w:rsidR="002C41FD">
        <w:rPr>
          <w:rFonts w:ascii="Garamond" w:eastAsia="Times New Roman" w:hAnsi="Garamond" w:cs="Times New Roman"/>
          <w:sz w:val="24"/>
          <w:szCs w:val="24"/>
        </w:rPr>
        <w:t xml:space="preserve"> </w:t>
      </w:r>
      <w:r w:rsidRPr="00500978">
        <w:rPr>
          <w:rFonts w:ascii="Garamond" w:eastAsia="Times New Roman" w:hAnsi="Garamond" w:cs="Times New Roman"/>
          <w:sz w:val="24"/>
          <w:szCs w:val="24"/>
        </w:rPr>
        <w:t>especially in tropical and subtropical developing countries</w:t>
      </w:r>
      <w:r w:rsidR="0069657C" w:rsidRPr="00500978">
        <w:rPr>
          <w:rFonts w:ascii="Garamond" w:eastAsia="Times New Roman" w:hAnsi="Garamond" w:cs="Times New Roman"/>
          <w:sz w:val="24"/>
          <w:szCs w:val="24"/>
        </w:rPr>
        <w:t xml:space="preserve"> </w:t>
      </w:r>
      <w:r w:rsidR="004F549D">
        <w:rPr>
          <w:rFonts w:ascii="Garamond" w:eastAsia="Times New Roman" w:hAnsi="Garamond" w:cs="Times New Roman"/>
          <w:sz w:val="24"/>
          <w:szCs w:val="24"/>
        </w:rPr>
        <w:t>(</w:t>
      </w:r>
      <w:r w:rsidR="004C4BBD" w:rsidRPr="004C4BBD">
        <w:rPr>
          <w:rFonts w:ascii="Garamond" w:eastAsia="Times New Roman" w:hAnsi="Garamond" w:cs="Times New Roman"/>
          <w:sz w:val="24"/>
          <w:szCs w:val="24"/>
        </w:rPr>
        <w:t>Brown</w:t>
      </w:r>
      <w:r w:rsidR="00314E2B" w:rsidRPr="00314E2B">
        <w:rPr>
          <w:rFonts w:ascii="Garamond" w:hAnsi="Garamond" w:cs="Times New Roman"/>
          <w:sz w:val="24"/>
          <w:szCs w:val="24"/>
        </w:rPr>
        <w:t xml:space="preserve"> </w:t>
      </w:r>
      <w:r w:rsidR="00314E2B" w:rsidRPr="00E04158">
        <w:rPr>
          <w:rFonts w:ascii="Garamond" w:hAnsi="Garamond" w:cs="Times New Roman"/>
          <w:sz w:val="24"/>
          <w:szCs w:val="24"/>
        </w:rPr>
        <w:t>et al.</w:t>
      </w:r>
      <w:r w:rsidR="00314E2B">
        <w:rPr>
          <w:rFonts w:ascii="Garamond" w:hAnsi="Garamond" w:cs="Times New Roman"/>
          <w:sz w:val="24"/>
          <w:szCs w:val="24"/>
        </w:rPr>
        <w:t xml:space="preserve"> </w:t>
      </w:r>
      <w:r w:rsidR="004C4BBD" w:rsidRPr="004C4BBD">
        <w:rPr>
          <w:rFonts w:ascii="Garamond" w:eastAsia="Times New Roman" w:hAnsi="Garamond" w:cs="Times New Roman"/>
          <w:sz w:val="24"/>
          <w:szCs w:val="24"/>
        </w:rPr>
        <w:t xml:space="preserve">2012, </w:t>
      </w:r>
      <w:r w:rsidR="004F549D">
        <w:rPr>
          <w:rFonts w:ascii="Garamond" w:hAnsi="Garamond" w:cs="Garamond"/>
          <w:sz w:val="24"/>
          <w:szCs w:val="24"/>
        </w:rPr>
        <w:t xml:space="preserve">Mathew &amp; </w:t>
      </w:r>
      <w:proofErr w:type="spellStart"/>
      <w:r w:rsidR="004F549D">
        <w:rPr>
          <w:rFonts w:ascii="Garamond" w:hAnsi="Garamond" w:cs="Garamond"/>
          <w:sz w:val="24"/>
          <w:szCs w:val="24"/>
        </w:rPr>
        <w:t>Nath</w:t>
      </w:r>
      <w:proofErr w:type="spellEnd"/>
      <w:r w:rsidR="004F549D">
        <w:rPr>
          <w:rFonts w:ascii="Garamond" w:hAnsi="Garamond" w:cs="Garamond"/>
          <w:sz w:val="24"/>
          <w:szCs w:val="24"/>
        </w:rPr>
        <w:t xml:space="preserve"> 20</w:t>
      </w:r>
      <w:r w:rsidR="004C4BBD">
        <w:rPr>
          <w:rFonts w:ascii="Garamond" w:hAnsi="Garamond" w:cs="Garamond"/>
          <w:sz w:val="24"/>
          <w:szCs w:val="24"/>
        </w:rPr>
        <w:t>09</w:t>
      </w:r>
      <w:r w:rsidR="00056462">
        <w:rPr>
          <w:rFonts w:ascii="Garamond" w:hAnsi="Garamond" w:cs="Garamond"/>
          <w:sz w:val="24"/>
          <w:szCs w:val="24"/>
        </w:rPr>
        <w:t>,</w:t>
      </w:r>
      <w:r w:rsidR="00056462" w:rsidRPr="00056462">
        <w:rPr>
          <w:rFonts w:ascii="Garamond" w:eastAsia="Times New Roman" w:hAnsi="Garamond" w:cs="Times New Roman"/>
          <w:sz w:val="24"/>
          <w:szCs w:val="24"/>
        </w:rPr>
        <w:t xml:space="preserve"> </w:t>
      </w:r>
      <w:r w:rsidR="00056462">
        <w:rPr>
          <w:rFonts w:ascii="Garamond" w:eastAsia="Times New Roman" w:hAnsi="Garamond" w:cs="Times New Roman"/>
          <w:sz w:val="24"/>
          <w:szCs w:val="24"/>
        </w:rPr>
        <w:t>Pappas 2011</w:t>
      </w:r>
      <w:r w:rsidR="00E04158">
        <w:rPr>
          <w:rFonts w:ascii="Garamond" w:eastAsia="Times New Roman" w:hAnsi="Garamond" w:cs="Times New Roman"/>
          <w:sz w:val="24"/>
          <w:szCs w:val="24"/>
        </w:rPr>
        <w:t>)</w:t>
      </w:r>
      <w:r w:rsidR="0069657C" w:rsidRPr="00500978">
        <w:rPr>
          <w:rFonts w:ascii="Garamond" w:eastAsia="Times New Roman" w:hAnsi="Garamond" w:cs="Times New Roman"/>
          <w:sz w:val="24"/>
          <w:szCs w:val="24"/>
        </w:rPr>
        <w:t xml:space="preserve">. </w:t>
      </w:r>
      <w:r w:rsidR="00DE157F" w:rsidRPr="00DE157F">
        <w:rPr>
          <w:rFonts w:ascii="Garamond" w:eastAsia="Times New Roman" w:hAnsi="Garamond" w:cs="Times New Roman"/>
          <w:sz w:val="24"/>
          <w:szCs w:val="24"/>
        </w:rPr>
        <w:t xml:space="preserve">The majority of fungal infections are caused by opportunistic </w:t>
      </w:r>
      <w:r w:rsidR="004405F1" w:rsidRPr="00DE157F">
        <w:rPr>
          <w:rFonts w:ascii="Garamond" w:eastAsia="Times New Roman" w:hAnsi="Garamond" w:cs="Times New Roman"/>
          <w:sz w:val="24"/>
          <w:szCs w:val="24"/>
        </w:rPr>
        <w:t>pathogens</w:t>
      </w:r>
      <w:r w:rsidR="004405F1">
        <w:rPr>
          <w:rFonts w:ascii="Garamond" w:eastAsia="Times New Roman" w:hAnsi="Garamond" w:cs="Times New Roman"/>
          <w:sz w:val="24"/>
          <w:szCs w:val="24"/>
        </w:rPr>
        <w:t>,</w:t>
      </w:r>
      <w:r w:rsidR="004405F1" w:rsidRPr="00DE157F">
        <w:rPr>
          <w:rFonts w:ascii="Garamond" w:eastAsia="Times New Roman" w:hAnsi="Garamond" w:cs="Times New Roman"/>
          <w:sz w:val="24"/>
          <w:szCs w:val="24"/>
        </w:rPr>
        <w:t xml:space="preserve"> which</w:t>
      </w:r>
      <w:r w:rsidR="00DE157F" w:rsidRPr="00DE157F">
        <w:rPr>
          <w:rFonts w:ascii="Garamond" w:eastAsia="Times New Roman" w:hAnsi="Garamond" w:cs="Times New Roman"/>
          <w:sz w:val="24"/>
          <w:szCs w:val="24"/>
        </w:rPr>
        <w:t xml:space="preserve"> may be endogenous or acquired from the environment. </w:t>
      </w:r>
      <w:r w:rsidR="00DE157F" w:rsidRPr="00DE157F">
        <w:rPr>
          <w:rFonts w:ascii="Garamond" w:eastAsia="Times New Roman" w:hAnsi="Garamond" w:cs="Times New Roman"/>
          <w:i/>
          <w:sz w:val="24"/>
          <w:szCs w:val="24"/>
        </w:rPr>
        <w:t>Candida</w:t>
      </w:r>
      <w:r w:rsidR="00DE157F" w:rsidRPr="00DE157F">
        <w:rPr>
          <w:rFonts w:ascii="Garamond" w:eastAsia="Times New Roman" w:hAnsi="Garamond" w:cs="Times New Roman"/>
          <w:sz w:val="24"/>
          <w:szCs w:val="24"/>
        </w:rPr>
        <w:t xml:space="preserve">, </w:t>
      </w:r>
      <w:r w:rsidR="00DE157F" w:rsidRPr="00DE157F">
        <w:rPr>
          <w:rFonts w:ascii="Garamond" w:eastAsia="Times New Roman" w:hAnsi="Garamond" w:cs="Times New Roman"/>
          <w:i/>
          <w:sz w:val="24"/>
          <w:szCs w:val="24"/>
        </w:rPr>
        <w:t>Cryptococcus</w:t>
      </w:r>
      <w:r w:rsidR="00DE157F" w:rsidRPr="00DE157F">
        <w:rPr>
          <w:rFonts w:ascii="Garamond" w:eastAsia="Times New Roman" w:hAnsi="Garamond" w:cs="Times New Roman"/>
          <w:sz w:val="24"/>
          <w:szCs w:val="24"/>
        </w:rPr>
        <w:t xml:space="preserve"> and </w:t>
      </w:r>
      <w:r w:rsidR="00DE157F" w:rsidRPr="00DE157F">
        <w:rPr>
          <w:rFonts w:ascii="Garamond" w:eastAsia="Times New Roman" w:hAnsi="Garamond" w:cs="Times New Roman"/>
          <w:i/>
          <w:sz w:val="24"/>
          <w:szCs w:val="24"/>
        </w:rPr>
        <w:t>Aspergillus</w:t>
      </w:r>
      <w:r w:rsidR="00DE157F" w:rsidRPr="00DE157F">
        <w:rPr>
          <w:rFonts w:ascii="Garamond" w:eastAsia="Times New Roman" w:hAnsi="Garamond" w:cs="Times New Roman"/>
          <w:sz w:val="24"/>
          <w:szCs w:val="24"/>
        </w:rPr>
        <w:t xml:space="preserve"> infections are the most common invasive mycotic diseases that affect the humans </w:t>
      </w:r>
      <w:r w:rsidR="003B020B">
        <w:rPr>
          <w:rFonts w:ascii="Garamond" w:eastAsia="Times New Roman" w:hAnsi="Garamond" w:cs="Times New Roman"/>
          <w:sz w:val="24"/>
          <w:szCs w:val="24"/>
        </w:rPr>
        <w:t>(</w:t>
      </w:r>
      <w:proofErr w:type="spellStart"/>
      <w:r w:rsidR="00210DD1">
        <w:rPr>
          <w:rFonts w:ascii="Garamond" w:eastAsia="Times New Roman" w:hAnsi="Garamond" w:cs="Times New Roman"/>
          <w:sz w:val="24"/>
          <w:szCs w:val="24"/>
        </w:rPr>
        <w:t>Pfaller</w:t>
      </w:r>
      <w:proofErr w:type="spellEnd"/>
      <w:r w:rsidR="00556A0C">
        <w:rPr>
          <w:rFonts w:ascii="Garamond" w:eastAsia="Times New Roman" w:hAnsi="Garamond" w:cs="Times New Roman"/>
          <w:sz w:val="24"/>
          <w:szCs w:val="24"/>
        </w:rPr>
        <w:t xml:space="preserve"> et al. 2006</w:t>
      </w:r>
      <w:r w:rsidR="00056462">
        <w:rPr>
          <w:rFonts w:ascii="Garamond" w:eastAsia="Times New Roman" w:hAnsi="Garamond" w:cs="Times New Roman"/>
          <w:sz w:val="24"/>
          <w:szCs w:val="24"/>
        </w:rPr>
        <w:t xml:space="preserve">, </w:t>
      </w:r>
      <w:proofErr w:type="spellStart"/>
      <w:r w:rsidR="00056462">
        <w:rPr>
          <w:rFonts w:ascii="Garamond" w:eastAsia="Times New Roman" w:hAnsi="Garamond" w:cs="Times New Roman"/>
          <w:sz w:val="24"/>
          <w:szCs w:val="24"/>
        </w:rPr>
        <w:t>Senet</w:t>
      </w:r>
      <w:proofErr w:type="spellEnd"/>
      <w:r w:rsidR="00056462" w:rsidRPr="00E4460F">
        <w:rPr>
          <w:rFonts w:ascii="Garamond" w:hAnsi="Garamond" w:cs="Times New Roman"/>
          <w:sz w:val="24"/>
          <w:szCs w:val="24"/>
        </w:rPr>
        <w:t xml:space="preserve"> </w:t>
      </w:r>
      <w:r w:rsidR="00056462" w:rsidRPr="00E04158">
        <w:rPr>
          <w:rFonts w:ascii="Garamond" w:hAnsi="Garamond" w:cs="Times New Roman"/>
          <w:sz w:val="24"/>
          <w:szCs w:val="24"/>
        </w:rPr>
        <w:t>et al.</w:t>
      </w:r>
      <w:r w:rsidR="00056462">
        <w:rPr>
          <w:rFonts w:ascii="Garamond" w:hAnsi="Garamond" w:cs="Times New Roman"/>
          <w:sz w:val="24"/>
          <w:szCs w:val="24"/>
        </w:rPr>
        <w:t xml:space="preserve"> </w:t>
      </w:r>
      <w:r w:rsidR="00056462" w:rsidRPr="004C4BBD">
        <w:rPr>
          <w:rFonts w:ascii="Garamond" w:eastAsia="Times New Roman" w:hAnsi="Garamond" w:cs="Times New Roman"/>
          <w:sz w:val="24"/>
          <w:szCs w:val="24"/>
        </w:rPr>
        <w:t>2012</w:t>
      </w:r>
      <w:r w:rsidR="003B020B">
        <w:rPr>
          <w:rFonts w:ascii="Garamond" w:eastAsia="Times New Roman" w:hAnsi="Garamond" w:cs="Times New Roman"/>
          <w:sz w:val="24"/>
          <w:szCs w:val="24"/>
        </w:rPr>
        <w:t>)</w:t>
      </w:r>
      <w:r w:rsidR="00407FDE" w:rsidRPr="00500978">
        <w:rPr>
          <w:rFonts w:ascii="Garamond" w:eastAsia="Times New Roman" w:hAnsi="Garamond" w:cs="Times New Roman"/>
          <w:sz w:val="24"/>
          <w:szCs w:val="24"/>
        </w:rPr>
        <w:t>. However, besides these known fungal species, new fungal pathogens</w:t>
      </w:r>
      <w:r w:rsidR="002E04E8" w:rsidRPr="00500978">
        <w:rPr>
          <w:rFonts w:ascii="Garamond" w:eastAsia="Times New Roman" w:hAnsi="Garamond" w:cs="Times New Roman"/>
          <w:sz w:val="24"/>
          <w:szCs w:val="24"/>
        </w:rPr>
        <w:t xml:space="preserve"> </w:t>
      </w:r>
      <w:r w:rsidR="00F61BA3" w:rsidRPr="00500978">
        <w:rPr>
          <w:rFonts w:ascii="Garamond" w:eastAsia="Times New Roman" w:hAnsi="Garamond" w:cs="Times New Roman"/>
          <w:sz w:val="24"/>
          <w:szCs w:val="24"/>
        </w:rPr>
        <w:t xml:space="preserve">have </w:t>
      </w:r>
      <w:r w:rsidR="00E87095" w:rsidRPr="00500978">
        <w:rPr>
          <w:rFonts w:ascii="Garamond" w:eastAsia="Times New Roman" w:hAnsi="Garamond" w:cs="Times New Roman"/>
          <w:sz w:val="24"/>
          <w:szCs w:val="24"/>
        </w:rPr>
        <w:t>emerg</w:t>
      </w:r>
      <w:r w:rsidR="00290321" w:rsidRPr="00500978">
        <w:rPr>
          <w:rFonts w:ascii="Garamond" w:eastAsia="Times New Roman" w:hAnsi="Garamond" w:cs="Times New Roman"/>
          <w:sz w:val="24"/>
          <w:szCs w:val="24"/>
        </w:rPr>
        <w:t xml:space="preserve">ed </w:t>
      </w:r>
      <w:r w:rsidR="00C20F4C" w:rsidRPr="00500978">
        <w:rPr>
          <w:rFonts w:ascii="Garamond" w:eastAsia="Times New Roman" w:hAnsi="Garamond" w:cs="Times New Roman"/>
          <w:sz w:val="24"/>
          <w:szCs w:val="24"/>
        </w:rPr>
        <w:t xml:space="preserve">as a risk </w:t>
      </w:r>
      <w:r w:rsidR="00637C6A" w:rsidRPr="00500978">
        <w:rPr>
          <w:rFonts w:ascii="Garamond" w:eastAsia="Times New Roman" w:hAnsi="Garamond" w:cs="Times New Roman"/>
          <w:sz w:val="24"/>
          <w:szCs w:val="24"/>
        </w:rPr>
        <w:t>in a global scale and their incidence continues to increase</w:t>
      </w:r>
      <w:r w:rsidR="0069657C" w:rsidRPr="00500978">
        <w:rPr>
          <w:rFonts w:ascii="Garamond" w:eastAsia="Times New Roman" w:hAnsi="Garamond" w:cs="Times New Roman"/>
          <w:sz w:val="24"/>
          <w:szCs w:val="24"/>
        </w:rPr>
        <w:t xml:space="preserve"> </w:t>
      </w:r>
      <w:r w:rsidR="004405F1">
        <w:rPr>
          <w:rFonts w:ascii="Garamond" w:eastAsia="Times New Roman" w:hAnsi="Garamond" w:cs="Times New Roman"/>
          <w:sz w:val="24"/>
          <w:szCs w:val="24"/>
        </w:rPr>
        <w:t>(</w:t>
      </w:r>
      <w:proofErr w:type="spellStart"/>
      <w:r w:rsidR="004405F1" w:rsidRPr="003779AE">
        <w:rPr>
          <w:rFonts w:ascii="Garamond" w:eastAsia="Times New Roman" w:hAnsi="Garamond" w:cs="Times New Roman"/>
          <w:sz w:val="24"/>
          <w:szCs w:val="24"/>
        </w:rPr>
        <w:t>Galimberti</w:t>
      </w:r>
      <w:proofErr w:type="spellEnd"/>
      <w:r w:rsidR="004405F1">
        <w:rPr>
          <w:rFonts w:ascii="Garamond" w:eastAsia="Times New Roman" w:hAnsi="Garamond" w:cs="Times New Roman"/>
          <w:sz w:val="24"/>
          <w:szCs w:val="24"/>
        </w:rPr>
        <w:t xml:space="preserve"> et al. 2012,</w:t>
      </w:r>
      <w:r w:rsidR="00D06538" w:rsidRPr="00D06538">
        <w:t xml:space="preserve"> </w:t>
      </w:r>
      <w:proofErr w:type="spellStart"/>
      <w:r w:rsidR="00D06538" w:rsidRPr="00D06538">
        <w:rPr>
          <w:rFonts w:ascii="Garamond" w:eastAsia="Times New Roman" w:hAnsi="Garamond" w:cs="Times New Roman"/>
          <w:sz w:val="24"/>
          <w:szCs w:val="24"/>
        </w:rPr>
        <w:t>Seebacher</w:t>
      </w:r>
      <w:proofErr w:type="spellEnd"/>
      <w:r w:rsidR="004405F1">
        <w:rPr>
          <w:rFonts w:ascii="Garamond" w:eastAsia="Times New Roman" w:hAnsi="Garamond" w:cs="Times New Roman"/>
          <w:sz w:val="24"/>
          <w:szCs w:val="24"/>
        </w:rPr>
        <w:t xml:space="preserve"> </w:t>
      </w:r>
      <w:r w:rsidR="00D06538">
        <w:rPr>
          <w:rFonts w:ascii="Garamond" w:eastAsia="Times New Roman" w:hAnsi="Garamond" w:cs="Times New Roman"/>
          <w:sz w:val="24"/>
          <w:szCs w:val="24"/>
        </w:rPr>
        <w:t>et al. 2008</w:t>
      </w:r>
      <w:r w:rsidR="004405F1">
        <w:rPr>
          <w:rFonts w:ascii="Garamond" w:eastAsia="Times New Roman" w:hAnsi="Garamond" w:cs="Times New Roman"/>
          <w:sz w:val="24"/>
          <w:szCs w:val="24"/>
        </w:rPr>
        <w:t>)</w:t>
      </w:r>
      <w:r w:rsidR="0069657C" w:rsidRPr="00500978">
        <w:rPr>
          <w:rFonts w:ascii="Garamond" w:eastAsia="Times New Roman" w:hAnsi="Garamond" w:cs="Times New Roman"/>
          <w:sz w:val="24"/>
          <w:szCs w:val="24"/>
        </w:rPr>
        <w:t>.</w:t>
      </w:r>
      <w:r w:rsidRPr="00500978">
        <w:rPr>
          <w:rFonts w:ascii="Garamond" w:eastAsia="Times New Roman" w:hAnsi="Garamond" w:cs="Times New Roman"/>
          <w:sz w:val="24"/>
          <w:szCs w:val="24"/>
        </w:rPr>
        <w:t xml:space="preserve"> </w:t>
      </w:r>
      <w:r w:rsidR="00B17DF8" w:rsidRPr="00B17DF8">
        <w:rPr>
          <w:rFonts w:ascii="Garamond" w:eastAsia="Times New Roman" w:hAnsi="Garamond" w:cs="Times New Roman"/>
          <w:sz w:val="24"/>
          <w:szCs w:val="24"/>
        </w:rPr>
        <w:t xml:space="preserve">Particularly, some forms of </w:t>
      </w:r>
      <w:proofErr w:type="spellStart"/>
      <w:r w:rsidR="00B17DF8" w:rsidRPr="00B17DF8">
        <w:rPr>
          <w:rFonts w:ascii="Garamond" w:eastAsia="Times New Roman" w:hAnsi="Garamond" w:cs="Times New Roman"/>
          <w:sz w:val="24"/>
          <w:szCs w:val="24"/>
        </w:rPr>
        <w:t>dermatomycos</w:t>
      </w:r>
      <w:r w:rsidR="00684080">
        <w:rPr>
          <w:rFonts w:ascii="Garamond" w:eastAsia="Times New Roman" w:hAnsi="Garamond" w:cs="Times New Roman"/>
          <w:sz w:val="24"/>
          <w:szCs w:val="24"/>
        </w:rPr>
        <w:t>e</w:t>
      </w:r>
      <w:r w:rsidR="00B17DF8" w:rsidRPr="00B17DF8">
        <w:rPr>
          <w:rFonts w:ascii="Garamond" w:eastAsia="Times New Roman" w:hAnsi="Garamond" w:cs="Times New Roman"/>
          <w:sz w:val="24"/>
          <w:szCs w:val="24"/>
        </w:rPr>
        <w:t>s</w:t>
      </w:r>
      <w:proofErr w:type="spellEnd"/>
      <w:r w:rsidR="00B17DF8" w:rsidRPr="00B17DF8">
        <w:rPr>
          <w:rFonts w:ascii="Garamond" w:eastAsia="Times New Roman" w:hAnsi="Garamond" w:cs="Times New Roman"/>
          <w:sz w:val="24"/>
          <w:szCs w:val="24"/>
        </w:rPr>
        <w:t xml:space="preserve"> caused by fungal microorganisms are the cause of a high morbidity, that affect quality of life of patients with AIDS, patients receiving anticancer chemotherapy, or those undergoing organ transplants</w:t>
      </w:r>
      <w:r w:rsidR="00C95E67" w:rsidRPr="00C95E67">
        <w:rPr>
          <w:rFonts w:ascii="Garamond" w:eastAsia="Times New Roman" w:hAnsi="Garamond" w:cs="Times New Roman"/>
          <w:sz w:val="24"/>
          <w:szCs w:val="24"/>
        </w:rPr>
        <w:t xml:space="preserve"> </w:t>
      </w:r>
      <w:r w:rsidR="00140D28">
        <w:rPr>
          <w:rFonts w:ascii="Garamond" w:eastAsia="Times New Roman" w:hAnsi="Garamond" w:cs="Times New Roman"/>
          <w:sz w:val="24"/>
          <w:szCs w:val="24"/>
        </w:rPr>
        <w:t>(</w:t>
      </w:r>
      <w:r w:rsidR="00056462" w:rsidRPr="00140D28">
        <w:rPr>
          <w:rFonts w:ascii="Garamond" w:eastAsia="Times New Roman" w:hAnsi="Garamond" w:cs="Times New Roman"/>
          <w:sz w:val="24"/>
          <w:szCs w:val="24"/>
        </w:rPr>
        <w:t>Hsu</w:t>
      </w:r>
      <w:r w:rsidR="00056462" w:rsidRPr="00140D28">
        <w:rPr>
          <w:rFonts w:ascii="Garamond" w:hAnsi="Garamond" w:cs="Times New Roman"/>
          <w:sz w:val="24"/>
          <w:szCs w:val="24"/>
        </w:rPr>
        <w:t xml:space="preserve"> </w:t>
      </w:r>
      <w:r w:rsidR="00056462" w:rsidRPr="00E04158">
        <w:rPr>
          <w:rFonts w:ascii="Garamond" w:hAnsi="Garamond" w:cs="Times New Roman"/>
          <w:sz w:val="24"/>
          <w:szCs w:val="24"/>
        </w:rPr>
        <w:t>et al.</w:t>
      </w:r>
      <w:r w:rsidR="00056462">
        <w:rPr>
          <w:rFonts w:ascii="Garamond" w:hAnsi="Garamond" w:cs="Times New Roman"/>
          <w:sz w:val="24"/>
          <w:szCs w:val="24"/>
        </w:rPr>
        <w:t xml:space="preserve"> 2011, </w:t>
      </w:r>
      <w:r w:rsidR="004405F1">
        <w:rPr>
          <w:rFonts w:ascii="Garamond" w:eastAsia="Times New Roman" w:hAnsi="Garamond" w:cs="Times New Roman"/>
          <w:sz w:val="24"/>
          <w:szCs w:val="24"/>
        </w:rPr>
        <w:t>Ramos-e-Silva et al. 2012</w:t>
      </w:r>
      <w:r w:rsidR="00140D28">
        <w:rPr>
          <w:rFonts w:ascii="Garamond" w:hAnsi="Garamond" w:cs="Times New Roman"/>
          <w:sz w:val="24"/>
          <w:szCs w:val="24"/>
        </w:rPr>
        <w:t>)</w:t>
      </w:r>
      <w:r w:rsidR="00147FF6" w:rsidRPr="00500978">
        <w:rPr>
          <w:rFonts w:ascii="Garamond" w:eastAsia="Times New Roman" w:hAnsi="Garamond" w:cs="Times New Roman"/>
          <w:sz w:val="24"/>
          <w:szCs w:val="24"/>
        </w:rPr>
        <w:t xml:space="preserve">. </w:t>
      </w:r>
      <w:r w:rsidR="00A051E6" w:rsidRPr="00CF38F5">
        <w:rPr>
          <w:rFonts w:ascii="Garamond" w:hAnsi="Garamond" w:cs="Times New Roman"/>
          <w:sz w:val="24"/>
          <w:szCs w:val="24"/>
        </w:rPr>
        <w:t>The high prevalence of superficial mycotic infections shows that 20% of the world’s population has skin mycoses, making these one of the most frequent forms of infection</w:t>
      </w:r>
      <w:r w:rsidR="00F574EB" w:rsidRPr="00CF38F5">
        <w:rPr>
          <w:rFonts w:ascii="Garamond" w:hAnsi="Garamond" w:cs="Times New Roman"/>
          <w:sz w:val="24"/>
          <w:szCs w:val="24"/>
        </w:rPr>
        <w:t xml:space="preserve"> </w:t>
      </w:r>
      <w:r w:rsidR="00E04158" w:rsidRPr="00CF38F5">
        <w:rPr>
          <w:rFonts w:ascii="Garamond" w:hAnsi="Garamond" w:cs="Times New Roman"/>
          <w:sz w:val="24"/>
          <w:szCs w:val="24"/>
        </w:rPr>
        <w:t>(</w:t>
      </w:r>
      <w:proofErr w:type="spellStart"/>
      <w:r w:rsidR="00E04158" w:rsidRPr="00CF38F5">
        <w:rPr>
          <w:rFonts w:ascii="Garamond" w:hAnsi="Garamond" w:cs="Times New Roman"/>
          <w:sz w:val="24"/>
          <w:szCs w:val="24"/>
        </w:rPr>
        <w:t>Havlickova</w:t>
      </w:r>
      <w:proofErr w:type="spellEnd"/>
      <w:r w:rsidR="00E04158" w:rsidRPr="00CF38F5">
        <w:rPr>
          <w:rFonts w:ascii="Garamond" w:hAnsi="Garamond" w:cs="Times New Roman"/>
          <w:sz w:val="24"/>
          <w:szCs w:val="24"/>
        </w:rPr>
        <w:t xml:space="preserve"> et al. 2008</w:t>
      </w:r>
      <w:r w:rsidR="008434ED" w:rsidRPr="00CF38F5">
        <w:rPr>
          <w:rFonts w:ascii="Garamond" w:hAnsi="Garamond" w:cs="Times New Roman"/>
          <w:sz w:val="24"/>
          <w:szCs w:val="24"/>
        </w:rPr>
        <w:t xml:space="preserve">, </w:t>
      </w:r>
      <w:proofErr w:type="spellStart"/>
      <w:r w:rsidR="008434ED" w:rsidRPr="00CF38F5">
        <w:rPr>
          <w:rFonts w:ascii="Garamond" w:hAnsi="Garamond" w:cs="Times New Roman"/>
          <w:sz w:val="24"/>
          <w:szCs w:val="24"/>
        </w:rPr>
        <w:t>Woodfolk</w:t>
      </w:r>
      <w:proofErr w:type="spellEnd"/>
      <w:r w:rsidR="008434ED" w:rsidRPr="00CF38F5">
        <w:rPr>
          <w:rFonts w:ascii="Garamond" w:hAnsi="Garamond" w:cs="Times New Roman"/>
          <w:sz w:val="24"/>
          <w:szCs w:val="24"/>
        </w:rPr>
        <w:t xml:space="preserve"> 2005</w:t>
      </w:r>
      <w:r w:rsidR="00E04158" w:rsidRPr="00CF38F5">
        <w:rPr>
          <w:rFonts w:ascii="Garamond" w:hAnsi="Garamond" w:cs="Times New Roman"/>
          <w:sz w:val="24"/>
          <w:szCs w:val="24"/>
        </w:rPr>
        <w:t>)</w:t>
      </w:r>
      <w:r w:rsidR="00A051E6" w:rsidRPr="00CF38F5">
        <w:rPr>
          <w:rFonts w:ascii="Garamond" w:hAnsi="Garamond" w:cs="Times New Roman"/>
          <w:sz w:val="24"/>
          <w:szCs w:val="24"/>
        </w:rPr>
        <w:t>.</w:t>
      </w:r>
      <w:r w:rsidR="00A051E6" w:rsidRPr="00500978">
        <w:rPr>
          <w:rFonts w:ascii="Garamond" w:hAnsi="Garamond" w:cs="Times New Roman"/>
          <w:sz w:val="24"/>
          <w:szCs w:val="24"/>
        </w:rPr>
        <w:t xml:space="preserve"> </w:t>
      </w:r>
      <w:r w:rsidR="008568CB">
        <w:rPr>
          <w:rFonts w:ascii="Garamond" w:hAnsi="Garamond" w:cs="Times New Roman"/>
          <w:sz w:val="24"/>
          <w:szCs w:val="24"/>
        </w:rPr>
        <w:t>S</w:t>
      </w:r>
      <w:r w:rsidR="0004457B" w:rsidRPr="00E04158">
        <w:rPr>
          <w:rFonts w:ascii="Garamond" w:hAnsi="Garamond" w:cs="Times New Roman"/>
          <w:sz w:val="24"/>
          <w:szCs w:val="24"/>
        </w:rPr>
        <w:t>uperficial mycoses are produced by dermatophytes fungi of the ge</w:t>
      </w:r>
      <w:r w:rsidR="0004457B" w:rsidRPr="00500978">
        <w:rPr>
          <w:rFonts w:ascii="Garamond" w:eastAsia="Times New Roman" w:hAnsi="Garamond" w:cs="Times New Roman"/>
          <w:sz w:val="24"/>
          <w:szCs w:val="24"/>
        </w:rPr>
        <w:t xml:space="preserve">nera </w:t>
      </w:r>
      <w:proofErr w:type="spellStart"/>
      <w:r w:rsidR="0004457B" w:rsidRPr="00500978">
        <w:rPr>
          <w:rFonts w:ascii="Garamond" w:eastAsia="Times New Roman" w:hAnsi="Garamond" w:cs="Times New Roman"/>
          <w:i/>
          <w:sz w:val="24"/>
          <w:szCs w:val="24"/>
        </w:rPr>
        <w:t>Trichophyton</w:t>
      </w:r>
      <w:proofErr w:type="spellEnd"/>
      <w:r w:rsidR="0004457B" w:rsidRPr="00500978">
        <w:rPr>
          <w:rFonts w:ascii="Garamond" w:eastAsia="Times New Roman" w:hAnsi="Garamond" w:cs="Times New Roman"/>
          <w:sz w:val="24"/>
          <w:szCs w:val="24"/>
        </w:rPr>
        <w:t xml:space="preserve">, </w:t>
      </w:r>
      <w:proofErr w:type="spellStart"/>
      <w:r w:rsidR="0004457B" w:rsidRPr="00500978">
        <w:rPr>
          <w:rFonts w:ascii="Garamond" w:eastAsia="Times New Roman" w:hAnsi="Garamond" w:cs="Times New Roman"/>
          <w:i/>
          <w:sz w:val="24"/>
          <w:szCs w:val="24"/>
        </w:rPr>
        <w:t>Epidermophyton</w:t>
      </w:r>
      <w:proofErr w:type="spellEnd"/>
      <w:r w:rsidR="0004457B" w:rsidRPr="00500978">
        <w:rPr>
          <w:rFonts w:ascii="Garamond" w:eastAsia="Times New Roman" w:hAnsi="Garamond" w:cs="Times New Roman"/>
          <w:sz w:val="24"/>
          <w:szCs w:val="24"/>
        </w:rPr>
        <w:t xml:space="preserve">, and </w:t>
      </w:r>
      <w:proofErr w:type="spellStart"/>
      <w:r w:rsidR="0004457B" w:rsidRPr="00500978">
        <w:rPr>
          <w:rFonts w:ascii="Garamond" w:eastAsia="Times New Roman" w:hAnsi="Garamond" w:cs="Times New Roman"/>
          <w:i/>
          <w:sz w:val="24"/>
          <w:szCs w:val="24"/>
        </w:rPr>
        <w:t>Microsporum</w:t>
      </w:r>
      <w:proofErr w:type="spellEnd"/>
      <w:r w:rsidR="003B020B">
        <w:rPr>
          <w:rFonts w:ascii="Garamond" w:eastAsia="Times New Roman" w:hAnsi="Garamond" w:cs="Times New Roman"/>
          <w:sz w:val="24"/>
          <w:szCs w:val="24"/>
        </w:rPr>
        <w:t>.</w:t>
      </w:r>
      <w:r w:rsidR="0004457B" w:rsidRPr="00500978">
        <w:rPr>
          <w:rFonts w:ascii="Garamond" w:eastAsia="Times New Roman" w:hAnsi="Garamond" w:cs="Times New Roman"/>
          <w:sz w:val="24"/>
          <w:szCs w:val="24"/>
        </w:rPr>
        <w:t xml:space="preserve"> This </w:t>
      </w:r>
      <w:r w:rsidR="0048630F" w:rsidRPr="00500978">
        <w:rPr>
          <w:rFonts w:ascii="Garamond" w:eastAsia="Times New Roman" w:hAnsi="Garamond" w:cs="Times New Roman"/>
          <w:sz w:val="24"/>
          <w:szCs w:val="24"/>
        </w:rPr>
        <w:t xml:space="preserve">fungi </w:t>
      </w:r>
      <w:r w:rsidR="0004457B" w:rsidRPr="00500978">
        <w:rPr>
          <w:rFonts w:ascii="Garamond" w:eastAsia="Times New Roman" w:hAnsi="Garamond" w:cs="Times New Roman"/>
          <w:sz w:val="24"/>
          <w:szCs w:val="24"/>
        </w:rPr>
        <w:t xml:space="preserve">group infects </w:t>
      </w:r>
      <w:r w:rsidR="0048630F" w:rsidRPr="00500978">
        <w:rPr>
          <w:rFonts w:ascii="Garamond" w:eastAsia="Times New Roman" w:hAnsi="Garamond" w:cs="Times New Roman"/>
          <w:sz w:val="24"/>
          <w:szCs w:val="24"/>
        </w:rPr>
        <w:t xml:space="preserve">specifically </w:t>
      </w:r>
      <w:r w:rsidR="0004457B" w:rsidRPr="00500978">
        <w:rPr>
          <w:rFonts w:ascii="Garamond" w:eastAsia="Times New Roman" w:hAnsi="Garamond" w:cs="Times New Roman"/>
          <w:sz w:val="24"/>
          <w:szCs w:val="24"/>
        </w:rPr>
        <w:t xml:space="preserve">the keratin tissues of the body, causing superficial infections of the skin, hair, or nails, thanks to the ability of these fungi to obtain nutrients from keratinized material </w:t>
      </w:r>
      <w:r w:rsidR="00D06538">
        <w:rPr>
          <w:rFonts w:ascii="Garamond" w:eastAsia="Times New Roman" w:hAnsi="Garamond" w:cs="Times New Roman"/>
          <w:sz w:val="24"/>
          <w:szCs w:val="24"/>
        </w:rPr>
        <w:t>(</w:t>
      </w:r>
      <w:proofErr w:type="spellStart"/>
      <w:r w:rsidR="00B77798" w:rsidRPr="00B77798">
        <w:rPr>
          <w:rFonts w:ascii="Garamond" w:eastAsia="Times New Roman" w:hAnsi="Garamond" w:cs="Times New Roman"/>
          <w:sz w:val="24"/>
          <w:szCs w:val="24"/>
        </w:rPr>
        <w:t>Grappel</w:t>
      </w:r>
      <w:proofErr w:type="spellEnd"/>
      <w:r w:rsidR="00B77798">
        <w:rPr>
          <w:rFonts w:ascii="Garamond" w:eastAsia="Times New Roman" w:hAnsi="Garamond" w:cs="Times New Roman"/>
          <w:sz w:val="24"/>
          <w:szCs w:val="24"/>
        </w:rPr>
        <w:t xml:space="preserve"> et al. 1974</w:t>
      </w:r>
      <w:r w:rsidR="00056462">
        <w:rPr>
          <w:rFonts w:ascii="Garamond" w:eastAsia="Times New Roman" w:hAnsi="Garamond" w:cs="Times New Roman"/>
          <w:sz w:val="24"/>
          <w:szCs w:val="24"/>
        </w:rPr>
        <w:t xml:space="preserve">, </w:t>
      </w:r>
      <w:r w:rsidR="00056462" w:rsidRPr="001A584F">
        <w:rPr>
          <w:rFonts w:ascii="Garamond" w:eastAsia="Times New Roman" w:hAnsi="Garamond" w:cs="Times New Roman"/>
          <w:sz w:val="24"/>
          <w:szCs w:val="24"/>
        </w:rPr>
        <w:t>Weitzman</w:t>
      </w:r>
      <w:r w:rsidR="00056462">
        <w:rPr>
          <w:rFonts w:ascii="Garamond" w:eastAsia="Times New Roman" w:hAnsi="Garamond" w:cs="Times New Roman"/>
          <w:sz w:val="24"/>
          <w:szCs w:val="24"/>
        </w:rPr>
        <w:t xml:space="preserve"> </w:t>
      </w:r>
      <w:r w:rsidR="00056462">
        <w:rPr>
          <w:rFonts w:ascii="Garamond" w:hAnsi="Garamond" w:cs="Garamond"/>
          <w:sz w:val="24"/>
          <w:szCs w:val="24"/>
        </w:rPr>
        <w:t>&amp;</w:t>
      </w:r>
      <w:r w:rsidR="00056462">
        <w:rPr>
          <w:rFonts w:ascii="Garamond" w:eastAsia="Times New Roman" w:hAnsi="Garamond" w:cs="Times New Roman"/>
          <w:sz w:val="24"/>
          <w:szCs w:val="24"/>
        </w:rPr>
        <w:t xml:space="preserve"> </w:t>
      </w:r>
      <w:proofErr w:type="spellStart"/>
      <w:r w:rsidR="00056462" w:rsidRPr="001A584F">
        <w:rPr>
          <w:rFonts w:ascii="Garamond" w:eastAsia="Times New Roman" w:hAnsi="Garamond" w:cs="Times New Roman"/>
          <w:sz w:val="24"/>
          <w:szCs w:val="24"/>
        </w:rPr>
        <w:t>Summerbell</w:t>
      </w:r>
      <w:proofErr w:type="spellEnd"/>
      <w:r w:rsidR="00056462">
        <w:rPr>
          <w:rFonts w:ascii="Garamond" w:eastAsia="Times New Roman" w:hAnsi="Garamond" w:cs="Times New Roman"/>
          <w:sz w:val="24"/>
          <w:szCs w:val="24"/>
        </w:rPr>
        <w:t xml:space="preserve"> 1995</w:t>
      </w:r>
      <w:r w:rsidR="00D06538">
        <w:rPr>
          <w:rFonts w:ascii="Garamond" w:eastAsia="Times New Roman" w:hAnsi="Garamond" w:cs="Times New Roman"/>
          <w:sz w:val="24"/>
          <w:szCs w:val="24"/>
        </w:rPr>
        <w:t>)</w:t>
      </w:r>
      <w:r w:rsidR="00E87095" w:rsidRPr="00500978">
        <w:rPr>
          <w:rFonts w:ascii="Garamond" w:eastAsia="Times New Roman" w:hAnsi="Garamond" w:cs="Times New Roman"/>
          <w:sz w:val="24"/>
          <w:szCs w:val="24"/>
        </w:rPr>
        <w:t xml:space="preserve">. </w:t>
      </w:r>
      <w:r w:rsidR="009843C6" w:rsidRPr="009843C6">
        <w:rPr>
          <w:rFonts w:ascii="Garamond" w:eastAsia="Times New Roman" w:hAnsi="Garamond" w:cs="Times New Roman"/>
          <w:sz w:val="24"/>
          <w:szCs w:val="24"/>
        </w:rPr>
        <w:t>I</w:t>
      </w:r>
      <w:r w:rsidR="009843C6" w:rsidRPr="009843C6">
        <w:rPr>
          <w:rFonts w:ascii="Garamond" w:hAnsi="Garamond" w:cs="Times New Roman"/>
          <w:sz w:val="24"/>
          <w:szCs w:val="24"/>
        </w:rPr>
        <w:t>mportant</w:t>
      </w:r>
      <w:r w:rsidR="00870D37" w:rsidRPr="009843C6">
        <w:rPr>
          <w:rFonts w:ascii="Garamond" w:hAnsi="Garamond" w:cs="Times New Roman"/>
          <w:sz w:val="24"/>
          <w:szCs w:val="24"/>
        </w:rPr>
        <w:t xml:space="preserve"> progresses have been made in the development and ev</w:t>
      </w:r>
      <w:r w:rsidR="009843C6" w:rsidRPr="009843C6">
        <w:rPr>
          <w:rFonts w:ascii="Garamond" w:hAnsi="Garamond" w:cs="Times New Roman"/>
          <w:sz w:val="24"/>
          <w:szCs w:val="24"/>
        </w:rPr>
        <w:t>aluation of new antifungal agents</w:t>
      </w:r>
      <w:r w:rsidR="00870D37" w:rsidRPr="009843C6">
        <w:rPr>
          <w:rFonts w:ascii="Garamond" w:hAnsi="Garamond" w:cs="Times New Roman"/>
          <w:sz w:val="24"/>
          <w:szCs w:val="24"/>
        </w:rPr>
        <w:t xml:space="preserve">, especially </w:t>
      </w:r>
      <w:r w:rsidR="009C0907" w:rsidRPr="009843C6">
        <w:rPr>
          <w:rFonts w:ascii="Garamond" w:hAnsi="Garamond" w:cs="Times New Roman"/>
          <w:sz w:val="24"/>
          <w:szCs w:val="24"/>
        </w:rPr>
        <w:t>by</w:t>
      </w:r>
      <w:r w:rsidR="00870D37" w:rsidRPr="009843C6">
        <w:rPr>
          <w:rFonts w:ascii="Garamond" w:hAnsi="Garamond" w:cs="Times New Roman"/>
          <w:sz w:val="24"/>
          <w:szCs w:val="24"/>
        </w:rPr>
        <w:t xml:space="preserve"> </w:t>
      </w:r>
      <w:r w:rsidR="009C0907" w:rsidRPr="009843C6">
        <w:rPr>
          <w:rFonts w:ascii="Garamond" w:hAnsi="Garamond" w:cs="Times New Roman"/>
          <w:sz w:val="24"/>
          <w:szCs w:val="24"/>
        </w:rPr>
        <w:t xml:space="preserve">superficial </w:t>
      </w:r>
      <w:r w:rsidR="00870D37" w:rsidRPr="009843C6">
        <w:rPr>
          <w:rFonts w:ascii="Garamond" w:hAnsi="Garamond" w:cs="Times New Roman"/>
          <w:sz w:val="24"/>
          <w:szCs w:val="24"/>
        </w:rPr>
        <w:t>mycoses</w:t>
      </w:r>
      <w:r w:rsidR="00B17DF8">
        <w:rPr>
          <w:rFonts w:ascii="Garamond" w:hAnsi="Garamond" w:cs="Times New Roman"/>
          <w:sz w:val="24"/>
          <w:szCs w:val="24"/>
        </w:rPr>
        <w:t xml:space="preserve"> (</w:t>
      </w:r>
      <w:proofErr w:type="spellStart"/>
      <w:r w:rsidR="00F636AB" w:rsidRPr="003E4438">
        <w:rPr>
          <w:rFonts w:ascii="Garamond" w:hAnsi="Garamond" w:cs="Times New Roman"/>
          <w:sz w:val="24"/>
          <w:szCs w:val="24"/>
        </w:rPr>
        <w:t>Kathiravan</w:t>
      </w:r>
      <w:proofErr w:type="spellEnd"/>
      <w:r w:rsidR="00F636AB" w:rsidRPr="003E4438">
        <w:rPr>
          <w:rFonts w:ascii="Garamond" w:hAnsi="Garamond" w:cs="Times New Roman"/>
          <w:sz w:val="24"/>
          <w:szCs w:val="24"/>
        </w:rPr>
        <w:t xml:space="preserve"> et al</w:t>
      </w:r>
      <w:r w:rsidR="00056462">
        <w:rPr>
          <w:rFonts w:ascii="Garamond" w:hAnsi="Garamond" w:cs="Times New Roman"/>
          <w:sz w:val="24"/>
          <w:szCs w:val="24"/>
        </w:rPr>
        <w:t>.</w:t>
      </w:r>
      <w:r w:rsidR="00F636AB" w:rsidRPr="003E4438">
        <w:rPr>
          <w:rFonts w:ascii="Garamond" w:hAnsi="Garamond" w:cs="Times New Roman"/>
          <w:sz w:val="24"/>
          <w:szCs w:val="24"/>
        </w:rPr>
        <w:t xml:space="preserve"> 2012,</w:t>
      </w:r>
      <w:r w:rsidR="00F636AB" w:rsidRPr="00A050FB">
        <w:rPr>
          <w:rFonts w:ascii="AdvGulliv-R" w:hAnsi="AdvGulliv-R" w:cs="AdvGulliv-R"/>
          <w:sz w:val="21"/>
          <w:szCs w:val="21"/>
        </w:rPr>
        <w:t xml:space="preserve"> </w:t>
      </w:r>
      <w:proofErr w:type="spellStart"/>
      <w:r w:rsidR="00B17DF8" w:rsidRPr="00A050FB">
        <w:rPr>
          <w:rFonts w:ascii="Garamond" w:hAnsi="Garamond" w:cs="Times New Roman"/>
          <w:sz w:val="24"/>
          <w:szCs w:val="24"/>
        </w:rPr>
        <w:t>Rotta</w:t>
      </w:r>
      <w:proofErr w:type="spellEnd"/>
      <w:r w:rsidR="00B17DF8" w:rsidRPr="00A050FB">
        <w:rPr>
          <w:rFonts w:ascii="Garamond" w:hAnsi="Garamond" w:cs="Times New Roman"/>
          <w:sz w:val="24"/>
          <w:szCs w:val="24"/>
        </w:rPr>
        <w:t xml:space="preserve"> et al. 2012</w:t>
      </w:r>
      <w:r w:rsidR="00B17DF8">
        <w:rPr>
          <w:rFonts w:ascii="Garamond" w:hAnsi="Garamond" w:cs="Times New Roman"/>
          <w:sz w:val="24"/>
          <w:szCs w:val="24"/>
        </w:rPr>
        <w:t>)</w:t>
      </w:r>
      <w:r w:rsidR="009843C6" w:rsidRPr="009843C6">
        <w:rPr>
          <w:rFonts w:ascii="Garamond" w:hAnsi="Garamond" w:cs="Times New Roman"/>
          <w:sz w:val="24"/>
          <w:szCs w:val="24"/>
        </w:rPr>
        <w:t>.</w:t>
      </w:r>
      <w:r w:rsidR="00870D37" w:rsidRPr="009843C6">
        <w:rPr>
          <w:rFonts w:ascii="Garamond" w:hAnsi="Garamond" w:cs="Times New Roman"/>
          <w:sz w:val="24"/>
          <w:szCs w:val="24"/>
        </w:rPr>
        <w:t xml:space="preserve"> Although imidazole</w:t>
      </w:r>
      <w:r w:rsidR="0048630F" w:rsidRPr="009843C6">
        <w:rPr>
          <w:rFonts w:ascii="Garamond" w:hAnsi="Garamond" w:cs="Times New Roman"/>
          <w:sz w:val="24"/>
          <w:szCs w:val="24"/>
        </w:rPr>
        <w:t xml:space="preserve"> compounds such as </w:t>
      </w:r>
      <w:proofErr w:type="spellStart"/>
      <w:r w:rsidR="0048630F" w:rsidRPr="009843C6">
        <w:rPr>
          <w:rFonts w:ascii="Garamond" w:hAnsi="Garamond" w:cs="Times New Roman"/>
          <w:sz w:val="24"/>
          <w:szCs w:val="24"/>
        </w:rPr>
        <w:t>clotrimazole</w:t>
      </w:r>
      <w:proofErr w:type="spellEnd"/>
      <w:r w:rsidR="00870D37" w:rsidRPr="009843C6">
        <w:rPr>
          <w:rFonts w:ascii="Garamond" w:hAnsi="Garamond" w:cs="Times New Roman"/>
          <w:sz w:val="24"/>
          <w:szCs w:val="24"/>
        </w:rPr>
        <w:t xml:space="preserve"> </w:t>
      </w:r>
      <w:r w:rsidR="0048630F" w:rsidRPr="009843C6">
        <w:rPr>
          <w:rFonts w:ascii="Garamond" w:hAnsi="Garamond" w:cs="Times New Roman"/>
          <w:sz w:val="24"/>
          <w:szCs w:val="24"/>
        </w:rPr>
        <w:t xml:space="preserve">and </w:t>
      </w:r>
      <w:proofErr w:type="spellStart"/>
      <w:r w:rsidR="0048630F" w:rsidRPr="009843C6">
        <w:rPr>
          <w:rFonts w:ascii="Garamond" w:hAnsi="Garamond" w:cs="Times New Roman"/>
          <w:sz w:val="24"/>
          <w:szCs w:val="24"/>
        </w:rPr>
        <w:t>miconazole</w:t>
      </w:r>
      <w:proofErr w:type="spellEnd"/>
      <w:r w:rsidR="00870D37" w:rsidRPr="009843C6">
        <w:rPr>
          <w:rFonts w:ascii="Garamond" w:hAnsi="Garamond" w:cs="Times New Roman"/>
          <w:sz w:val="24"/>
          <w:szCs w:val="24"/>
        </w:rPr>
        <w:t xml:space="preserve"> have proven to be </w:t>
      </w:r>
      <w:r w:rsidR="00536730">
        <w:rPr>
          <w:rFonts w:ascii="Garamond" w:hAnsi="Garamond" w:cs="Times New Roman"/>
          <w:sz w:val="24"/>
          <w:szCs w:val="24"/>
        </w:rPr>
        <w:t xml:space="preserve">an </w:t>
      </w:r>
      <w:r w:rsidR="00870D37" w:rsidRPr="009843C6">
        <w:rPr>
          <w:rFonts w:ascii="Garamond" w:hAnsi="Garamond" w:cs="Times New Roman"/>
          <w:sz w:val="24"/>
          <w:szCs w:val="24"/>
        </w:rPr>
        <w:t>effective treatment</w:t>
      </w:r>
      <w:r w:rsidR="00536730">
        <w:rPr>
          <w:rFonts w:ascii="Garamond" w:hAnsi="Garamond" w:cs="Times New Roman"/>
          <w:sz w:val="24"/>
          <w:szCs w:val="24"/>
        </w:rPr>
        <w:t xml:space="preserve"> </w:t>
      </w:r>
      <w:r w:rsidR="00870D37" w:rsidRPr="009843C6">
        <w:rPr>
          <w:rFonts w:ascii="Garamond" w:hAnsi="Garamond" w:cs="Times New Roman"/>
          <w:sz w:val="24"/>
          <w:szCs w:val="24"/>
        </w:rPr>
        <w:t>f</w:t>
      </w:r>
      <w:r w:rsidR="00536730">
        <w:rPr>
          <w:rFonts w:ascii="Garamond" w:hAnsi="Garamond" w:cs="Times New Roman"/>
          <w:sz w:val="24"/>
          <w:szCs w:val="24"/>
        </w:rPr>
        <w:t>or</w:t>
      </w:r>
      <w:r w:rsidR="00870D37" w:rsidRPr="009843C6">
        <w:rPr>
          <w:rFonts w:ascii="Garamond" w:hAnsi="Garamond" w:cs="Times New Roman"/>
          <w:sz w:val="24"/>
          <w:szCs w:val="24"/>
        </w:rPr>
        <w:t xml:space="preserve"> </w:t>
      </w:r>
      <w:proofErr w:type="spellStart"/>
      <w:r w:rsidR="00870D37" w:rsidRPr="009843C6">
        <w:rPr>
          <w:rFonts w:ascii="Garamond" w:hAnsi="Garamond" w:cs="Times New Roman"/>
          <w:sz w:val="24"/>
          <w:szCs w:val="24"/>
        </w:rPr>
        <w:t>dermatomycoses</w:t>
      </w:r>
      <w:proofErr w:type="spellEnd"/>
      <w:r w:rsidR="000A556B">
        <w:rPr>
          <w:rFonts w:ascii="Garamond" w:hAnsi="Garamond" w:cs="Times New Roman"/>
          <w:sz w:val="24"/>
          <w:szCs w:val="24"/>
        </w:rPr>
        <w:t xml:space="preserve"> </w:t>
      </w:r>
      <w:r w:rsidR="00F636AB">
        <w:rPr>
          <w:rFonts w:ascii="Garamond" w:hAnsi="Garamond" w:cs="Times New Roman"/>
          <w:sz w:val="24"/>
          <w:szCs w:val="24"/>
        </w:rPr>
        <w:t>(</w:t>
      </w:r>
      <w:r w:rsidR="00056462">
        <w:rPr>
          <w:rFonts w:ascii="Garamond" w:hAnsi="Garamond" w:cs="Times New Roman"/>
          <w:sz w:val="24"/>
          <w:szCs w:val="24"/>
        </w:rPr>
        <w:t>Boucher et al. 2004, Chai et al. 2011</w:t>
      </w:r>
      <w:r w:rsidR="00F636AB">
        <w:rPr>
          <w:rFonts w:ascii="Garamond" w:hAnsi="Garamond" w:cs="Times New Roman"/>
          <w:sz w:val="24"/>
          <w:szCs w:val="24"/>
        </w:rPr>
        <w:t>)</w:t>
      </w:r>
      <w:r w:rsidR="008568CB">
        <w:rPr>
          <w:rFonts w:ascii="Garamond" w:hAnsi="Garamond" w:cs="Times New Roman"/>
          <w:sz w:val="24"/>
          <w:szCs w:val="24"/>
        </w:rPr>
        <w:t>,</w:t>
      </w:r>
      <w:r w:rsidR="005C663D" w:rsidRPr="009843C6">
        <w:rPr>
          <w:rFonts w:ascii="Garamond" w:hAnsi="Garamond" w:cs="Times New Roman"/>
          <w:sz w:val="24"/>
          <w:szCs w:val="24"/>
        </w:rPr>
        <w:t xml:space="preserve"> </w:t>
      </w:r>
      <w:r w:rsidR="00870D37" w:rsidRPr="009843C6">
        <w:rPr>
          <w:rFonts w:ascii="Garamond" w:hAnsi="Garamond" w:cs="Times New Roman"/>
          <w:sz w:val="24"/>
          <w:szCs w:val="24"/>
        </w:rPr>
        <w:t xml:space="preserve">these </w:t>
      </w:r>
      <w:r w:rsidR="00F636AB">
        <w:rPr>
          <w:rFonts w:ascii="Garamond" w:hAnsi="Garamond" w:cs="Times New Roman"/>
          <w:sz w:val="24"/>
          <w:szCs w:val="24"/>
        </w:rPr>
        <w:t xml:space="preserve">fungal </w:t>
      </w:r>
      <w:r w:rsidR="00870D37" w:rsidRPr="009843C6">
        <w:rPr>
          <w:rFonts w:ascii="Garamond" w:hAnsi="Garamond" w:cs="Times New Roman"/>
          <w:sz w:val="24"/>
          <w:szCs w:val="24"/>
        </w:rPr>
        <w:t>infections are frequently very difficult to e</w:t>
      </w:r>
      <w:r w:rsidR="00536730">
        <w:rPr>
          <w:rFonts w:ascii="Garamond" w:hAnsi="Garamond" w:cs="Times New Roman"/>
          <w:sz w:val="24"/>
          <w:szCs w:val="24"/>
        </w:rPr>
        <w:t>r</w:t>
      </w:r>
      <w:r w:rsidR="00870D37" w:rsidRPr="009843C6">
        <w:rPr>
          <w:rFonts w:ascii="Garamond" w:hAnsi="Garamond" w:cs="Times New Roman"/>
          <w:sz w:val="24"/>
          <w:szCs w:val="24"/>
        </w:rPr>
        <w:t xml:space="preserve">adicate </w:t>
      </w:r>
      <w:r w:rsidR="005C663D" w:rsidRPr="009843C6">
        <w:rPr>
          <w:rFonts w:ascii="Garamond" w:hAnsi="Garamond" w:cs="Times New Roman"/>
          <w:sz w:val="24"/>
          <w:szCs w:val="24"/>
        </w:rPr>
        <w:t>(Li et al. 1995</w:t>
      </w:r>
      <w:r w:rsidR="00056462">
        <w:rPr>
          <w:rFonts w:ascii="Garamond" w:hAnsi="Garamond" w:cs="Times New Roman"/>
          <w:sz w:val="24"/>
          <w:szCs w:val="24"/>
        </w:rPr>
        <w:t>,</w:t>
      </w:r>
      <w:r w:rsidR="00056462" w:rsidRPr="00056462">
        <w:rPr>
          <w:rFonts w:ascii="Garamond" w:hAnsi="Garamond" w:cs="Times New Roman"/>
          <w:sz w:val="24"/>
          <w:szCs w:val="24"/>
        </w:rPr>
        <w:t xml:space="preserve"> </w:t>
      </w:r>
      <w:r w:rsidR="00056462" w:rsidRPr="003E4438">
        <w:rPr>
          <w:rFonts w:ascii="Garamond" w:hAnsi="Garamond" w:cs="Times New Roman"/>
          <w:sz w:val="24"/>
          <w:szCs w:val="24"/>
        </w:rPr>
        <w:t>Zacchino et al. 1999</w:t>
      </w:r>
      <w:r w:rsidR="005C663D" w:rsidRPr="009843C6">
        <w:rPr>
          <w:rFonts w:ascii="Garamond" w:hAnsi="Garamond" w:cs="Times New Roman"/>
          <w:sz w:val="24"/>
          <w:szCs w:val="24"/>
        </w:rPr>
        <w:t>)</w:t>
      </w:r>
      <w:r w:rsidR="0048630F" w:rsidRPr="009843C6">
        <w:rPr>
          <w:rFonts w:ascii="Garamond" w:hAnsi="Garamond" w:cs="Times New Roman"/>
          <w:sz w:val="24"/>
          <w:szCs w:val="24"/>
        </w:rPr>
        <w:t>.</w:t>
      </w:r>
      <w:r w:rsidR="000837A9" w:rsidRPr="009843C6">
        <w:rPr>
          <w:rFonts w:ascii="Garamond" w:hAnsi="Garamond" w:cs="Times New Roman"/>
          <w:sz w:val="24"/>
          <w:szCs w:val="24"/>
        </w:rPr>
        <w:t xml:space="preserve"> </w:t>
      </w:r>
      <w:r w:rsidR="009843C6" w:rsidRPr="009843C6">
        <w:rPr>
          <w:rFonts w:ascii="Garamond" w:hAnsi="Garamond" w:cs="Times New Roman"/>
          <w:sz w:val="24"/>
          <w:szCs w:val="24"/>
        </w:rPr>
        <w:t xml:space="preserve"> </w:t>
      </w:r>
      <w:r w:rsidR="000837A9" w:rsidRPr="009843C6">
        <w:rPr>
          <w:rFonts w:ascii="Garamond" w:hAnsi="Garamond" w:cs="Times New Roman"/>
          <w:sz w:val="24"/>
          <w:szCs w:val="24"/>
        </w:rPr>
        <w:t xml:space="preserve">The </w:t>
      </w:r>
      <w:r w:rsidR="00CF6F95" w:rsidRPr="009843C6">
        <w:rPr>
          <w:rFonts w:ascii="Garamond" w:hAnsi="Garamond"/>
          <w:sz w:val="24"/>
          <w:szCs w:val="24"/>
        </w:rPr>
        <w:t xml:space="preserve">clinical </w:t>
      </w:r>
      <w:r w:rsidR="00536730">
        <w:rPr>
          <w:rFonts w:ascii="Garamond" w:hAnsi="Garamond"/>
          <w:sz w:val="24"/>
          <w:szCs w:val="24"/>
        </w:rPr>
        <w:t xml:space="preserve">efficacy </w:t>
      </w:r>
      <w:r w:rsidR="00CF6F95" w:rsidRPr="009843C6">
        <w:rPr>
          <w:rFonts w:ascii="Garamond" w:hAnsi="Garamond"/>
          <w:sz w:val="24"/>
          <w:szCs w:val="24"/>
        </w:rPr>
        <w:t>of the</w:t>
      </w:r>
      <w:r w:rsidR="00CF6F95" w:rsidRPr="009843C6">
        <w:rPr>
          <w:rFonts w:ascii="Garamond" w:hAnsi="Garamond" w:cs="Times New Roman"/>
          <w:sz w:val="24"/>
          <w:szCs w:val="24"/>
        </w:rPr>
        <w:t xml:space="preserve"> currently used antifungal drugs</w:t>
      </w:r>
      <w:r w:rsidR="000837A9" w:rsidRPr="009843C6">
        <w:rPr>
          <w:rFonts w:ascii="Garamond" w:hAnsi="Garamond" w:cs="Times New Roman"/>
          <w:sz w:val="24"/>
          <w:szCs w:val="24"/>
        </w:rPr>
        <w:t xml:space="preserve"> </w:t>
      </w:r>
      <w:r w:rsidR="00E84941" w:rsidRPr="009843C6">
        <w:rPr>
          <w:rFonts w:ascii="Garamond" w:hAnsi="Garamond"/>
          <w:sz w:val="24"/>
          <w:szCs w:val="24"/>
        </w:rPr>
        <w:t xml:space="preserve">have been limited </w:t>
      </w:r>
      <w:r w:rsidR="008568CB">
        <w:rPr>
          <w:rFonts w:ascii="Garamond" w:hAnsi="Garamond"/>
          <w:sz w:val="24"/>
          <w:szCs w:val="24"/>
        </w:rPr>
        <w:t>due to</w:t>
      </w:r>
      <w:r w:rsidR="00E84941" w:rsidRPr="009843C6">
        <w:rPr>
          <w:rFonts w:ascii="Garamond" w:hAnsi="Garamond"/>
          <w:sz w:val="24"/>
          <w:szCs w:val="24"/>
        </w:rPr>
        <w:t xml:space="preserve"> the emergence of drug resistance, high risk of toxicity, insufficiencies in their antifungal activity and undesirable side effects</w:t>
      </w:r>
      <w:r w:rsidR="009843C6">
        <w:rPr>
          <w:rFonts w:ascii="Garamond" w:hAnsi="Garamond"/>
          <w:sz w:val="24"/>
          <w:szCs w:val="24"/>
        </w:rPr>
        <w:t xml:space="preserve"> (</w:t>
      </w:r>
      <w:r w:rsidR="00056462" w:rsidRPr="00056462">
        <w:rPr>
          <w:rFonts w:ascii="Garamond" w:eastAsia="Times New Roman" w:hAnsi="Garamond" w:cs="Times New Roman"/>
          <w:sz w:val="24"/>
          <w:szCs w:val="24"/>
        </w:rPr>
        <w:t>Marr</w:t>
      </w:r>
      <w:r w:rsidR="00056462">
        <w:rPr>
          <w:rFonts w:ascii="Garamond" w:eastAsia="Times New Roman" w:hAnsi="Garamond" w:cs="Times New Roman"/>
          <w:sz w:val="24"/>
          <w:szCs w:val="24"/>
        </w:rPr>
        <w:t xml:space="preserve"> et al. 1997, </w:t>
      </w:r>
      <w:proofErr w:type="spellStart"/>
      <w:r w:rsidR="00056462" w:rsidRPr="00056462">
        <w:rPr>
          <w:rFonts w:ascii="Garamond" w:eastAsia="Times New Roman" w:hAnsi="Garamond" w:cs="Times New Roman"/>
          <w:sz w:val="24"/>
          <w:szCs w:val="24"/>
        </w:rPr>
        <w:t>Sanglard</w:t>
      </w:r>
      <w:proofErr w:type="spellEnd"/>
      <w:r w:rsidR="00056462">
        <w:rPr>
          <w:rFonts w:ascii="Garamond" w:eastAsia="Times New Roman" w:hAnsi="Garamond" w:cs="Times New Roman"/>
          <w:sz w:val="24"/>
          <w:szCs w:val="24"/>
        </w:rPr>
        <w:t xml:space="preserve"> 2002</w:t>
      </w:r>
      <w:r w:rsidR="009843C6">
        <w:rPr>
          <w:rFonts w:ascii="Garamond" w:hAnsi="Garamond"/>
          <w:sz w:val="24"/>
          <w:szCs w:val="24"/>
        </w:rPr>
        <w:t>)</w:t>
      </w:r>
      <w:r w:rsidR="000837A9" w:rsidRPr="009843C6">
        <w:rPr>
          <w:rFonts w:ascii="Garamond" w:hAnsi="Garamond" w:cs="Times New Roman"/>
          <w:sz w:val="24"/>
          <w:szCs w:val="24"/>
        </w:rPr>
        <w:t xml:space="preserve">. </w:t>
      </w:r>
      <w:r w:rsidR="00323C31" w:rsidRPr="009843C6">
        <w:rPr>
          <w:rFonts w:ascii="Garamond" w:hAnsi="Garamond"/>
          <w:sz w:val="24"/>
          <w:szCs w:val="24"/>
        </w:rPr>
        <w:t xml:space="preserve"> </w:t>
      </w:r>
      <w:r w:rsidR="00247988" w:rsidRPr="00247988">
        <w:rPr>
          <w:rFonts w:ascii="Garamond" w:hAnsi="Garamond"/>
          <w:sz w:val="24"/>
          <w:szCs w:val="24"/>
        </w:rPr>
        <w:t xml:space="preserve">Therefore, there is still a need to develop new, safe and efficient chemotherapeutic agents with potent antifungal activity. Consequently, it is urgent to </w:t>
      </w:r>
      <w:r w:rsidR="00247988" w:rsidRPr="00247988">
        <w:rPr>
          <w:rFonts w:ascii="Garamond" w:hAnsi="Garamond"/>
          <w:sz w:val="24"/>
          <w:szCs w:val="24"/>
        </w:rPr>
        <w:lastRenderedPageBreak/>
        <w:t>develop new broad-spectrum antifungal agents with less toxicity and a better pharmacokinetic profile.</w:t>
      </w:r>
    </w:p>
    <w:p w:rsidR="0028469D" w:rsidRDefault="00FB4219" w:rsidP="0028469D">
      <w:pPr>
        <w:autoSpaceDE w:val="0"/>
        <w:autoSpaceDN w:val="0"/>
        <w:adjustRightInd w:val="0"/>
        <w:spacing w:after="0" w:line="360" w:lineRule="auto"/>
        <w:rPr>
          <w:rFonts w:ascii="Garamond" w:hAnsi="Garamond"/>
          <w:sz w:val="24"/>
          <w:szCs w:val="24"/>
        </w:rPr>
      </w:pPr>
      <w:r w:rsidRPr="00FB4219">
        <w:rPr>
          <w:rFonts w:ascii="Garamond" w:hAnsi="Garamond"/>
          <w:sz w:val="24"/>
          <w:szCs w:val="24"/>
        </w:rPr>
        <w:t xml:space="preserve">In this context, natural and synthetic quinoline compounds and their partially reduced derivatives tetrahydroquinoline are heterocycles with great importance in medicinal chemistry, due to their remarkable pharmacological applications (Chen et al. 2007, Singer et al. 2005, </w:t>
      </w:r>
      <w:proofErr w:type="gramStart"/>
      <w:r w:rsidRPr="00FB4219">
        <w:rPr>
          <w:rFonts w:ascii="Garamond" w:hAnsi="Garamond"/>
          <w:sz w:val="24"/>
          <w:szCs w:val="24"/>
        </w:rPr>
        <w:t>Wallace</w:t>
      </w:r>
      <w:proofErr w:type="gramEnd"/>
      <w:r w:rsidRPr="00FB4219">
        <w:rPr>
          <w:rFonts w:ascii="Garamond" w:hAnsi="Garamond"/>
          <w:sz w:val="24"/>
          <w:szCs w:val="24"/>
        </w:rPr>
        <w:t xml:space="preserve"> et al. 2013). These kind of compound have displayed different biological activities (</w:t>
      </w:r>
      <w:proofErr w:type="spellStart"/>
      <w:r w:rsidRPr="00FB4219">
        <w:rPr>
          <w:rFonts w:ascii="Garamond" w:hAnsi="Garamond"/>
          <w:sz w:val="24"/>
          <w:szCs w:val="24"/>
        </w:rPr>
        <w:t>Jaquemond-Collet</w:t>
      </w:r>
      <w:proofErr w:type="spellEnd"/>
      <w:r w:rsidRPr="00FB4219">
        <w:rPr>
          <w:rFonts w:ascii="Garamond" w:hAnsi="Garamond"/>
          <w:sz w:val="24"/>
          <w:szCs w:val="24"/>
        </w:rPr>
        <w:t xml:space="preserve"> et al. 2002, Houghton et al. 1999),</w:t>
      </w:r>
      <w:r w:rsidR="00536730">
        <w:rPr>
          <w:rFonts w:ascii="Garamond" w:hAnsi="Garamond"/>
          <w:sz w:val="24"/>
          <w:szCs w:val="24"/>
        </w:rPr>
        <w:t xml:space="preserve"> therefore they are </w:t>
      </w:r>
      <w:r w:rsidRPr="00FB4219">
        <w:rPr>
          <w:rFonts w:ascii="Garamond" w:hAnsi="Garamond"/>
          <w:sz w:val="24"/>
          <w:szCs w:val="24"/>
        </w:rPr>
        <w:t>considered attractive scaffolds to develop new antifungal agents. Including some molecules such as, a relatively simple heterocycl</w:t>
      </w:r>
      <w:r w:rsidR="00DC409B">
        <w:rPr>
          <w:rFonts w:ascii="Garamond" w:hAnsi="Garamond"/>
          <w:sz w:val="24"/>
          <w:szCs w:val="24"/>
        </w:rPr>
        <w:t>ic</w:t>
      </w:r>
      <w:r w:rsidRPr="00FB4219">
        <w:rPr>
          <w:rFonts w:ascii="Garamond" w:hAnsi="Garamond"/>
          <w:sz w:val="24"/>
          <w:szCs w:val="24"/>
        </w:rPr>
        <w:t xml:space="preserve"> </w:t>
      </w:r>
      <w:r w:rsidR="00DC409B">
        <w:rPr>
          <w:rFonts w:ascii="Garamond" w:hAnsi="Garamond"/>
          <w:sz w:val="24"/>
          <w:szCs w:val="24"/>
        </w:rPr>
        <w:t xml:space="preserve">compound </w:t>
      </w:r>
      <w:r w:rsidRPr="00FB4219">
        <w:rPr>
          <w:rFonts w:ascii="Garamond" w:hAnsi="Garamond"/>
          <w:sz w:val="24"/>
          <w:szCs w:val="24"/>
        </w:rPr>
        <w:t xml:space="preserve">with significant antibiotic properties, called </w:t>
      </w:r>
      <w:proofErr w:type="spellStart"/>
      <w:r w:rsidRPr="00FB4219">
        <w:rPr>
          <w:rFonts w:ascii="Garamond" w:hAnsi="Garamond"/>
          <w:sz w:val="24"/>
          <w:szCs w:val="24"/>
        </w:rPr>
        <w:t>helquinoline</w:t>
      </w:r>
      <w:proofErr w:type="spellEnd"/>
      <w:r w:rsidRPr="00FB4219">
        <w:rPr>
          <w:rFonts w:ascii="Garamond" w:hAnsi="Garamond"/>
          <w:sz w:val="24"/>
          <w:szCs w:val="24"/>
        </w:rPr>
        <w:t xml:space="preserve"> 1 (</w:t>
      </w:r>
      <w:proofErr w:type="spellStart"/>
      <w:r w:rsidRPr="00FB4219">
        <w:rPr>
          <w:rFonts w:ascii="Garamond" w:hAnsi="Garamond"/>
          <w:sz w:val="24"/>
          <w:szCs w:val="24"/>
        </w:rPr>
        <w:t>Asolkar</w:t>
      </w:r>
      <w:proofErr w:type="spellEnd"/>
      <w:r w:rsidRPr="00FB4219">
        <w:rPr>
          <w:rFonts w:ascii="Garamond" w:hAnsi="Garamond"/>
          <w:sz w:val="24"/>
          <w:szCs w:val="24"/>
        </w:rPr>
        <w:t xml:space="preserve"> et al. 2004)</w:t>
      </w:r>
      <w:r w:rsidR="00DC409B">
        <w:rPr>
          <w:rFonts w:ascii="Garamond" w:hAnsi="Garamond"/>
          <w:sz w:val="24"/>
          <w:szCs w:val="24"/>
        </w:rPr>
        <w:t>;</w:t>
      </w:r>
      <w:r w:rsidRPr="00FB4219">
        <w:rPr>
          <w:rFonts w:ascii="Garamond" w:hAnsi="Garamond"/>
          <w:sz w:val="24"/>
          <w:szCs w:val="24"/>
        </w:rPr>
        <w:t xml:space="preserve"> </w:t>
      </w:r>
      <w:r w:rsidR="00DC409B">
        <w:rPr>
          <w:rFonts w:ascii="Garamond" w:hAnsi="Garamond"/>
          <w:sz w:val="24"/>
          <w:szCs w:val="24"/>
        </w:rPr>
        <w:t>t</w:t>
      </w:r>
      <w:r w:rsidRPr="00FB4219">
        <w:rPr>
          <w:rFonts w:ascii="Garamond" w:hAnsi="Garamond"/>
          <w:sz w:val="24"/>
          <w:szCs w:val="24"/>
        </w:rPr>
        <w:t xml:space="preserve">he antifungal agent </w:t>
      </w:r>
      <w:r w:rsidR="00932B65" w:rsidRPr="00725EDA">
        <w:rPr>
          <w:rFonts w:ascii="Garamond" w:hAnsi="Garamond"/>
          <w:sz w:val="24"/>
          <w:szCs w:val="24"/>
        </w:rPr>
        <w:t>(</w:t>
      </w:r>
      <w:r w:rsidRPr="00725EDA">
        <w:rPr>
          <w:rFonts w:ascii="Garamond" w:hAnsi="Garamond"/>
          <w:i/>
          <w:sz w:val="24"/>
          <w:szCs w:val="24"/>
        </w:rPr>
        <w:t>N</w:t>
      </w:r>
      <w:r w:rsidRPr="00725EDA">
        <w:rPr>
          <w:rFonts w:ascii="Garamond" w:hAnsi="Garamond"/>
          <w:sz w:val="24"/>
          <w:szCs w:val="24"/>
        </w:rPr>
        <w:t>-tetrahydroquinoline</w:t>
      </w:r>
      <w:r w:rsidR="00932B65" w:rsidRPr="00725EDA">
        <w:rPr>
          <w:rFonts w:ascii="Garamond" w:hAnsi="Garamond"/>
          <w:sz w:val="24"/>
          <w:szCs w:val="24"/>
        </w:rPr>
        <w:t>)</w:t>
      </w:r>
      <w:r w:rsidRPr="00FB4219">
        <w:rPr>
          <w:rFonts w:ascii="Garamond" w:hAnsi="Garamond"/>
          <w:sz w:val="24"/>
          <w:szCs w:val="24"/>
        </w:rPr>
        <w:t xml:space="preserve"> urea derivative 2</w:t>
      </w:r>
      <w:r w:rsidR="00E46DB7" w:rsidRPr="00FB4219">
        <w:rPr>
          <w:rFonts w:ascii="Garamond" w:hAnsi="Garamond"/>
          <w:sz w:val="24"/>
          <w:szCs w:val="24"/>
        </w:rPr>
        <w:t xml:space="preserve"> </w:t>
      </w:r>
      <w:r w:rsidR="00932B65" w:rsidRPr="00725EDA">
        <w:rPr>
          <w:rFonts w:ascii="Garamond" w:hAnsi="Garamond"/>
          <w:sz w:val="24"/>
          <w:szCs w:val="24"/>
        </w:rPr>
        <w:t>that</w:t>
      </w:r>
      <w:r w:rsidRPr="00FB4219">
        <w:rPr>
          <w:rFonts w:ascii="Garamond" w:hAnsi="Garamond"/>
          <w:sz w:val="24"/>
          <w:szCs w:val="24"/>
        </w:rPr>
        <w:t xml:space="preserve"> displayed an MIC value of 12.5 µg/mL against </w:t>
      </w:r>
      <w:r w:rsidRPr="00E46DB7">
        <w:rPr>
          <w:rFonts w:ascii="Garamond" w:hAnsi="Garamond"/>
          <w:i/>
          <w:sz w:val="24"/>
          <w:szCs w:val="24"/>
        </w:rPr>
        <w:t>A. Niger</w:t>
      </w:r>
      <w:r w:rsidRPr="00FB4219">
        <w:rPr>
          <w:rFonts w:ascii="Garamond" w:hAnsi="Garamond"/>
          <w:sz w:val="24"/>
          <w:szCs w:val="24"/>
        </w:rPr>
        <w:t xml:space="preserve"> and </w:t>
      </w:r>
      <w:r w:rsidRPr="00E46DB7">
        <w:rPr>
          <w:rFonts w:ascii="Garamond" w:hAnsi="Garamond"/>
          <w:i/>
          <w:sz w:val="24"/>
          <w:szCs w:val="24"/>
        </w:rPr>
        <w:t xml:space="preserve">T. </w:t>
      </w:r>
      <w:proofErr w:type="spellStart"/>
      <w:r w:rsidRPr="00E46DB7">
        <w:rPr>
          <w:rFonts w:ascii="Garamond" w:hAnsi="Garamond"/>
          <w:i/>
          <w:sz w:val="24"/>
          <w:szCs w:val="24"/>
        </w:rPr>
        <w:t>Rubrum</w:t>
      </w:r>
      <w:proofErr w:type="spellEnd"/>
      <w:r w:rsidRPr="00FB4219">
        <w:rPr>
          <w:rFonts w:ascii="Garamond" w:hAnsi="Garamond"/>
          <w:sz w:val="24"/>
          <w:szCs w:val="24"/>
        </w:rPr>
        <w:t>, respectively (</w:t>
      </w:r>
      <w:proofErr w:type="spellStart"/>
      <w:r w:rsidRPr="00FB4219">
        <w:rPr>
          <w:rFonts w:ascii="Garamond" w:hAnsi="Garamond"/>
          <w:sz w:val="24"/>
          <w:szCs w:val="24"/>
        </w:rPr>
        <w:t>Zheng</w:t>
      </w:r>
      <w:proofErr w:type="spellEnd"/>
      <w:r w:rsidRPr="00FB4219">
        <w:rPr>
          <w:rFonts w:ascii="Garamond" w:hAnsi="Garamond"/>
          <w:sz w:val="24"/>
          <w:szCs w:val="24"/>
        </w:rPr>
        <w:t xml:space="preserve"> et al. 2010)</w:t>
      </w:r>
      <w:r w:rsidR="00DC409B">
        <w:rPr>
          <w:rFonts w:ascii="Garamond" w:hAnsi="Garamond"/>
          <w:sz w:val="24"/>
          <w:szCs w:val="24"/>
        </w:rPr>
        <w:t xml:space="preserve">; the </w:t>
      </w:r>
      <w:r w:rsidRPr="00FB4219">
        <w:rPr>
          <w:rFonts w:ascii="Garamond" w:hAnsi="Garamond"/>
          <w:sz w:val="24"/>
          <w:szCs w:val="24"/>
        </w:rPr>
        <w:t xml:space="preserve">2-(4-pyridinyl)-1,2,3,4-tetrahydroquinoline derivative 3 that is highly active against </w:t>
      </w:r>
      <w:r w:rsidRPr="00E46DB7">
        <w:rPr>
          <w:rFonts w:ascii="Garamond" w:hAnsi="Garamond"/>
          <w:i/>
          <w:sz w:val="24"/>
          <w:szCs w:val="24"/>
        </w:rPr>
        <w:t>Aspergillus</w:t>
      </w:r>
      <w:r w:rsidRPr="00FB4219">
        <w:rPr>
          <w:rFonts w:ascii="Garamond" w:hAnsi="Garamond"/>
          <w:sz w:val="24"/>
          <w:szCs w:val="24"/>
        </w:rPr>
        <w:t xml:space="preserve"> spp. (MIC = 31.2 µg/mL) and mainly against dermatophytes (MIC = 8 µg/mL)</w:t>
      </w:r>
      <w:r w:rsidR="00DC409B">
        <w:rPr>
          <w:rFonts w:ascii="Garamond" w:hAnsi="Garamond"/>
          <w:sz w:val="24"/>
          <w:szCs w:val="24"/>
        </w:rPr>
        <w:t>, and</w:t>
      </w:r>
      <w:r w:rsidRPr="00FB4219">
        <w:rPr>
          <w:rFonts w:ascii="Garamond" w:hAnsi="Garamond"/>
          <w:sz w:val="24"/>
          <w:szCs w:val="24"/>
        </w:rPr>
        <w:t xml:space="preserve"> </w:t>
      </w:r>
      <w:r w:rsidR="00DC409B">
        <w:rPr>
          <w:rFonts w:ascii="Garamond" w:hAnsi="Garamond"/>
          <w:sz w:val="24"/>
          <w:szCs w:val="24"/>
        </w:rPr>
        <w:t>m</w:t>
      </w:r>
      <w:r w:rsidRPr="00FB4219">
        <w:rPr>
          <w:rFonts w:ascii="Garamond" w:hAnsi="Garamond"/>
          <w:sz w:val="24"/>
          <w:szCs w:val="24"/>
        </w:rPr>
        <w:t>ore recently, Gutierrez and coworkers (2012) reported the 2-(furan-2-yl)-1</w:t>
      </w:r>
      <w:r w:rsidR="00932B65">
        <w:rPr>
          <w:rFonts w:ascii="Garamond" w:hAnsi="Garamond"/>
          <w:sz w:val="24"/>
          <w:szCs w:val="24"/>
        </w:rPr>
        <w:t>,2,3,4-tetrahydroquinoline 4</w:t>
      </w:r>
      <w:r w:rsidRPr="00FB4219">
        <w:rPr>
          <w:rFonts w:ascii="Garamond" w:hAnsi="Garamond"/>
          <w:sz w:val="24"/>
          <w:szCs w:val="24"/>
        </w:rPr>
        <w:t xml:space="preserve"> </w:t>
      </w:r>
      <w:r w:rsidR="00932B65" w:rsidRPr="00725EDA">
        <w:rPr>
          <w:rFonts w:ascii="Garamond" w:hAnsi="Garamond"/>
          <w:sz w:val="24"/>
          <w:szCs w:val="24"/>
        </w:rPr>
        <w:t>that</w:t>
      </w:r>
      <w:r w:rsidRPr="00FB4219">
        <w:rPr>
          <w:rFonts w:ascii="Garamond" w:hAnsi="Garamond"/>
          <w:sz w:val="24"/>
          <w:szCs w:val="24"/>
        </w:rPr>
        <w:t xml:space="preserve"> showed interesting </w:t>
      </w:r>
      <w:proofErr w:type="spellStart"/>
      <w:r w:rsidRPr="00FB4219">
        <w:rPr>
          <w:rFonts w:ascii="Garamond" w:hAnsi="Garamond"/>
          <w:sz w:val="24"/>
          <w:szCs w:val="24"/>
        </w:rPr>
        <w:t>phytopathogenic</w:t>
      </w:r>
      <w:proofErr w:type="spellEnd"/>
      <w:r w:rsidRPr="00FB4219">
        <w:rPr>
          <w:rFonts w:ascii="Garamond" w:hAnsi="Garamond"/>
          <w:sz w:val="24"/>
          <w:szCs w:val="24"/>
        </w:rPr>
        <w:t xml:space="preserve"> fungi bioactivity against  </w:t>
      </w:r>
      <w:proofErr w:type="spellStart"/>
      <w:r w:rsidRPr="00E46DB7">
        <w:rPr>
          <w:rFonts w:ascii="Garamond" w:hAnsi="Garamond"/>
          <w:i/>
          <w:sz w:val="24"/>
          <w:szCs w:val="24"/>
        </w:rPr>
        <w:t>Cladosporium</w:t>
      </w:r>
      <w:proofErr w:type="spellEnd"/>
      <w:r w:rsidRPr="00E46DB7">
        <w:rPr>
          <w:rFonts w:ascii="Garamond" w:hAnsi="Garamond"/>
          <w:i/>
          <w:sz w:val="24"/>
          <w:szCs w:val="24"/>
        </w:rPr>
        <w:t xml:space="preserve"> </w:t>
      </w:r>
      <w:proofErr w:type="spellStart"/>
      <w:r w:rsidRPr="00E46DB7">
        <w:rPr>
          <w:rFonts w:ascii="Garamond" w:hAnsi="Garamond"/>
          <w:i/>
          <w:sz w:val="24"/>
          <w:szCs w:val="24"/>
        </w:rPr>
        <w:t>cladosporoides</w:t>
      </w:r>
      <w:proofErr w:type="spellEnd"/>
      <w:r w:rsidRPr="00FB4219">
        <w:rPr>
          <w:rFonts w:ascii="Garamond" w:hAnsi="Garamond"/>
          <w:sz w:val="24"/>
          <w:szCs w:val="24"/>
        </w:rPr>
        <w:t xml:space="preserve"> with MIC values of 13.75 µg/mL.</w:t>
      </w:r>
    </w:p>
    <w:p w:rsidR="00DC409B" w:rsidRPr="0028469D" w:rsidRDefault="00DC409B" w:rsidP="0028469D">
      <w:pPr>
        <w:autoSpaceDE w:val="0"/>
        <w:autoSpaceDN w:val="0"/>
        <w:adjustRightInd w:val="0"/>
        <w:spacing w:after="0" w:line="360" w:lineRule="auto"/>
        <w:rPr>
          <w:rFonts w:ascii="Garamond" w:hAnsi="Garamond"/>
          <w:sz w:val="24"/>
          <w:szCs w:val="24"/>
        </w:rPr>
      </w:pPr>
    </w:p>
    <w:p w:rsidR="009D3254" w:rsidRPr="003D62B5" w:rsidRDefault="005A0FDF" w:rsidP="003D62B5">
      <w:pPr>
        <w:autoSpaceDE w:val="0"/>
        <w:autoSpaceDN w:val="0"/>
        <w:adjustRightInd w:val="0"/>
        <w:spacing w:after="0" w:line="360" w:lineRule="auto"/>
        <w:jc w:val="center"/>
        <w:rPr>
          <w:rFonts w:ascii="Garamond" w:hAnsi="Garamond"/>
          <w:sz w:val="24"/>
          <w:szCs w:val="24"/>
        </w:rPr>
      </w:pPr>
      <w:r w:rsidRPr="003D62B5">
        <w:rPr>
          <w:rFonts w:ascii="Garamond" w:hAnsi="Garamond"/>
          <w:sz w:val="24"/>
          <w:szCs w:val="24"/>
        </w:rPr>
        <w:object w:dxaOrig="8375" w:dyaOrig="2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3pt;height:80.65pt" o:ole="">
            <v:imagedata r:id="rId8" o:title=""/>
          </v:shape>
          <o:OLEObject Type="Embed" ProgID="ChemDraw.Document.6.0" ShapeID="_x0000_i1025" DrawAspect="Content" ObjectID="_1459585222" r:id="rId9"/>
        </w:object>
      </w:r>
    </w:p>
    <w:p w:rsidR="003D62B5" w:rsidRDefault="003D62B5" w:rsidP="003D62B5">
      <w:pPr>
        <w:autoSpaceDE w:val="0"/>
        <w:autoSpaceDN w:val="0"/>
        <w:adjustRightInd w:val="0"/>
        <w:spacing w:after="0" w:line="360" w:lineRule="auto"/>
        <w:rPr>
          <w:rFonts w:ascii="Garamond" w:hAnsi="Garamond"/>
          <w:sz w:val="24"/>
          <w:szCs w:val="24"/>
        </w:rPr>
      </w:pPr>
      <w:proofErr w:type="gramStart"/>
      <w:r w:rsidRPr="003D62B5">
        <w:rPr>
          <w:rFonts w:ascii="Garamond" w:hAnsi="Garamond"/>
          <w:b/>
          <w:sz w:val="24"/>
          <w:szCs w:val="24"/>
        </w:rPr>
        <w:t>Fig. 1</w:t>
      </w:r>
      <w:r w:rsidRPr="003D62B5">
        <w:rPr>
          <w:rFonts w:ascii="Garamond" w:hAnsi="Garamond"/>
          <w:sz w:val="24"/>
          <w:szCs w:val="24"/>
        </w:rPr>
        <w:t>.</w:t>
      </w:r>
      <w:proofErr w:type="gramEnd"/>
      <w:r w:rsidRPr="003D62B5">
        <w:rPr>
          <w:rFonts w:ascii="Garamond" w:hAnsi="Garamond"/>
          <w:sz w:val="24"/>
          <w:szCs w:val="24"/>
        </w:rPr>
        <w:t xml:space="preserve"> Tetrahydroquinolines derivatives with remarkable antifungal activity </w:t>
      </w:r>
    </w:p>
    <w:p w:rsidR="003D62B5" w:rsidRDefault="003D62B5" w:rsidP="003D62B5">
      <w:pPr>
        <w:autoSpaceDE w:val="0"/>
        <w:autoSpaceDN w:val="0"/>
        <w:adjustRightInd w:val="0"/>
        <w:spacing w:after="0" w:line="360" w:lineRule="auto"/>
        <w:rPr>
          <w:rFonts w:ascii="Garamond" w:hAnsi="Garamond"/>
          <w:sz w:val="24"/>
          <w:szCs w:val="24"/>
        </w:rPr>
      </w:pPr>
    </w:p>
    <w:p w:rsidR="00073DDF" w:rsidRPr="008B539C" w:rsidRDefault="008B539C" w:rsidP="008B539C">
      <w:pPr>
        <w:autoSpaceDE w:val="0"/>
        <w:autoSpaceDN w:val="0"/>
        <w:adjustRightInd w:val="0"/>
        <w:spacing w:after="0" w:line="360" w:lineRule="auto"/>
        <w:rPr>
          <w:rFonts w:ascii="Garamond" w:hAnsi="Garamond"/>
          <w:sz w:val="24"/>
          <w:szCs w:val="24"/>
        </w:rPr>
      </w:pPr>
      <w:r w:rsidRPr="008B539C">
        <w:rPr>
          <w:rFonts w:ascii="Garamond" w:hAnsi="Garamond"/>
          <w:sz w:val="24"/>
          <w:szCs w:val="24"/>
        </w:rPr>
        <w:t xml:space="preserve">In the course of our screening program for novel and selective bioactive compounds, we have previously reported the antiparasitic and antifungal activity of some substituted </w:t>
      </w:r>
      <w:r w:rsidRPr="00DC409B">
        <w:rPr>
          <w:rFonts w:ascii="Garamond" w:hAnsi="Garamond"/>
          <w:i/>
          <w:sz w:val="24"/>
          <w:szCs w:val="24"/>
        </w:rPr>
        <w:t>N</w:t>
      </w:r>
      <w:r w:rsidRPr="008B539C">
        <w:rPr>
          <w:rFonts w:ascii="Garamond" w:hAnsi="Garamond"/>
          <w:sz w:val="24"/>
          <w:szCs w:val="24"/>
        </w:rPr>
        <w:t>-heterocycles includ</w:t>
      </w:r>
      <w:r w:rsidR="00BF5124">
        <w:rPr>
          <w:rFonts w:ascii="Garamond" w:hAnsi="Garamond"/>
          <w:sz w:val="24"/>
          <w:szCs w:val="24"/>
        </w:rPr>
        <w:t xml:space="preserve">ing </w:t>
      </w:r>
      <w:r w:rsidR="00536730">
        <w:rPr>
          <w:rFonts w:ascii="Garamond" w:hAnsi="Garamond"/>
          <w:sz w:val="24"/>
          <w:szCs w:val="24"/>
        </w:rPr>
        <w:t xml:space="preserve">some </w:t>
      </w:r>
      <w:r w:rsidR="00BF5124">
        <w:rPr>
          <w:rFonts w:ascii="Garamond" w:hAnsi="Garamond"/>
          <w:sz w:val="24"/>
          <w:szCs w:val="24"/>
        </w:rPr>
        <w:t>(tetrahydro</w:t>
      </w:r>
      <w:proofErr w:type="gramStart"/>
      <w:r w:rsidR="00BF5124">
        <w:rPr>
          <w:rFonts w:ascii="Garamond" w:hAnsi="Garamond"/>
          <w:sz w:val="24"/>
          <w:szCs w:val="24"/>
        </w:rPr>
        <w:t>)quinolines</w:t>
      </w:r>
      <w:proofErr w:type="gramEnd"/>
      <w:r w:rsidR="00BF5124">
        <w:rPr>
          <w:rFonts w:ascii="Garamond" w:hAnsi="Garamond"/>
          <w:sz w:val="24"/>
          <w:szCs w:val="24"/>
        </w:rPr>
        <w:t xml:space="preserve"> (</w:t>
      </w:r>
      <w:r w:rsidR="00984CE5">
        <w:rPr>
          <w:rFonts w:ascii="Garamond" w:hAnsi="Garamond"/>
          <w:sz w:val="24"/>
          <w:szCs w:val="24"/>
        </w:rPr>
        <w:t>Fonseca et al. 2013, Romero et al. 2012, Kouznetsov et al. 2012, Vargas et al. 2003</w:t>
      </w:r>
      <w:r w:rsidR="00BF5124">
        <w:rPr>
          <w:rFonts w:ascii="Garamond" w:hAnsi="Garamond"/>
          <w:sz w:val="24"/>
          <w:szCs w:val="24"/>
        </w:rPr>
        <w:t>)</w:t>
      </w:r>
      <w:r w:rsidRPr="008B539C">
        <w:rPr>
          <w:rFonts w:ascii="Garamond" w:hAnsi="Garamond"/>
          <w:sz w:val="24"/>
          <w:szCs w:val="24"/>
        </w:rPr>
        <w:t xml:space="preserve">. Keeping in mind the above facts and continuing our program on the search of new antifungal agents, we decided to prepare different </w:t>
      </w:r>
      <w:proofErr w:type="spellStart"/>
      <w:r w:rsidRPr="008B539C">
        <w:rPr>
          <w:rFonts w:ascii="Garamond" w:hAnsi="Garamond"/>
          <w:sz w:val="24"/>
          <w:szCs w:val="24"/>
        </w:rPr>
        <w:t>polyfuntionalized</w:t>
      </w:r>
      <w:proofErr w:type="spellEnd"/>
      <w:r w:rsidRPr="008B539C">
        <w:rPr>
          <w:rFonts w:ascii="Garamond" w:hAnsi="Garamond"/>
          <w:sz w:val="24"/>
          <w:szCs w:val="24"/>
        </w:rPr>
        <w:t xml:space="preserve"> 1</w:t>
      </w:r>
      <w:proofErr w:type="gramStart"/>
      <w:r w:rsidRPr="008B539C">
        <w:rPr>
          <w:rFonts w:ascii="Garamond" w:hAnsi="Garamond"/>
          <w:sz w:val="24"/>
          <w:szCs w:val="24"/>
        </w:rPr>
        <w:t>,2,3,4</w:t>
      </w:r>
      <w:proofErr w:type="gramEnd"/>
      <w:r w:rsidRPr="008B539C">
        <w:rPr>
          <w:rFonts w:ascii="Garamond" w:hAnsi="Garamond"/>
          <w:sz w:val="24"/>
          <w:szCs w:val="24"/>
        </w:rPr>
        <w:t xml:space="preserve">-tetrahydroquinolines and test its biological properties. Herein, in this paper, we report the </w:t>
      </w:r>
      <w:r w:rsidR="00443C1E">
        <w:rPr>
          <w:rFonts w:ascii="Garamond" w:hAnsi="Garamond"/>
          <w:sz w:val="24"/>
          <w:szCs w:val="24"/>
        </w:rPr>
        <w:t xml:space="preserve">synthesis and </w:t>
      </w:r>
      <w:r w:rsidRPr="00443C1E">
        <w:rPr>
          <w:rFonts w:ascii="Garamond" w:hAnsi="Garamond"/>
          <w:i/>
          <w:sz w:val="24"/>
          <w:szCs w:val="24"/>
        </w:rPr>
        <w:t>in vitro</w:t>
      </w:r>
      <w:r w:rsidRPr="008B539C">
        <w:rPr>
          <w:rFonts w:ascii="Garamond" w:hAnsi="Garamond"/>
          <w:sz w:val="24"/>
          <w:szCs w:val="24"/>
        </w:rPr>
        <w:t xml:space="preserve"> antifungal activity of several 4-aryl-3-methyl te</w:t>
      </w:r>
      <w:r w:rsidR="00CB6625">
        <w:rPr>
          <w:rFonts w:ascii="Garamond" w:hAnsi="Garamond"/>
          <w:sz w:val="24"/>
          <w:szCs w:val="24"/>
        </w:rPr>
        <w:t>trahydroquinoline derivatives (5a-h) and (6</w:t>
      </w:r>
      <w:r w:rsidRPr="008B539C">
        <w:rPr>
          <w:rFonts w:ascii="Garamond" w:hAnsi="Garamond"/>
          <w:sz w:val="24"/>
          <w:szCs w:val="24"/>
        </w:rPr>
        <w:t>a-h) against standardized</w:t>
      </w:r>
      <w:r w:rsidR="006525F1">
        <w:rPr>
          <w:rFonts w:ascii="Garamond" w:hAnsi="Garamond"/>
          <w:sz w:val="24"/>
          <w:szCs w:val="24"/>
        </w:rPr>
        <w:t>,</w:t>
      </w:r>
      <w:r w:rsidRPr="008B539C">
        <w:rPr>
          <w:rFonts w:ascii="Garamond" w:hAnsi="Garamond"/>
          <w:sz w:val="24"/>
          <w:szCs w:val="24"/>
        </w:rPr>
        <w:t xml:space="preserve"> as well </w:t>
      </w:r>
      <w:r w:rsidR="00536730">
        <w:rPr>
          <w:rFonts w:ascii="Garamond" w:hAnsi="Garamond"/>
          <w:sz w:val="24"/>
          <w:szCs w:val="24"/>
        </w:rPr>
        <w:t xml:space="preserve">as </w:t>
      </w:r>
      <w:r w:rsidRPr="008B539C">
        <w:rPr>
          <w:rFonts w:ascii="Garamond" w:hAnsi="Garamond"/>
          <w:sz w:val="24"/>
          <w:szCs w:val="24"/>
        </w:rPr>
        <w:t xml:space="preserve">clinically important fungi including </w:t>
      </w:r>
      <w:r w:rsidRPr="00E46DB7">
        <w:rPr>
          <w:rFonts w:ascii="Garamond" w:hAnsi="Garamond"/>
          <w:i/>
          <w:sz w:val="24"/>
          <w:szCs w:val="24"/>
        </w:rPr>
        <w:t xml:space="preserve">Cryptococcus </w:t>
      </w:r>
      <w:proofErr w:type="spellStart"/>
      <w:r w:rsidRPr="00E46DB7">
        <w:rPr>
          <w:rFonts w:ascii="Garamond" w:hAnsi="Garamond"/>
          <w:i/>
          <w:sz w:val="24"/>
          <w:szCs w:val="24"/>
        </w:rPr>
        <w:t>neoformans</w:t>
      </w:r>
      <w:proofErr w:type="spellEnd"/>
      <w:r w:rsidRPr="008B539C">
        <w:rPr>
          <w:rFonts w:ascii="Garamond" w:hAnsi="Garamond"/>
          <w:sz w:val="24"/>
          <w:szCs w:val="24"/>
        </w:rPr>
        <w:t xml:space="preserve">, several species of </w:t>
      </w:r>
      <w:r w:rsidRPr="00E46DB7">
        <w:rPr>
          <w:rFonts w:ascii="Garamond" w:hAnsi="Garamond"/>
          <w:i/>
          <w:sz w:val="24"/>
          <w:szCs w:val="24"/>
        </w:rPr>
        <w:t>Candida</w:t>
      </w:r>
      <w:r w:rsidRPr="008B539C">
        <w:rPr>
          <w:rFonts w:ascii="Garamond" w:hAnsi="Garamond"/>
          <w:sz w:val="24"/>
          <w:szCs w:val="24"/>
        </w:rPr>
        <w:t xml:space="preserve"> and </w:t>
      </w:r>
      <w:r w:rsidRPr="00E46DB7">
        <w:rPr>
          <w:rFonts w:ascii="Garamond" w:hAnsi="Garamond"/>
          <w:i/>
          <w:sz w:val="24"/>
          <w:szCs w:val="24"/>
        </w:rPr>
        <w:t>Aspergillus</w:t>
      </w:r>
      <w:r w:rsidR="00932B65">
        <w:rPr>
          <w:rFonts w:ascii="Garamond" w:hAnsi="Garamond"/>
          <w:sz w:val="24"/>
          <w:szCs w:val="24"/>
        </w:rPr>
        <w:t xml:space="preserve"> genus, and dermatophytes. </w:t>
      </w:r>
      <w:r w:rsidR="00932B65" w:rsidRPr="00725EDA">
        <w:rPr>
          <w:rFonts w:ascii="Garamond" w:hAnsi="Garamond"/>
          <w:sz w:val="24"/>
          <w:szCs w:val="24"/>
        </w:rPr>
        <w:t>These</w:t>
      </w:r>
      <w:r w:rsidRPr="008B539C">
        <w:rPr>
          <w:rFonts w:ascii="Garamond" w:hAnsi="Garamond"/>
          <w:sz w:val="24"/>
          <w:szCs w:val="24"/>
        </w:rPr>
        <w:t xml:space="preserve"> THQs </w:t>
      </w:r>
      <w:r>
        <w:rPr>
          <w:rFonts w:ascii="Garamond" w:hAnsi="Garamond"/>
          <w:sz w:val="24"/>
          <w:szCs w:val="24"/>
        </w:rPr>
        <w:t xml:space="preserve">compounds </w:t>
      </w:r>
      <w:r w:rsidRPr="008B539C">
        <w:rPr>
          <w:rFonts w:ascii="Garamond" w:hAnsi="Garamond"/>
          <w:sz w:val="24"/>
          <w:szCs w:val="24"/>
        </w:rPr>
        <w:t xml:space="preserve">were prepared through the three-components cationic imino Diels-Alder cycloaddition methodology and </w:t>
      </w:r>
      <w:r w:rsidRPr="008B539C">
        <w:rPr>
          <w:rFonts w:ascii="Garamond" w:hAnsi="Garamond"/>
          <w:sz w:val="24"/>
          <w:szCs w:val="24"/>
        </w:rPr>
        <w:lastRenderedPageBreak/>
        <w:t xml:space="preserve">then </w:t>
      </w:r>
      <w:r w:rsidR="00E46DB7">
        <w:rPr>
          <w:rFonts w:ascii="Garamond" w:hAnsi="Garamond"/>
          <w:sz w:val="24"/>
          <w:szCs w:val="24"/>
        </w:rPr>
        <w:t xml:space="preserve">a </w:t>
      </w:r>
      <w:r w:rsidRPr="008B539C">
        <w:rPr>
          <w:rFonts w:ascii="Garamond" w:hAnsi="Garamond"/>
          <w:sz w:val="24"/>
          <w:szCs w:val="24"/>
        </w:rPr>
        <w:t xml:space="preserve">respective catalytic reduction </w:t>
      </w:r>
      <w:r w:rsidR="00BF5124">
        <w:rPr>
          <w:rFonts w:ascii="Garamond" w:hAnsi="Garamond"/>
          <w:sz w:val="24"/>
          <w:szCs w:val="24"/>
        </w:rPr>
        <w:t xml:space="preserve">(Romero </w:t>
      </w:r>
      <w:r w:rsidR="00BF5124">
        <w:rPr>
          <w:rFonts w:ascii="Garamond" w:hAnsi="Garamond" w:cs="Garamond"/>
          <w:sz w:val="24"/>
          <w:szCs w:val="24"/>
        </w:rPr>
        <w:t>&amp; Kouznetsov 2010)</w:t>
      </w:r>
      <w:r w:rsidRPr="008B539C">
        <w:rPr>
          <w:rFonts w:ascii="Garamond" w:hAnsi="Garamond"/>
          <w:sz w:val="24"/>
          <w:szCs w:val="24"/>
        </w:rPr>
        <w:t xml:space="preserve"> provide</w:t>
      </w:r>
      <w:r w:rsidR="00536730">
        <w:rPr>
          <w:rFonts w:ascii="Garamond" w:hAnsi="Garamond"/>
          <w:sz w:val="24"/>
          <w:szCs w:val="24"/>
        </w:rPr>
        <w:t>d</w:t>
      </w:r>
      <w:r w:rsidRPr="008B539C">
        <w:rPr>
          <w:rFonts w:ascii="Garamond" w:hAnsi="Garamond"/>
          <w:sz w:val="24"/>
          <w:szCs w:val="24"/>
        </w:rPr>
        <w:t xml:space="preserve"> </w:t>
      </w:r>
      <w:r w:rsidR="00536730">
        <w:rPr>
          <w:rFonts w:ascii="Garamond" w:hAnsi="Garamond"/>
          <w:sz w:val="24"/>
          <w:szCs w:val="24"/>
        </w:rPr>
        <w:t>access to th</w:t>
      </w:r>
      <w:r w:rsidRPr="008B539C">
        <w:rPr>
          <w:rFonts w:ascii="Garamond" w:hAnsi="Garamond"/>
          <w:sz w:val="24"/>
          <w:szCs w:val="24"/>
        </w:rPr>
        <w:t xml:space="preserve">e </w:t>
      </w:r>
      <w:r w:rsidRPr="00DC409B">
        <w:rPr>
          <w:rFonts w:ascii="Garamond" w:hAnsi="Garamond"/>
          <w:i/>
          <w:sz w:val="24"/>
          <w:szCs w:val="24"/>
        </w:rPr>
        <w:t>N</w:t>
      </w:r>
      <w:r w:rsidR="00932B65">
        <w:rPr>
          <w:rFonts w:ascii="Garamond" w:hAnsi="Garamond"/>
          <w:sz w:val="24"/>
          <w:szCs w:val="24"/>
        </w:rPr>
        <w:t>-</w:t>
      </w:r>
      <w:r w:rsidR="00932B65" w:rsidRPr="00725EDA">
        <w:rPr>
          <w:rFonts w:ascii="Garamond" w:hAnsi="Garamond"/>
          <w:sz w:val="24"/>
          <w:szCs w:val="24"/>
        </w:rPr>
        <w:t xml:space="preserve">benzyl- or </w:t>
      </w:r>
      <w:r w:rsidR="00932B65" w:rsidRPr="00725EDA">
        <w:rPr>
          <w:rFonts w:ascii="Garamond" w:hAnsi="Garamond"/>
          <w:i/>
          <w:sz w:val="24"/>
          <w:szCs w:val="24"/>
        </w:rPr>
        <w:t>N</w:t>
      </w:r>
      <w:r w:rsidR="00932B65" w:rsidRPr="00725EDA">
        <w:rPr>
          <w:rFonts w:ascii="Garamond" w:hAnsi="Garamond"/>
          <w:sz w:val="24"/>
          <w:szCs w:val="24"/>
        </w:rPr>
        <w:t>-H</w:t>
      </w:r>
      <w:r w:rsidRPr="008B539C">
        <w:rPr>
          <w:rFonts w:ascii="Garamond" w:hAnsi="Garamond"/>
          <w:sz w:val="24"/>
          <w:szCs w:val="24"/>
        </w:rPr>
        <w:t>-1</w:t>
      </w:r>
      <w:proofErr w:type="gramStart"/>
      <w:r w:rsidRPr="008B539C">
        <w:rPr>
          <w:rFonts w:ascii="Garamond" w:hAnsi="Garamond"/>
          <w:sz w:val="24"/>
          <w:szCs w:val="24"/>
        </w:rPr>
        <w:t>,2,3,4</w:t>
      </w:r>
      <w:proofErr w:type="gramEnd"/>
      <w:r w:rsidRPr="008B539C">
        <w:rPr>
          <w:rFonts w:ascii="Garamond" w:hAnsi="Garamond"/>
          <w:sz w:val="24"/>
          <w:szCs w:val="24"/>
        </w:rPr>
        <w:t>-tetrahydroquinoline derivatives with high structural diversity.</w:t>
      </w:r>
    </w:p>
    <w:p w:rsidR="00684080" w:rsidRDefault="00684080" w:rsidP="008B539C">
      <w:pPr>
        <w:autoSpaceDE w:val="0"/>
        <w:autoSpaceDN w:val="0"/>
        <w:adjustRightInd w:val="0"/>
        <w:spacing w:after="0" w:line="360" w:lineRule="auto"/>
        <w:rPr>
          <w:rFonts w:ascii="Garamond" w:hAnsi="Garamond"/>
          <w:b/>
          <w:sz w:val="32"/>
          <w:szCs w:val="32"/>
        </w:rPr>
      </w:pPr>
    </w:p>
    <w:p w:rsidR="008B539C" w:rsidRPr="000F4B0E" w:rsidRDefault="000F4B0E" w:rsidP="008B539C">
      <w:pPr>
        <w:autoSpaceDE w:val="0"/>
        <w:autoSpaceDN w:val="0"/>
        <w:adjustRightInd w:val="0"/>
        <w:spacing w:after="0" w:line="360" w:lineRule="auto"/>
        <w:rPr>
          <w:rFonts w:ascii="Garamond" w:hAnsi="Garamond"/>
          <w:b/>
          <w:sz w:val="32"/>
          <w:szCs w:val="32"/>
        </w:rPr>
      </w:pPr>
      <w:r w:rsidRPr="000F4B0E">
        <w:rPr>
          <w:rFonts w:ascii="Garamond" w:hAnsi="Garamond"/>
          <w:b/>
          <w:sz w:val="32"/>
          <w:szCs w:val="32"/>
        </w:rPr>
        <w:t>Materials and methods</w:t>
      </w:r>
    </w:p>
    <w:p w:rsidR="00984CE5" w:rsidRPr="00AD5A90" w:rsidRDefault="00984CE5" w:rsidP="008B539C">
      <w:pPr>
        <w:autoSpaceDE w:val="0"/>
        <w:autoSpaceDN w:val="0"/>
        <w:adjustRightInd w:val="0"/>
        <w:spacing w:after="0" w:line="360" w:lineRule="auto"/>
        <w:rPr>
          <w:rFonts w:ascii="Garamond" w:hAnsi="Garamond"/>
          <w:sz w:val="24"/>
          <w:szCs w:val="24"/>
        </w:rPr>
      </w:pPr>
    </w:p>
    <w:p w:rsidR="0097146B" w:rsidRPr="00AD5A90" w:rsidRDefault="0097146B" w:rsidP="00AD5A90">
      <w:pPr>
        <w:autoSpaceDE w:val="0"/>
        <w:autoSpaceDN w:val="0"/>
        <w:adjustRightInd w:val="0"/>
        <w:spacing w:after="0" w:line="360" w:lineRule="auto"/>
        <w:rPr>
          <w:rFonts w:ascii="Garamond" w:hAnsi="Garamond"/>
          <w:b/>
          <w:sz w:val="24"/>
          <w:szCs w:val="24"/>
        </w:rPr>
      </w:pPr>
      <w:r w:rsidRPr="00725EDA">
        <w:rPr>
          <w:rFonts w:ascii="Garamond" w:hAnsi="Garamond"/>
          <w:b/>
          <w:i/>
          <w:sz w:val="24"/>
          <w:szCs w:val="24"/>
        </w:rPr>
        <w:t>In silico</w:t>
      </w:r>
      <w:r w:rsidRPr="00AD5A90">
        <w:rPr>
          <w:rFonts w:ascii="Garamond" w:hAnsi="Garamond"/>
          <w:b/>
          <w:sz w:val="24"/>
          <w:szCs w:val="24"/>
        </w:rPr>
        <w:t xml:space="preserve"> pharmacological properties study </w:t>
      </w:r>
    </w:p>
    <w:p w:rsidR="0097146B" w:rsidRPr="00AD5A90" w:rsidRDefault="0097146B" w:rsidP="00AD5A90">
      <w:pPr>
        <w:autoSpaceDE w:val="0"/>
        <w:autoSpaceDN w:val="0"/>
        <w:adjustRightInd w:val="0"/>
        <w:spacing w:after="0" w:line="360" w:lineRule="auto"/>
        <w:rPr>
          <w:rFonts w:ascii="Garamond" w:hAnsi="Garamond"/>
          <w:sz w:val="24"/>
          <w:szCs w:val="24"/>
        </w:rPr>
      </w:pPr>
      <w:r w:rsidRPr="00AD5A90">
        <w:rPr>
          <w:rFonts w:ascii="Garamond" w:hAnsi="Garamond"/>
          <w:sz w:val="24"/>
          <w:szCs w:val="24"/>
        </w:rPr>
        <w:t xml:space="preserve">Preliminary molecular design </w:t>
      </w:r>
      <w:r w:rsidR="00AD5A90">
        <w:rPr>
          <w:rFonts w:ascii="Garamond" w:hAnsi="Garamond"/>
          <w:sz w:val="24"/>
          <w:szCs w:val="24"/>
        </w:rPr>
        <w:t xml:space="preserve">for </w:t>
      </w:r>
      <w:r w:rsidR="004C3BF1">
        <w:rPr>
          <w:rFonts w:ascii="Garamond" w:hAnsi="Garamond" w:cs="Times New Roman"/>
          <w:iCs/>
          <w:sz w:val="24"/>
          <w:szCs w:val="24"/>
        </w:rPr>
        <w:t>4-aryl-3-methyl-1</w:t>
      </w:r>
      <w:proofErr w:type="gramStart"/>
      <w:r w:rsidR="004C3BF1">
        <w:rPr>
          <w:rFonts w:ascii="Garamond" w:hAnsi="Garamond" w:cs="Times New Roman"/>
          <w:iCs/>
          <w:sz w:val="24"/>
          <w:szCs w:val="24"/>
        </w:rPr>
        <w:t>,2,3,4</w:t>
      </w:r>
      <w:proofErr w:type="gramEnd"/>
      <w:r w:rsidR="004C3BF1">
        <w:rPr>
          <w:rFonts w:ascii="Garamond" w:hAnsi="Garamond" w:cs="Times New Roman"/>
          <w:iCs/>
          <w:sz w:val="24"/>
          <w:szCs w:val="24"/>
        </w:rPr>
        <w:t>-</w:t>
      </w:r>
      <w:r w:rsidR="00AD5A90">
        <w:rPr>
          <w:rFonts w:ascii="Garamond" w:hAnsi="Garamond"/>
          <w:sz w:val="24"/>
          <w:szCs w:val="24"/>
        </w:rPr>
        <w:t xml:space="preserve">tetrahydroquinoline compounds </w:t>
      </w:r>
      <w:r w:rsidR="00C46E50">
        <w:rPr>
          <w:rFonts w:ascii="Garamond" w:hAnsi="Garamond"/>
          <w:sz w:val="24"/>
          <w:szCs w:val="24"/>
        </w:rPr>
        <w:t xml:space="preserve">series </w:t>
      </w:r>
      <w:r w:rsidR="00CB6625">
        <w:rPr>
          <w:rFonts w:ascii="Garamond" w:hAnsi="Garamond"/>
          <w:sz w:val="24"/>
          <w:szCs w:val="24"/>
        </w:rPr>
        <w:t>5</w:t>
      </w:r>
      <w:r w:rsidR="00AD5A90">
        <w:rPr>
          <w:rFonts w:ascii="Garamond" w:hAnsi="Garamond"/>
          <w:sz w:val="24"/>
          <w:szCs w:val="24"/>
        </w:rPr>
        <w:t xml:space="preserve"> and </w:t>
      </w:r>
      <w:r w:rsidR="00CB6625">
        <w:rPr>
          <w:rFonts w:ascii="Garamond" w:hAnsi="Garamond"/>
          <w:sz w:val="24"/>
          <w:szCs w:val="24"/>
        </w:rPr>
        <w:t>6</w:t>
      </w:r>
      <w:r w:rsidR="00AD5A90">
        <w:rPr>
          <w:rFonts w:ascii="Garamond" w:hAnsi="Garamond"/>
          <w:sz w:val="24"/>
          <w:szCs w:val="24"/>
        </w:rPr>
        <w:t xml:space="preserve"> </w:t>
      </w:r>
      <w:r w:rsidRPr="00725EDA">
        <w:rPr>
          <w:rFonts w:ascii="Garamond" w:hAnsi="Garamond"/>
          <w:sz w:val="24"/>
          <w:szCs w:val="24"/>
        </w:rPr>
        <w:t>w</w:t>
      </w:r>
      <w:r w:rsidR="00932B65" w:rsidRPr="00725EDA">
        <w:rPr>
          <w:rFonts w:ascii="Garamond" w:hAnsi="Garamond"/>
          <w:sz w:val="24"/>
          <w:szCs w:val="24"/>
        </w:rPr>
        <w:t>ere</w:t>
      </w:r>
      <w:r w:rsidRPr="00AD5A90">
        <w:rPr>
          <w:rFonts w:ascii="Garamond" w:hAnsi="Garamond"/>
          <w:sz w:val="24"/>
          <w:szCs w:val="24"/>
        </w:rPr>
        <w:t xml:space="preserve"> achieved based on structure-activity relationship studies, and virtual screening analysis reported in literature. Five physicochemical parameters of </w:t>
      </w:r>
      <w:proofErr w:type="spellStart"/>
      <w:r w:rsidRPr="00AD5A90">
        <w:rPr>
          <w:rFonts w:ascii="Garamond" w:hAnsi="Garamond"/>
          <w:sz w:val="24"/>
          <w:szCs w:val="24"/>
        </w:rPr>
        <w:t>Lipinki’s</w:t>
      </w:r>
      <w:proofErr w:type="spellEnd"/>
      <w:r w:rsidRPr="00AD5A90">
        <w:rPr>
          <w:rFonts w:ascii="Garamond" w:hAnsi="Garamond"/>
          <w:sz w:val="24"/>
          <w:szCs w:val="24"/>
        </w:rPr>
        <w:t xml:space="preserve"> rule were calculated using the Molinspiration virtual platform</w:t>
      </w:r>
      <w:r w:rsidR="00AD5A90">
        <w:rPr>
          <w:rFonts w:ascii="Garamond" w:hAnsi="Garamond"/>
          <w:sz w:val="24"/>
          <w:szCs w:val="24"/>
        </w:rPr>
        <w:t xml:space="preserve"> (http://</w:t>
      </w:r>
      <w:r w:rsidRPr="00AD5A90">
        <w:rPr>
          <w:rFonts w:ascii="Garamond" w:hAnsi="Garamond"/>
          <w:sz w:val="24"/>
          <w:szCs w:val="24"/>
        </w:rPr>
        <w:t xml:space="preserve">www.molinspiration.com/services/). The toxicity risk profile assessment was accomplished using the OSIRIS program </w:t>
      </w:r>
      <w:r w:rsidR="00AD5A90">
        <w:rPr>
          <w:rFonts w:ascii="Garamond" w:hAnsi="Garamond"/>
          <w:sz w:val="24"/>
          <w:szCs w:val="24"/>
        </w:rPr>
        <w:t>(</w:t>
      </w:r>
      <w:r w:rsidRPr="00AD5A90">
        <w:rPr>
          <w:rFonts w:ascii="Garamond" w:hAnsi="Garamond"/>
          <w:sz w:val="24"/>
          <w:szCs w:val="24"/>
        </w:rPr>
        <w:t>http://www.organic-</w:t>
      </w:r>
      <w:r w:rsidR="00AD5A90">
        <w:rPr>
          <w:rFonts w:ascii="Garamond" w:hAnsi="Garamond"/>
          <w:sz w:val="24"/>
          <w:szCs w:val="24"/>
        </w:rPr>
        <w:t>c</w:t>
      </w:r>
      <w:r w:rsidRPr="00AD5A90">
        <w:rPr>
          <w:rFonts w:ascii="Garamond" w:hAnsi="Garamond"/>
          <w:sz w:val="24"/>
          <w:szCs w:val="24"/>
        </w:rPr>
        <w:t>hemistry.org/prog/peo</w:t>
      </w:r>
      <w:r w:rsidR="00AD5A90">
        <w:rPr>
          <w:rFonts w:ascii="Garamond" w:hAnsi="Garamond"/>
          <w:sz w:val="24"/>
          <w:szCs w:val="24"/>
        </w:rPr>
        <w:t>)</w:t>
      </w:r>
      <w:r w:rsidRPr="00AD5A90">
        <w:rPr>
          <w:rFonts w:ascii="Garamond" w:hAnsi="Garamond"/>
          <w:sz w:val="24"/>
          <w:szCs w:val="24"/>
        </w:rPr>
        <w:t xml:space="preserve">. The OSIRIS and Molinspiration Property Explorers, shown in these web-pages, are an integral part of some pharmaceutical companies’ </w:t>
      </w:r>
      <w:r w:rsidRPr="006525F1">
        <w:rPr>
          <w:rFonts w:ascii="Garamond" w:hAnsi="Garamond"/>
          <w:i/>
          <w:sz w:val="24"/>
          <w:szCs w:val="24"/>
        </w:rPr>
        <w:t>in-house</w:t>
      </w:r>
      <w:r w:rsidRPr="00AD5A90">
        <w:rPr>
          <w:rFonts w:ascii="Garamond" w:hAnsi="Garamond"/>
          <w:sz w:val="24"/>
          <w:szCs w:val="24"/>
        </w:rPr>
        <w:t xml:space="preserve"> substance registration system. They allow drawing chemical structures and calculating on-the-fly numerous drug-relevant properties whenever a structure is valid. </w:t>
      </w:r>
    </w:p>
    <w:p w:rsidR="00AD5A90" w:rsidRDefault="00AD5A90" w:rsidP="008B539C">
      <w:pPr>
        <w:autoSpaceDE w:val="0"/>
        <w:autoSpaceDN w:val="0"/>
        <w:adjustRightInd w:val="0"/>
        <w:spacing w:after="0" w:line="360" w:lineRule="auto"/>
        <w:rPr>
          <w:rFonts w:ascii="Garamond" w:hAnsi="Garamond"/>
          <w:b/>
          <w:sz w:val="24"/>
          <w:szCs w:val="24"/>
        </w:rPr>
      </w:pPr>
    </w:p>
    <w:p w:rsidR="00073DDF" w:rsidRDefault="008B539C" w:rsidP="008B539C">
      <w:pPr>
        <w:autoSpaceDE w:val="0"/>
        <w:autoSpaceDN w:val="0"/>
        <w:adjustRightInd w:val="0"/>
        <w:spacing w:after="0" w:line="360" w:lineRule="auto"/>
        <w:rPr>
          <w:rFonts w:ascii="Garamond" w:hAnsi="Garamond"/>
          <w:b/>
          <w:sz w:val="24"/>
          <w:szCs w:val="24"/>
        </w:rPr>
      </w:pPr>
      <w:r w:rsidRPr="008B539C">
        <w:rPr>
          <w:rFonts w:ascii="Garamond" w:hAnsi="Garamond"/>
          <w:b/>
          <w:sz w:val="24"/>
          <w:szCs w:val="24"/>
        </w:rPr>
        <w:t>Chemistry</w:t>
      </w:r>
    </w:p>
    <w:p w:rsidR="008B539C" w:rsidRDefault="0079318F" w:rsidP="0079318F">
      <w:pPr>
        <w:autoSpaceDE w:val="0"/>
        <w:autoSpaceDN w:val="0"/>
        <w:adjustRightInd w:val="0"/>
        <w:spacing w:after="0" w:line="360" w:lineRule="auto"/>
        <w:rPr>
          <w:rFonts w:ascii="Garamond" w:hAnsi="Garamond"/>
          <w:sz w:val="24"/>
          <w:szCs w:val="24"/>
        </w:rPr>
      </w:pPr>
      <w:r w:rsidRPr="0079318F">
        <w:rPr>
          <w:rFonts w:ascii="Garamond" w:hAnsi="Garamond"/>
          <w:sz w:val="24"/>
          <w:szCs w:val="24"/>
        </w:rPr>
        <w:t>The melting points (uncorrected) were determined on a Fisher</w:t>
      </w:r>
      <w:r w:rsidR="00DC409B">
        <w:rPr>
          <w:rFonts w:ascii="Garamond" w:hAnsi="Garamond"/>
          <w:sz w:val="24"/>
          <w:szCs w:val="24"/>
        </w:rPr>
        <w:t>-</w:t>
      </w:r>
      <w:r w:rsidRPr="0079318F">
        <w:rPr>
          <w:rFonts w:ascii="Garamond" w:hAnsi="Garamond"/>
          <w:sz w:val="24"/>
          <w:szCs w:val="24"/>
        </w:rPr>
        <w:t xml:space="preserve">Johns melting point apparatus. </w:t>
      </w:r>
      <w:r w:rsidR="00B16004" w:rsidRPr="0079318F">
        <w:rPr>
          <w:rFonts w:ascii="Garamond" w:hAnsi="Garamond"/>
          <w:sz w:val="24"/>
          <w:szCs w:val="24"/>
        </w:rPr>
        <w:t xml:space="preserve">IR spectra were recorded on a </w:t>
      </w:r>
      <w:proofErr w:type="spellStart"/>
      <w:r w:rsidR="00B16004" w:rsidRPr="0079318F">
        <w:rPr>
          <w:rFonts w:ascii="Garamond" w:hAnsi="Garamond"/>
          <w:sz w:val="24"/>
          <w:szCs w:val="24"/>
        </w:rPr>
        <w:t>Lumex</w:t>
      </w:r>
      <w:proofErr w:type="spellEnd"/>
      <w:r w:rsidR="00B16004" w:rsidRPr="0079318F">
        <w:rPr>
          <w:rFonts w:ascii="Garamond" w:hAnsi="Garamond"/>
          <w:sz w:val="24"/>
          <w:szCs w:val="24"/>
        </w:rPr>
        <w:t xml:space="preserve"> </w:t>
      </w:r>
      <w:proofErr w:type="spellStart"/>
      <w:r w:rsidR="00B16004" w:rsidRPr="0079318F">
        <w:rPr>
          <w:rFonts w:ascii="Garamond" w:hAnsi="Garamond"/>
          <w:sz w:val="24"/>
          <w:szCs w:val="24"/>
        </w:rPr>
        <w:t>Infralum</w:t>
      </w:r>
      <w:proofErr w:type="spellEnd"/>
      <w:r w:rsidR="00B16004" w:rsidRPr="0079318F">
        <w:rPr>
          <w:rFonts w:ascii="Garamond" w:hAnsi="Garamond"/>
          <w:sz w:val="24"/>
          <w:szCs w:val="24"/>
        </w:rPr>
        <w:t xml:space="preserve"> FT-02</w:t>
      </w:r>
      <w:r w:rsidR="000B2044" w:rsidRPr="0079318F">
        <w:rPr>
          <w:rFonts w:ascii="Garamond" w:hAnsi="Garamond"/>
          <w:sz w:val="24"/>
          <w:szCs w:val="24"/>
        </w:rPr>
        <w:t xml:space="preserve"> </w:t>
      </w:r>
      <w:r w:rsidR="00B16004" w:rsidRPr="0079318F">
        <w:rPr>
          <w:rFonts w:ascii="Garamond" w:hAnsi="Garamond"/>
          <w:sz w:val="24"/>
          <w:szCs w:val="24"/>
        </w:rPr>
        <w:t>spectrophotometer</w:t>
      </w:r>
      <w:r w:rsidRPr="0079318F">
        <w:rPr>
          <w:rFonts w:ascii="Garamond" w:hAnsi="Garamond"/>
          <w:sz w:val="24"/>
          <w:szCs w:val="24"/>
        </w:rPr>
        <w:t xml:space="preserve"> in KBr</w:t>
      </w:r>
      <w:r w:rsidR="00B16004" w:rsidRPr="0079318F">
        <w:rPr>
          <w:rFonts w:ascii="Garamond" w:hAnsi="Garamond"/>
          <w:sz w:val="24"/>
          <w:szCs w:val="24"/>
        </w:rPr>
        <w:t xml:space="preserve">. </w:t>
      </w:r>
      <w:r w:rsidR="00B16004" w:rsidRPr="00443C1E">
        <w:rPr>
          <w:rFonts w:ascii="Garamond" w:hAnsi="Garamond"/>
          <w:sz w:val="24"/>
          <w:szCs w:val="24"/>
          <w:vertAlign w:val="superscript"/>
        </w:rPr>
        <w:t>1</w:t>
      </w:r>
      <w:r w:rsidR="00B16004" w:rsidRPr="0079318F">
        <w:rPr>
          <w:rFonts w:ascii="Garamond" w:hAnsi="Garamond"/>
          <w:sz w:val="24"/>
          <w:szCs w:val="24"/>
        </w:rPr>
        <w:t xml:space="preserve">H and </w:t>
      </w:r>
      <w:r w:rsidR="00B16004" w:rsidRPr="00443C1E">
        <w:rPr>
          <w:rFonts w:ascii="Garamond" w:hAnsi="Garamond"/>
          <w:sz w:val="24"/>
          <w:szCs w:val="24"/>
          <w:vertAlign w:val="superscript"/>
        </w:rPr>
        <w:t>13</w:t>
      </w:r>
      <w:r w:rsidR="00B16004" w:rsidRPr="0079318F">
        <w:rPr>
          <w:rFonts w:ascii="Garamond" w:hAnsi="Garamond"/>
          <w:sz w:val="24"/>
          <w:szCs w:val="24"/>
        </w:rPr>
        <w:t>C NMR spectra were measured</w:t>
      </w:r>
      <w:r w:rsidRPr="0079318F">
        <w:rPr>
          <w:rFonts w:ascii="Garamond" w:hAnsi="Garamond"/>
          <w:sz w:val="24"/>
          <w:szCs w:val="24"/>
        </w:rPr>
        <w:t xml:space="preserve"> </w:t>
      </w:r>
      <w:r w:rsidR="00B16004" w:rsidRPr="0079318F">
        <w:rPr>
          <w:rFonts w:ascii="Garamond" w:hAnsi="Garamond"/>
          <w:sz w:val="24"/>
          <w:szCs w:val="24"/>
        </w:rPr>
        <w:t xml:space="preserve">on a </w:t>
      </w:r>
      <w:proofErr w:type="spellStart"/>
      <w:r w:rsidR="00B16004" w:rsidRPr="0079318F">
        <w:rPr>
          <w:rFonts w:ascii="Garamond" w:hAnsi="Garamond"/>
          <w:sz w:val="24"/>
          <w:szCs w:val="24"/>
        </w:rPr>
        <w:t>Bruker</w:t>
      </w:r>
      <w:proofErr w:type="spellEnd"/>
      <w:r w:rsidR="00B16004" w:rsidRPr="0079318F">
        <w:rPr>
          <w:rFonts w:ascii="Garamond" w:hAnsi="Garamond"/>
          <w:sz w:val="24"/>
          <w:szCs w:val="24"/>
        </w:rPr>
        <w:t xml:space="preserve"> AM-400 spectrometer (400 MHz </w:t>
      </w:r>
      <w:r w:rsidR="00B16004" w:rsidRPr="00443C1E">
        <w:rPr>
          <w:rFonts w:ascii="Garamond" w:hAnsi="Garamond"/>
          <w:sz w:val="24"/>
          <w:szCs w:val="24"/>
          <w:vertAlign w:val="superscript"/>
        </w:rPr>
        <w:t>1</w:t>
      </w:r>
      <w:r w:rsidR="00B16004" w:rsidRPr="0079318F">
        <w:rPr>
          <w:rFonts w:ascii="Garamond" w:hAnsi="Garamond"/>
          <w:sz w:val="24"/>
          <w:szCs w:val="24"/>
        </w:rPr>
        <w:t>H NMR and</w:t>
      </w:r>
      <w:r w:rsidR="000B2044" w:rsidRPr="0079318F">
        <w:rPr>
          <w:rFonts w:ascii="Garamond" w:hAnsi="Garamond"/>
          <w:sz w:val="24"/>
          <w:szCs w:val="24"/>
        </w:rPr>
        <w:t xml:space="preserve"> </w:t>
      </w:r>
      <w:r w:rsidR="00B16004" w:rsidRPr="0079318F">
        <w:rPr>
          <w:rFonts w:ascii="Garamond" w:hAnsi="Garamond"/>
          <w:sz w:val="24"/>
          <w:szCs w:val="24"/>
        </w:rPr>
        <w:t xml:space="preserve">100 MHz </w:t>
      </w:r>
      <w:r w:rsidR="00B16004" w:rsidRPr="00443C1E">
        <w:rPr>
          <w:rFonts w:ascii="Garamond" w:hAnsi="Garamond"/>
          <w:sz w:val="24"/>
          <w:szCs w:val="24"/>
          <w:vertAlign w:val="superscript"/>
        </w:rPr>
        <w:t>13</w:t>
      </w:r>
      <w:r w:rsidR="00B16004" w:rsidRPr="0079318F">
        <w:rPr>
          <w:rFonts w:ascii="Garamond" w:hAnsi="Garamond"/>
          <w:sz w:val="24"/>
          <w:szCs w:val="24"/>
        </w:rPr>
        <w:t>C NMR), using CDCl</w:t>
      </w:r>
      <w:r w:rsidR="00B16004" w:rsidRPr="00443C1E">
        <w:rPr>
          <w:rFonts w:ascii="Garamond" w:hAnsi="Garamond"/>
          <w:sz w:val="24"/>
          <w:szCs w:val="24"/>
          <w:vertAlign w:val="subscript"/>
        </w:rPr>
        <w:t>3</w:t>
      </w:r>
      <w:r w:rsidR="00B16004" w:rsidRPr="0079318F">
        <w:rPr>
          <w:rFonts w:ascii="Garamond" w:hAnsi="Garamond"/>
          <w:sz w:val="24"/>
          <w:szCs w:val="24"/>
        </w:rPr>
        <w:t xml:space="preserve"> as solvent. TMS was</w:t>
      </w:r>
      <w:r w:rsidR="000B2044" w:rsidRPr="0079318F">
        <w:rPr>
          <w:rFonts w:ascii="Garamond" w:hAnsi="Garamond"/>
          <w:sz w:val="24"/>
          <w:szCs w:val="24"/>
        </w:rPr>
        <w:t xml:space="preserve"> </w:t>
      </w:r>
      <w:r w:rsidR="00B16004" w:rsidRPr="0079318F">
        <w:rPr>
          <w:rFonts w:ascii="Garamond" w:hAnsi="Garamond"/>
          <w:sz w:val="24"/>
          <w:szCs w:val="24"/>
        </w:rPr>
        <w:t xml:space="preserve">used as internal standard. </w:t>
      </w:r>
      <w:r w:rsidR="00B16004" w:rsidRPr="00443C1E">
        <w:rPr>
          <w:rFonts w:ascii="Garamond" w:hAnsi="Garamond"/>
          <w:i/>
          <w:sz w:val="24"/>
          <w:szCs w:val="24"/>
        </w:rPr>
        <w:t>J</w:t>
      </w:r>
      <w:r w:rsidR="00B16004" w:rsidRPr="0079318F">
        <w:rPr>
          <w:rFonts w:ascii="Garamond" w:hAnsi="Garamond"/>
          <w:sz w:val="24"/>
          <w:szCs w:val="24"/>
        </w:rPr>
        <w:t xml:space="preserve"> values</w:t>
      </w:r>
      <w:r w:rsidR="000B2044" w:rsidRPr="0079318F">
        <w:rPr>
          <w:rFonts w:ascii="Garamond" w:hAnsi="Garamond"/>
          <w:sz w:val="24"/>
          <w:szCs w:val="24"/>
        </w:rPr>
        <w:t xml:space="preserve"> </w:t>
      </w:r>
      <w:r w:rsidR="00B16004" w:rsidRPr="0079318F">
        <w:rPr>
          <w:rFonts w:ascii="Garamond" w:hAnsi="Garamond"/>
          <w:sz w:val="24"/>
          <w:szCs w:val="24"/>
        </w:rPr>
        <w:t xml:space="preserve">are reported in Hz, </w:t>
      </w:r>
      <w:r w:rsidRPr="0079318F">
        <w:rPr>
          <w:rFonts w:ascii="Garamond" w:hAnsi="Garamond"/>
          <w:sz w:val="24"/>
          <w:szCs w:val="24"/>
        </w:rPr>
        <w:t>chemical shifts are reported in ppm (</w:t>
      </w:r>
      <w:r w:rsidRPr="0079318F">
        <w:rPr>
          <w:rFonts w:ascii="Garamond" w:hAnsi="Garamond"/>
          <w:sz w:val="24"/>
          <w:szCs w:val="24"/>
        </w:rPr>
        <w:sym w:font="Symbol" w:char="F064"/>
      </w:r>
      <w:r w:rsidRPr="0079318F">
        <w:rPr>
          <w:rFonts w:ascii="Garamond" w:hAnsi="Garamond"/>
          <w:sz w:val="24"/>
          <w:szCs w:val="24"/>
        </w:rPr>
        <w:t>) relative to the solvent peak (CHCl</w:t>
      </w:r>
      <w:r w:rsidRPr="00443C1E">
        <w:rPr>
          <w:rFonts w:ascii="Garamond" w:hAnsi="Garamond"/>
          <w:sz w:val="24"/>
          <w:szCs w:val="24"/>
          <w:vertAlign w:val="subscript"/>
        </w:rPr>
        <w:t>3</w:t>
      </w:r>
      <w:r w:rsidRPr="0079318F">
        <w:rPr>
          <w:rFonts w:ascii="Garamond" w:hAnsi="Garamond"/>
          <w:sz w:val="24"/>
          <w:szCs w:val="24"/>
        </w:rPr>
        <w:t xml:space="preserve"> in CDCl</w:t>
      </w:r>
      <w:r w:rsidRPr="00443C1E">
        <w:rPr>
          <w:rFonts w:ascii="Garamond" w:hAnsi="Garamond"/>
          <w:sz w:val="24"/>
          <w:szCs w:val="24"/>
          <w:vertAlign w:val="subscript"/>
        </w:rPr>
        <w:t>3</w:t>
      </w:r>
      <w:r w:rsidRPr="0079318F">
        <w:rPr>
          <w:rFonts w:ascii="Garamond" w:hAnsi="Garamond"/>
          <w:sz w:val="24"/>
          <w:szCs w:val="24"/>
        </w:rPr>
        <w:t xml:space="preserve"> at 7.26 ppm for protons). Signals are designated as follows: s, singlet; d, doublet; dd, doublet of doublets; </w:t>
      </w:r>
      <w:proofErr w:type="spellStart"/>
      <w:r w:rsidRPr="0079318F">
        <w:rPr>
          <w:rFonts w:ascii="Garamond" w:hAnsi="Garamond"/>
          <w:sz w:val="24"/>
          <w:szCs w:val="24"/>
        </w:rPr>
        <w:t>ddd</w:t>
      </w:r>
      <w:proofErr w:type="spellEnd"/>
      <w:r w:rsidRPr="0079318F">
        <w:rPr>
          <w:rFonts w:ascii="Garamond" w:hAnsi="Garamond"/>
          <w:sz w:val="24"/>
          <w:szCs w:val="24"/>
        </w:rPr>
        <w:t xml:space="preserve">, doublet of doublets of doublets; t, triplet; td, triplet of doublets; q, quartet; m, </w:t>
      </w:r>
      <w:proofErr w:type="spellStart"/>
      <w:r w:rsidRPr="0079318F">
        <w:rPr>
          <w:rFonts w:ascii="Garamond" w:hAnsi="Garamond"/>
          <w:sz w:val="24"/>
          <w:szCs w:val="24"/>
        </w:rPr>
        <w:t>multiplet</w:t>
      </w:r>
      <w:proofErr w:type="spellEnd"/>
      <w:r w:rsidRPr="0079318F">
        <w:rPr>
          <w:rFonts w:ascii="Garamond" w:hAnsi="Garamond"/>
          <w:sz w:val="24"/>
          <w:szCs w:val="24"/>
        </w:rPr>
        <w:t>; br., broad</w:t>
      </w:r>
      <w:r w:rsidR="00B16004" w:rsidRPr="0079318F">
        <w:rPr>
          <w:rFonts w:ascii="Garamond" w:hAnsi="Garamond"/>
          <w:sz w:val="24"/>
          <w:szCs w:val="24"/>
        </w:rPr>
        <w:t>. A Hewlett Packard</w:t>
      </w:r>
      <w:r w:rsidR="000B2044" w:rsidRPr="0079318F">
        <w:rPr>
          <w:rFonts w:ascii="Garamond" w:hAnsi="Garamond"/>
          <w:sz w:val="24"/>
          <w:szCs w:val="24"/>
        </w:rPr>
        <w:t xml:space="preserve"> </w:t>
      </w:r>
      <w:r w:rsidR="00B16004" w:rsidRPr="0079318F">
        <w:rPr>
          <w:rFonts w:ascii="Garamond" w:hAnsi="Garamond"/>
          <w:sz w:val="24"/>
          <w:szCs w:val="24"/>
        </w:rPr>
        <w:t>5890a Series II Gas Chromatograph interfaced to an HP</w:t>
      </w:r>
      <w:r w:rsidR="000B2044" w:rsidRPr="0079318F">
        <w:rPr>
          <w:rFonts w:ascii="Garamond" w:hAnsi="Garamond"/>
          <w:sz w:val="24"/>
          <w:szCs w:val="24"/>
        </w:rPr>
        <w:t xml:space="preserve"> </w:t>
      </w:r>
      <w:r w:rsidR="00B16004" w:rsidRPr="0079318F">
        <w:rPr>
          <w:rFonts w:ascii="Garamond" w:hAnsi="Garamond"/>
          <w:sz w:val="24"/>
          <w:szCs w:val="24"/>
        </w:rPr>
        <w:t xml:space="preserve">5972 Mass Selective Detector with an HP MS </w:t>
      </w:r>
      <w:proofErr w:type="spellStart"/>
      <w:r w:rsidR="00B16004" w:rsidRPr="0079318F">
        <w:rPr>
          <w:rFonts w:ascii="Garamond" w:hAnsi="Garamond"/>
          <w:sz w:val="24"/>
          <w:szCs w:val="24"/>
        </w:rPr>
        <w:t>ChemStation</w:t>
      </w:r>
      <w:proofErr w:type="spellEnd"/>
      <w:r w:rsidR="000B2044" w:rsidRPr="0079318F">
        <w:rPr>
          <w:rFonts w:ascii="Garamond" w:hAnsi="Garamond"/>
          <w:sz w:val="24"/>
          <w:szCs w:val="24"/>
        </w:rPr>
        <w:t xml:space="preserve"> </w:t>
      </w:r>
      <w:r w:rsidR="00B16004" w:rsidRPr="0079318F">
        <w:rPr>
          <w:rFonts w:ascii="Garamond" w:hAnsi="Garamond"/>
          <w:sz w:val="24"/>
          <w:szCs w:val="24"/>
        </w:rPr>
        <w:t>Data system was used for MS identification at 70 eV using a</w:t>
      </w:r>
      <w:r w:rsidR="000B2044" w:rsidRPr="0079318F">
        <w:rPr>
          <w:rFonts w:ascii="Garamond" w:hAnsi="Garamond"/>
          <w:sz w:val="24"/>
          <w:szCs w:val="24"/>
        </w:rPr>
        <w:t xml:space="preserve"> </w:t>
      </w:r>
      <w:r w:rsidR="00B16004" w:rsidRPr="0079318F">
        <w:rPr>
          <w:rFonts w:ascii="Garamond" w:hAnsi="Garamond"/>
          <w:sz w:val="24"/>
          <w:szCs w:val="24"/>
        </w:rPr>
        <w:t>60 m capillary column coated with HP-5 [5%</w:t>
      </w:r>
      <w:r w:rsidR="000B2044" w:rsidRPr="0079318F">
        <w:rPr>
          <w:rFonts w:ascii="Garamond" w:hAnsi="Garamond"/>
          <w:sz w:val="24"/>
          <w:szCs w:val="24"/>
        </w:rPr>
        <w:t xml:space="preserve"> </w:t>
      </w:r>
      <w:proofErr w:type="spellStart"/>
      <w:r w:rsidR="00B16004" w:rsidRPr="0079318F">
        <w:rPr>
          <w:rFonts w:ascii="Garamond" w:hAnsi="Garamond"/>
          <w:sz w:val="24"/>
          <w:szCs w:val="24"/>
        </w:rPr>
        <w:t>phenylpoly</w:t>
      </w:r>
      <w:proofErr w:type="spellEnd"/>
      <w:r w:rsidR="00B16004" w:rsidRPr="0079318F">
        <w:rPr>
          <w:rFonts w:ascii="Garamond" w:hAnsi="Garamond"/>
          <w:sz w:val="24"/>
          <w:szCs w:val="24"/>
        </w:rPr>
        <w:t>(</w:t>
      </w:r>
      <w:proofErr w:type="spellStart"/>
      <w:r w:rsidR="00B16004" w:rsidRPr="0079318F">
        <w:rPr>
          <w:rFonts w:ascii="Garamond" w:hAnsi="Garamond"/>
          <w:sz w:val="24"/>
          <w:szCs w:val="24"/>
        </w:rPr>
        <w:t>dimethylsiloxane</w:t>
      </w:r>
      <w:proofErr w:type="spellEnd"/>
      <w:r w:rsidR="00B16004" w:rsidRPr="0079318F">
        <w:rPr>
          <w:rFonts w:ascii="Garamond" w:hAnsi="Garamond"/>
          <w:sz w:val="24"/>
          <w:szCs w:val="24"/>
        </w:rPr>
        <w:t>)].</w:t>
      </w:r>
      <w:r w:rsidRPr="0079318F">
        <w:rPr>
          <w:rFonts w:ascii="Garamond" w:hAnsi="Garamond"/>
          <w:sz w:val="24"/>
          <w:szCs w:val="24"/>
        </w:rPr>
        <w:t xml:space="preserve"> Elemental analyses were performed on a Perkin</w:t>
      </w:r>
      <w:r w:rsidR="00DC409B">
        <w:rPr>
          <w:rFonts w:ascii="Garamond" w:hAnsi="Garamond"/>
          <w:sz w:val="24"/>
          <w:szCs w:val="24"/>
        </w:rPr>
        <w:t>-</w:t>
      </w:r>
      <w:r w:rsidRPr="0079318F">
        <w:rPr>
          <w:rFonts w:ascii="Garamond" w:hAnsi="Garamond"/>
          <w:sz w:val="24"/>
          <w:szCs w:val="24"/>
        </w:rPr>
        <w:t>Elmer 2400 Series</w:t>
      </w:r>
      <w:r>
        <w:rPr>
          <w:rFonts w:ascii="Garamond" w:hAnsi="Garamond"/>
          <w:sz w:val="24"/>
          <w:szCs w:val="24"/>
        </w:rPr>
        <w:t xml:space="preserve"> </w:t>
      </w:r>
      <w:r w:rsidRPr="0079318F">
        <w:rPr>
          <w:rFonts w:ascii="Garamond" w:hAnsi="Garamond"/>
          <w:sz w:val="24"/>
          <w:szCs w:val="24"/>
        </w:rPr>
        <w:t xml:space="preserve">II analyzer, and were within ±0.4 of theoretical values. </w:t>
      </w:r>
      <w:r w:rsidR="00B16004" w:rsidRPr="0079318F">
        <w:rPr>
          <w:rFonts w:ascii="Garamond" w:hAnsi="Garamond"/>
          <w:sz w:val="24"/>
          <w:szCs w:val="24"/>
        </w:rPr>
        <w:t>The</w:t>
      </w:r>
      <w:r w:rsidR="000B2044" w:rsidRPr="0079318F">
        <w:rPr>
          <w:rFonts w:ascii="Garamond" w:hAnsi="Garamond"/>
          <w:sz w:val="24"/>
          <w:szCs w:val="24"/>
        </w:rPr>
        <w:t xml:space="preserve"> </w:t>
      </w:r>
      <w:r w:rsidR="00B16004" w:rsidRPr="0079318F">
        <w:rPr>
          <w:rFonts w:ascii="Garamond" w:hAnsi="Garamond"/>
          <w:sz w:val="24"/>
          <w:szCs w:val="24"/>
        </w:rPr>
        <w:t>reaction progress was monitored using thin layer</w:t>
      </w:r>
      <w:r w:rsidR="000B2044" w:rsidRPr="0079318F">
        <w:rPr>
          <w:rFonts w:ascii="Garamond" w:hAnsi="Garamond"/>
          <w:sz w:val="24"/>
          <w:szCs w:val="24"/>
        </w:rPr>
        <w:t xml:space="preserve"> </w:t>
      </w:r>
      <w:r w:rsidR="00B16004" w:rsidRPr="0079318F">
        <w:rPr>
          <w:rFonts w:ascii="Garamond" w:hAnsi="Garamond"/>
          <w:sz w:val="24"/>
          <w:szCs w:val="24"/>
        </w:rPr>
        <w:t xml:space="preserve">chromatography on a </w:t>
      </w:r>
      <w:proofErr w:type="spellStart"/>
      <w:r w:rsidR="00B16004" w:rsidRPr="0079318F">
        <w:rPr>
          <w:rFonts w:ascii="Garamond" w:hAnsi="Garamond"/>
          <w:sz w:val="24"/>
          <w:szCs w:val="24"/>
        </w:rPr>
        <w:t>Silufol</w:t>
      </w:r>
      <w:proofErr w:type="spellEnd"/>
      <w:r w:rsidR="00B16004" w:rsidRPr="0079318F">
        <w:rPr>
          <w:rFonts w:ascii="Garamond" w:hAnsi="Garamond"/>
          <w:sz w:val="24"/>
          <w:szCs w:val="24"/>
        </w:rPr>
        <w:t xml:space="preserve"> UV 254 TLC aluminum sheets.</w:t>
      </w:r>
      <w:r w:rsidRPr="0079318F">
        <w:rPr>
          <w:rFonts w:ascii="Garamond" w:hAnsi="Garamond"/>
          <w:sz w:val="24"/>
          <w:szCs w:val="24"/>
        </w:rPr>
        <w:t xml:space="preserve"> </w:t>
      </w:r>
      <w:r w:rsidR="00B16004" w:rsidRPr="0079318F">
        <w:rPr>
          <w:rFonts w:ascii="Garamond" w:hAnsi="Garamond"/>
          <w:sz w:val="24"/>
          <w:szCs w:val="24"/>
        </w:rPr>
        <w:t>Column chromatography was carried out using Silica gel</w:t>
      </w:r>
      <w:r w:rsidR="000B2044" w:rsidRPr="0079318F">
        <w:rPr>
          <w:rFonts w:ascii="Garamond" w:hAnsi="Garamond"/>
          <w:sz w:val="24"/>
          <w:szCs w:val="24"/>
        </w:rPr>
        <w:t xml:space="preserve"> </w:t>
      </w:r>
      <w:r w:rsidR="00B16004" w:rsidRPr="0079318F">
        <w:rPr>
          <w:rFonts w:ascii="Garamond" w:hAnsi="Garamond"/>
          <w:sz w:val="24"/>
          <w:szCs w:val="24"/>
        </w:rPr>
        <w:t xml:space="preserve">(230-400 mesh). All </w:t>
      </w:r>
      <w:r w:rsidR="00B16004" w:rsidRPr="0079318F">
        <w:rPr>
          <w:rFonts w:ascii="Garamond" w:hAnsi="Garamond"/>
          <w:sz w:val="24"/>
          <w:szCs w:val="24"/>
        </w:rPr>
        <w:lastRenderedPageBreak/>
        <w:t>reagents were purchased from Sigma</w:t>
      </w:r>
      <w:r w:rsidRPr="0079318F">
        <w:rPr>
          <w:rFonts w:ascii="Garamond" w:hAnsi="Garamond"/>
          <w:sz w:val="24"/>
          <w:szCs w:val="24"/>
        </w:rPr>
        <w:t xml:space="preserve"> </w:t>
      </w:r>
      <w:r w:rsidR="00B16004" w:rsidRPr="0079318F">
        <w:rPr>
          <w:rFonts w:ascii="Garamond" w:hAnsi="Garamond"/>
          <w:sz w:val="24"/>
          <w:szCs w:val="24"/>
        </w:rPr>
        <w:t>and Aldrich Chemical Co and used without further</w:t>
      </w:r>
      <w:r w:rsidR="000B2044" w:rsidRPr="0079318F">
        <w:rPr>
          <w:rFonts w:ascii="Garamond" w:hAnsi="Garamond"/>
          <w:sz w:val="24"/>
          <w:szCs w:val="24"/>
        </w:rPr>
        <w:t xml:space="preserve"> </w:t>
      </w:r>
      <w:r w:rsidR="00B16004" w:rsidRPr="0079318F">
        <w:rPr>
          <w:rFonts w:ascii="Garamond" w:hAnsi="Garamond"/>
          <w:sz w:val="24"/>
          <w:szCs w:val="24"/>
        </w:rPr>
        <w:t>purification.</w:t>
      </w:r>
    </w:p>
    <w:p w:rsidR="00095300" w:rsidRPr="00AA379D" w:rsidRDefault="00095300" w:rsidP="0079318F">
      <w:pPr>
        <w:autoSpaceDE w:val="0"/>
        <w:autoSpaceDN w:val="0"/>
        <w:adjustRightInd w:val="0"/>
        <w:spacing w:after="0" w:line="360" w:lineRule="auto"/>
        <w:rPr>
          <w:rFonts w:ascii="Garamond" w:hAnsi="Garamond"/>
          <w:sz w:val="24"/>
          <w:szCs w:val="24"/>
        </w:rPr>
      </w:pPr>
    </w:p>
    <w:p w:rsidR="00DC409B" w:rsidRPr="00725EDA" w:rsidRDefault="00AA379D" w:rsidP="00AA379D">
      <w:pPr>
        <w:autoSpaceDE w:val="0"/>
        <w:autoSpaceDN w:val="0"/>
        <w:adjustRightInd w:val="0"/>
        <w:spacing w:after="0" w:line="360" w:lineRule="auto"/>
        <w:rPr>
          <w:rFonts w:ascii="Garamond" w:hAnsi="Garamond"/>
          <w:i/>
          <w:sz w:val="24"/>
          <w:szCs w:val="24"/>
        </w:rPr>
      </w:pPr>
      <w:r w:rsidRPr="00AA379D">
        <w:rPr>
          <w:rFonts w:ascii="Garamond" w:hAnsi="Garamond"/>
          <w:i/>
          <w:sz w:val="24"/>
          <w:szCs w:val="24"/>
        </w:rPr>
        <w:t>General Procedure for the synthesis of N-Benzyl-4-ar</w:t>
      </w:r>
      <w:r w:rsidR="00932B65">
        <w:rPr>
          <w:rFonts w:ascii="Garamond" w:hAnsi="Garamond"/>
          <w:i/>
          <w:sz w:val="24"/>
          <w:szCs w:val="24"/>
        </w:rPr>
        <w:t xml:space="preserve">yl-3-methyltetrahydroquinoline </w:t>
      </w:r>
      <w:r w:rsidR="00932B65" w:rsidRPr="00725EDA">
        <w:rPr>
          <w:rFonts w:ascii="Garamond" w:hAnsi="Garamond"/>
          <w:i/>
          <w:sz w:val="24"/>
          <w:szCs w:val="24"/>
        </w:rPr>
        <w:t>d</w:t>
      </w:r>
      <w:r w:rsidRPr="00725EDA">
        <w:rPr>
          <w:rFonts w:ascii="Garamond" w:hAnsi="Garamond"/>
          <w:i/>
          <w:sz w:val="24"/>
          <w:szCs w:val="24"/>
        </w:rPr>
        <w:t>erivatives</w:t>
      </w:r>
    </w:p>
    <w:p w:rsidR="00AA379D" w:rsidRDefault="002E1B88" w:rsidP="00AA379D">
      <w:pPr>
        <w:autoSpaceDE w:val="0"/>
        <w:autoSpaceDN w:val="0"/>
        <w:adjustRightInd w:val="0"/>
        <w:spacing w:after="0" w:line="360" w:lineRule="auto"/>
        <w:rPr>
          <w:rFonts w:ascii="Garamond" w:hAnsi="Garamond"/>
          <w:sz w:val="24"/>
          <w:szCs w:val="24"/>
        </w:rPr>
      </w:pPr>
      <w:r w:rsidRPr="00725EDA">
        <w:rPr>
          <w:rFonts w:ascii="Garamond" w:hAnsi="Garamond" w:cs="Arial"/>
          <w:sz w:val="24"/>
          <w:szCs w:val="24"/>
        </w:rPr>
        <w:t xml:space="preserve">The general procedure was previously described by </w:t>
      </w:r>
      <w:r w:rsidR="00062834" w:rsidRPr="00725EDA">
        <w:rPr>
          <w:rFonts w:ascii="Garamond" w:hAnsi="Garamond" w:cs="Arial"/>
          <w:sz w:val="24"/>
          <w:szCs w:val="24"/>
        </w:rPr>
        <w:t xml:space="preserve">Romero and </w:t>
      </w:r>
      <w:r w:rsidRPr="00725EDA">
        <w:rPr>
          <w:rFonts w:ascii="Garamond" w:hAnsi="Garamond" w:cs="Arial"/>
          <w:sz w:val="24"/>
          <w:szCs w:val="24"/>
        </w:rPr>
        <w:t>Kouznetsov</w:t>
      </w:r>
      <w:r w:rsidRPr="00725EDA">
        <w:rPr>
          <w:rFonts w:ascii="Garamond" w:hAnsi="Garamond" w:cs="Arial"/>
          <w:i/>
          <w:iCs/>
          <w:sz w:val="24"/>
          <w:szCs w:val="24"/>
        </w:rPr>
        <w:t xml:space="preserve"> </w:t>
      </w:r>
      <w:r w:rsidRPr="00725EDA">
        <w:rPr>
          <w:rFonts w:ascii="Garamond" w:hAnsi="Garamond" w:cs="Arial"/>
          <w:sz w:val="24"/>
          <w:szCs w:val="24"/>
        </w:rPr>
        <w:t>(20</w:t>
      </w:r>
      <w:r w:rsidR="00062834" w:rsidRPr="00725EDA">
        <w:rPr>
          <w:rFonts w:ascii="Garamond" w:hAnsi="Garamond" w:cs="Arial"/>
          <w:sz w:val="24"/>
          <w:szCs w:val="24"/>
        </w:rPr>
        <w:t>10</w:t>
      </w:r>
      <w:r w:rsidRPr="00725EDA">
        <w:rPr>
          <w:rFonts w:ascii="Garamond" w:hAnsi="Garamond" w:cs="Arial"/>
          <w:sz w:val="24"/>
          <w:szCs w:val="24"/>
        </w:rPr>
        <w:t>) and performed as follows:</w:t>
      </w:r>
      <w:r w:rsidRPr="00725EDA">
        <w:rPr>
          <w:rFonts w:ascii="Garamond" w:hAnsi="Garamond"/>
          <w:sz w:val="24"/>
          <w:szCs w:val="24"/>
        </w:rPr>
        <w:t xml:space="preserve"> </w:t>
      </w:r>
      <w:r w:rsidR="00AA379D" w:rsidRPr="00725EDA">
        <w:rPr>
          <w:rFonts w:ascii="Garamond" w:hAnsi="Garamond"/>
          <w:sz w:val="24"/>
          <w:szCs w:val="24"/>
        </w:rPr>
        <w:t xml:space="preserve">A mixture of </w:t>
      </w:r>
      <w:r w:rsidR="00AA379D" w:rsidRPr="00725EDA">
        <w:rPr>
          <w:rFonts w:ascii="Garamond" w:hAnsi="Garamond"/>
          <w:i/>
          <w:sz w:val="24"/>
          <w:szCs w:val="24"/>
        </w:rPr>
        <w:t>N</w:t>
      </w:r>
      <w:r w:rsidR="00AA379D" w:rsidRPr="00725EDA">
        <w:rPr>
          <w:rFonts w:ascii="Garamond" w:hAnsi="Garamond"/>
          <w:sz w:val="24"/>
          <w:szCs w:val="24"/>
        </w:rPr>
        <w:t>-</w:t>
      </w:r>
      <w:proofErr w:type="spellStart"/>
      <w:r w:rsidR="00AA379D" w:rsidRPr="00725EDA">
        <w:rPr>
          <w:rFonts w:ascii="Garamond" w:hAnsi="Garamond"/>
          <w:sz w:val="24"/>
          <w:szCs w:val="24"/>
        </w:rPr>
        <w:t>benzylan</w:t>
      </w:r>
      <w:r w:rsidR="00AA379D" w:rsidRPr="00F60C47">
        <w:rPr>
          <w:rFonts w:ascii="Garamond" w:hAnsi="Garamond"/>
          <w:sz w:val="24"/>
          <w:szCs w:val="24"/>
        </w:rPr>
        <w:t>iline</w:t>
      </w:r>
      <w:proofErr w:type="spellEnd"/>
      <w:r w:rsidR="00AA379D" w:rsidRPr="00F60C47">
        <w:rPr>
          <w:rFonts w:ascii="Garamond" w:hAnsi="Garamond"/>
          <w:sz w:val="24"/>
          <w:szCs w:val="24"/>
        </w:rPr>
        <w:t xml:space="preserve"> (1 mmol) and formaldehyde (37% in MeOH, 1.1 mmol) in MeCN (10 mL) was stirred at r.t. for</w:t>
      </w:r>
      <w:r w:rsidR="00F60C47">
        <w:rPr>
          <w:rFonts w:ascii="Garamond" w:hAnsi="Garamond"/>
          <w:sz w:val="24"/>
          <w:szCs w:val="24"/>
        </w:rPr>
        <w:t xml:space="preserve"> </w:t>
      </w:r>
      <w:r w:rsidR="00AA379D" w:rsidRPr="00F60C47">
        <w:rPr>
          <w:rFonts w:ascii="Garamond" w:hAnsi="Garamond"/>
          <w:sz w:val="24"/>
          <w:szCs w:val="24"/>
        </w:rPr>
        <w:t>10 min. The system was cooled to 0 °C and BF</w:t>
      </w:r>
      <w:r w:rsidR="00AA379D" w:rsidRPr="00DC409B">
        <w:rPr>
          <w:rFonts w:ascii="Garamond" w:hAnsi="Garamond"/>
          <w:sz w:val="24"/>
          <w:szCs w:val="24"/>
          <w:vertAlign w:val="subscript"/>
        </w:rPr>
        <w:t>3</w:t>
      </w:r>
      <w:r w:rsidR="00AA379D" w:rsidRPr="00F60C47">
        <w:rPr>
          <w:rFonts w:ascii="Garamond" w:hAnsi="Garamond"/>
          <w:sz w:val="24"/>
          <w:szCs w:val="24"/>
        </w:rPr>
        <w:t>·OEt</w:t>
      </w:r>
      <w:r w:rsidR="00AA379D" w:rsidRPr="00DC409B">
        <w:rPr>
          <w:rFonts w:ascii="Garamond" w:hAnsi="Garamond"/>
          <w:sz w:val="24"/>
          <w:szCs w:val="24"/>
          <w:vertAlign w:val="subscript"/>
        </w:rPr>
        <w:t>2</w:t>
      </w:r>
      <w:r w:rsidR="00AA379D" w:rsidRPr="00F60C47">
        <w:rPr>
          <w:rFonts w:ascii="Garamond" w:hAnsi="Garamond"/>
          <w:sz w:val="24"/>
          <w:szCs w:val="24"/>
        </w:rPr>
        <w:t xml:space="preserve"> (154.27 mL, 1.1 mmol) was added dropwise into the mixture. After 30 min, dienophile reagent</w:t>
      </w:r>
      <w:r w:rsidR="00AE7077">
        <w:rPr>
          <w:rFonts w:ascii="Garamond" w:hAnsi="Garamond"/>
          <w:sz w:val="24"/>
          <w:szCs w:val="24"/>
        </w:rPr>
        <w:t xml:space="preserve"> </w:t>
      </w:r>
      <w:r w:rsidR="00AA379D" w:rsidRPr="00F60C47">
        <w:rPr>
          <w:rFonts w:ascii="Garamond" w:hAnsi="Garamond"/>
          <w:sz w:val="24"/>
          <w:szCs w:val="24"/>
        </w:rPr>
        <w:t>(</w:t>
      </w:r>
      <w:r w:rsidR="00AA379D" w:rsidRPr="00DC409B">
        <w:rPr>
          <w:rFonts w:ascii="Garamond" w:hAnsi="Garamond"/>
          <w:i/>
          <w:sz w:val="24"/>
          <w:szCs w:val="24"/>
        </w:rPr>
        <w:t>trans</w:t>
      </w:r>
      <w:r w:rsidR="00AA379D" w:rsidRPr="00F60C47">
        <w:rPr>
          <w:rFonts w:ascii="Garamond" w:hAnsi="Garamond"/>
          <w:sz w:val="24"/>
          <w:szCs w:val="24"/>
        </w:rPr>
        <w:t xml:space="preserve">-anethole or </w:t>
      </w:r>
      <w:r w:rsidR="00AA379D" w:rsidRPr="00DC409B">
        <w:rPr>
          <w:rFonts w:ascii="Garamond" w:hAnsi="Garamond"/>
          <w:i/>
          <w:sz w:val="24"/>
          <w:szCs w:val="24"/>
        </w:rPr>
        <w:t>trans</w:t>
      </w:r>
      <w:r w:rsidR="00AA379D" w:rsidRPr="00F60C47">
        <w:rPr>
          <w:rFonts w:ascii="Garamond" w:hAnsi="Garamond"/>
          <w:sz w:val="24"/>
          <w:szCs w:val="24"/>
        </w:rPr>
        <w:t xml:space="preserve">-isoeugenol; 1.1 mmol) was added over 5 min to the reaction mixture. The resulting </w:t>
      </w:r>
      <w:r w:rsidR="00F60C47">
        <w:rPr>
          <w:rFonts w:ascii="Garamond" w:hAnsi="Garamond"/>
          <w:sz w:val="24"/>
          <w:szCs w:val="24"/>
        </w:rPr>
        <w:t>m</w:t>
      </w:r>
      <w:r w:rsidR="00AA379D" w:rsidRPr="00F60C47">
        <w:rPr>
          <w:rFonts w:ascii="Garamond" w:hAnsi="Garamond"/>
          <w:sz w:val="24"/>
          <w:szCs w:val="24"/>
        </w:rPr>
        <w:t xml:space="preserve">ixture was stirred at 70 °C for 8 h. After completion of the reaction as indicated by TLC, the </w:t>
      </w:r>
      <w:r w:rsidR="00F60C47">
        <w:rPr>
          <w:rFonts w:ascii="Garamond" w:hAnsi="Garamond"/>
          <w:sz w:val="24"/>
          <w:szCs w:val="24"/>
        </w:rPr>
        <w:t>r</w:t>
      </w:r>
      <w:r w:rsidR="00AA379D" w:rsidRPr="00F60C47">
        <w:rPr>
          <w:rFonts w:ascii="Garamond" w:hAnsi="Garamond"/>
          <w:sz w:val="24"/>
          <w:szCs w:val="24"/>
        </w:rPr>
        <w:t>eaction mixture was extracted with EtOAc (3 × 15 mL). The organic layer was separated and dried (Na</w:t>
      </w:r>
      <w:r w:rsidR="00AA379D" w:rsidRPr="00DC409B">
        <w:rPr>
          <w:rFonts w:ascii="Garamond" w:hAnsi="Garamond"/>
          <w:sz w:val="24"/>
          <w:szCs w:val="24"/>
          <w:vertAlign w:val="subscript"/>
        </w:rPr>
        <w:t>2</w:t>
      </w:r>
      <w:r w:rsidR="00AA379D" w:rsidRPr="00F60C47">
        <w:rPr>
          <w:rFonts w:ascii="Garamond" w:hAnsi="Garamond"/>
          <w:sz w:val="24"/>
          <w:szCs w:val="24"/>
        </w:rPr>
        <w:t>SO</w:t>
      </w:r>
      <w:r w:rsidR="00AA379D" w:rsidRPr="00DC409B">
        <w:rPr>
          <w:rFonts w:ascii="Garamond" w:hAnsi="Garamond"/>
          <w:sz w:val="24"/>
          <w:szCs w:val="24"/>
          <w:vertAlign w:val="subscript"/>
        </w:rPr>
        <w:t>4</w:t>
      </w:r>
      <w:r w:rsidR="00AA379D" w:rsidRPr="00F60C47">
        <w:rPr>
          <w:rFonts w:ascii="Garamond" w:hAnsi="Garamond"/>
          <w:sz w:val="24"/>
          <w:szCs w:val="24"/>
        </w:rPr>
        <w:t xml:space="preserve">), concentrated </w:t>
      </w:r>
      <w:r w:rsidR="00AA379D" w:rsidRPr="005E5C8B">
        <w:rPr>
          <w:rFonts w:ascii="Garamond" w:hAnsi="Garamond"/>
          <w:i/>
          <w:sz w:val="24"/>
          <w:szCs w:val="24"/>
        </w:rPr>
        <w:t xml:space="preserve">in </w:t>
      </w:r>
      <w:proofErr w:type="spellStart"/>
      <w:r w:rsidR="00AA379D" w:rsidRPr="005E5C8B">
        <w:rPr>
          <w:rFonts w:ascii="Garamond" w:hAnsi="Garamond"/>
          <w:i/>
          <w:sz w:val="24"/>
          <w:szCs w:val="24"/>
        </w:rPr>
        <w:t>vacuo</w:t>
      </w:r>
      <w:proofErr w:type="spellEnd"/>
      <w:r w:rsidR="00AA379D" w:rsidRPr="00F60C47">
        <w:rPr>
          <w:rFonts w:ascii="Garamond" w:hAnsi="Garamond"/>
          <w:sz w:val="24"/>
          <w:szCs w:val="24"/>
        </w:rPr>
        <w:t xml:space="preserve"> and the crude product was purified by column chromatography using silica gel (60</w:t>
      </w:r>
      <w:r w:rsidR="00DC409B">
        <w:rPr>
          <w:rFonts w:ascii="Garamond" w:hAnsi="Garamond"/>
          <w:sz w:val="24"/>
          <w:szCs w:val="24"/>
        </w:rPr>
        <w:t>-</w:t>
      </w:r>
      <w:r w:rsidR="00AA379D" w:rsidRPr="00F60C47">
        <w:rPr>
          <w:rFonts w:ascii="Garamond" w:hAnsi="Garamond"/>
          <w:sz w:val="24"/>
          <w:szCs w:val="24"/>
        </w:rPr>
        <w:t>120 mesh; petroleum ether</w:t>
      </w:r>
      <w:r w:rsidR="00DC409B">
        <w:rPr>
          <w:rFonts w:ascii="Garamond" w:hAnsi="Garamond"/>
          <w:sz w:val="24"/>
          <w:szCs w:val="24"/>
        </w:rPr>
        <w:t>-</w:t>
      </w:r>
      <w:r w:rsidR="00AA379D" w:rsidRPr="00F60C47">
        <w:rPr>
          <w:rFonts w:ascii="Garamond" w:hAnsi="Garamond"/>
          <w:sz w:val="24"/>
          <w:szCs w:val="24"/>
        </w:rPr>
        <w:t>EtOAc) to afford pure</w:t>
      </w:r>
      <w:r w:rsidR="00F60C47">
        <w:rPr>
          <w:rFonts w:ascii="Garamond" w:hAnsi="Garamond"/>
          <w:sz w:val="24"/>
          <w:szCs w:val="24"/>
        </w:rPr>
        <w:t xml:space="preserve"> </w:t>
      </w:r>
      <w:r w:rsidR="00AA379D" w:rsidRPr="00F60C47">
        <w:rPr>
          <w:rFonts w:ascii="Garamond" w:hAnsi="Garamond"/>
          <w:sz w:val="24"/>
          <w:szCs w:val="24"/>
        </w:rPr>
        <w:t xml:space="preserve">tetrahydroquinoline </w:t>
      </w:r>
      <w:r w:rsidR="00CB6625">
        <w:rPr>
          <w:rFonts w:ascii="Garamond" w:hAnsi="Garamond"/>
          <w:sz w:val="24"/>
          <w:szCs w:val="24"/>
        </w:rPr>
        <w:t>5</w:t>
      </w:r>
      <w:r w:rsidR="00AA379D" w:rsidRPr="00F60C47">
        <w:rPr>
          <w:rFonts w:ascii="Garamond" w:hAnsi="Garamond"/>
          <w:sz w:val="24"/>
          <w:szCs w:val="24"/>
        </w:rPr>
        <w:t>a-h.</w:t>
      </w:r>
    </w:p>
    <w:p w:rsidR="00095300" w:rsidRDefault="00095300" w:rsidP="00095300">
      <w:pPr>
        <w:autoSpaceDE w:val="0"/>
        <w:autoSpaceDN w:val="0"/>
        <w:adjustRightInd w:val="0"/>
        <w:spacing w:after="0" w:line="360" w:lineRule="auto"/>
        <w:rPr>
          <w:rFonts w:ascii="Times New Roman" w:hAnsi="Times New Roman" w:cs="Times New Roman"/>
          <w:bCs/>
          <w:i/>
          <w:iCs/>
          <w:sz w:val="20"/>
          <w:szCs w:val="20"/>
        </w:rPr>
      </w:pPr>
    </w:p>
    <w:p w:rsidR="00095300" w:rsidRPr="00883C38" w:rsidRDefault="00095300" w:rsidP="00095300">
      <w:pPr>
        <w:autoSpaceDE w:val="0"/>
        <w:autoSpaceDN w:val="0"/>
        <w:adjustRightInd w:val="0"/>
        <w:spacing w:after="0" w:line="360" w:lineRule="auto"/>
        <w:rPr>
          <w:rFonts w:ascii="Garamond" w:hAnsi="Garamond"/>
          <w:i/>
          <w:sz w:val="24"/>
          <w:szCs w:val="24"/>
        </w:rPr>
      </w:pPr>
      <w:r w:rsidRPr="00883C38">
        <w:rPr>
          <w:rFonts w:ascii="Garamond" w:hAnsi="Garamond"/>
          <w:i/>
          <w:sz w:val="24"/>
          <w:szCs w:val="24"/>
        </w:rPr>
        <w:t>Selected Spectral Data</w:t>
      </w:r>
    </w:p>
    <w:p w:rsidR="00883C38" w:rsidRDefault="00883C38" w:rsidP="00883C38">
      <w:pPr>
        <w:autoSpaceDE w:val="0"/>
        <w:autoSpaceDN w:val="0"/>
        <w:adjustRightInd w:val="0"/>
        <w:spacing w:after="0" w:line="360" w:lineRule="auto"/>
        <w:rPr>
          <w:rFonts w:ascii="Garamond" w:hAnsi="Garamond"/>
          <w:sz w:val="24"/>
          <w:szCs w:val="24"/>
        </w:rPr>
      </w:pPr>
      <w:r w:rsidRPr="00883C38">
        <w:rPr>
          <w:rFonts w:ascii="Garamond" w:hAnsi="Garamond"/>
          <w:b/>
          <w:i/>
          <w:sz w:val="24"/>
          <w:szCs w:val="24"/>
        </w:rPr>
        <w:t>trans</w:t>
      </w:r>
      <w:r w:rsidRPr="00883C38">
        <w:rPr>
          <w:rFonts w:ascii="Garamond" w:hAnsi="Garamond"/>
          <w:b/>
          <w:sz w:val="24"/>
          <w:szCs w:val="24"/>
        </w:rPr>
        <w:t>-</w:t>
      </w:r>
      <w:r w:rsidRPr="00883C38">
        <w:rPr>
          <w:rFonts w:ascii="Garamond" w:hAnsi="Garamond"/>
          <w:b/>
          <w:i/>
          <w:sz w:val="24"/>
          <w:szCs w:val="24"/>
        </w:rPr>
        <w:t>N</w:t>
      </w:r>
      <w:r w:rsidRPr="00883C38">
        <w:rPr>
          <w:rFonts w:ascii="Garamond" w:hAnsi="Garamond"/>
          <w:b/>
          <w:sz w:val="24"/>
          <w:szCs w:val="24"/>
        </w:rPr>
        <w:t>-Benzyl-</w:t>
      </w:r>
      <w:r w:rsidR="00EC77B3" w:rsidRPr="00883C38">
        <w:rPr>
          <w:rFonts w:ascii="Garamond" w:hAnsi="Garamond"/>
          <w:b/>
          <w:sz w:val="24"/>
          <w:szCs w:val="24"/>
        </w:rPr>
        <w:t>3</w:t>
      </w:r>
      <w:r w:rsidR="00EC77B3">
        <w:rPr>
          <w:rFonts w:ascii="Garamond" w:hAnsi="Garamond"/>
          <w:b/>
          <w:sz w:val="24"/>
          <w:szCs w:val="24"/>
        </w:rPr>
        <w:t>,6</w:t>
      </w:r>
      <w:r w:rsidR="00EC77B3" w:rsidRPr="00883C38">
        <w:rPr>
          <w:rFonts w:ascii="Garamond" w:hAnsi="Garamond"/>
          <w:b/>
          <w:sz w:val="24"/>
          <w:szCs w:val="24"/>
        </w:rPr>
        <w:t>-</w:t>
      </w:r>
      <w:r w:rsidR="00EC77B3">
        <w:rPr>
          <w:rFonts w:ascii="Garamond" w:hAnsi="Garamond"/>
          <w:b/>
          <w:sz w:val="24"/>
          <w:szCs w:val="24"/>
        </w:rPr>
        <w:t>di</w:t>
      </w:r>
      <w:r w:rsidR="00EC77B3" w:rsidRPr="00883C38">
        <w:rPr>
          <w:rFonts w:ascii="Garamond" w:hAnsi="Garamond"/>
          <w:b/>
          <w:sz w:val="24"/>
          <w:szCs w:val="24"/>
        </w:rPr>
        <w:t>methyl</w:t>
      </w:r>
      <w:r w:rsidR="00EC77B3">
        <w:rPr>
          <w:rFonts w:ascii="Garamond" w:hAnsi="Garamond"/>
          <w:b/>
          <w:sz w:val="24"/>
          <w:szCs w:val="24"/>
        </w:rPr>
        <w:t>-</w:t>
      </w:r>
      <w:r w:rsidRPr="00883C38">
        <w:rPr>
          <w:rFonts w:ascii="Garamond" w:hAnsi="Garamond"/>
          <w:b/>
          <w:sz w:val="24"/>
          <w:szCs w:val="24"/>
        </w:rPr>
        <w:t>4-(4-methoxyphenyl</w:t>
      </w:r>
      <w:r w:rsidR="00CB6625">
        <w:rPr>
          <w:rFonts w:ascii="Garamond" w:hAnsi="Garamond"/>
          <w:b/>
          <w:sz w:val="24"/>
          <w:szCs w:val="24"/>
        </w:rPr>
        <w:t>)-1,2,3,4-tetrahydroquinoline (5</w:t>
      </w:r>
      <w:r w:rsidRPr="00883C38">
        <w:rPr>
          <w:rFonts w:ascii="Garamond" w:hAnsi="Garamond"/>
          <w:b/>
          <w:sz w:val="24"/>
          <w:szCs w:val="24"/>
        </w:rPr>
        <w:t>b)</w:t>
      </w:r>
      <w:r w:rsidRPr="00883C38">
        <w:rPr>
          <w:rFonts w:ascii="Garamond" w:hAnsi="Garamond"/>
          <w:sz w:val="24"/>
          <w:szCs w:val="24"/>
        </w:rPr>
        <w:t>: This compound was isolated as a white solid; with Melting point (Mp) 88-90ºC (Uncorrected) and the molecular characterization carried out with infrared (IR) spectro</w:t>
      </w:r>
      <w:r w:rsidR="00536730">
        <w:rPr>
          <w:rFonts w:ascii="Garamond" w:hAnsi="Garamond"/>
          <w:sz w:val="24"/>
          <w:szCs w:val="24"/>
        </w:rPr>
        <w:t>scop</w:t>
      </w:r>
      <w:r w:rsidRPr="00883C38">
        <w:rPr>
          <w:rFonts w:ascii="Garamond" w:hAnsi="Garamond"/>
          <w:sz w:val="24"/>
          <w:szCs w:val="24"/>
        </w:rPr>
        <w:t>y showed the following characteristic signals: 3024, 2962, 1620, 1512, 1250 cm</w:t>
      </w:r>
      <w:r w:rsidRPr="00883C38">
        <w:rPr>
          <w:rFonts w:ascii="Garamond" w:hAnsi="Garamond"/>
          <w:sz w:val="24"/>
          <w:szCs w:val="24"/>
          <w:vertAlign w:val="superscript"/>
        </w:rPr>
        <w:t>-1</w:t>
      </w:r>
      <w:r w:rsidRPr="00883C38">
        <w:rPr>
          <w:rFonts w:ascii="Garamond" w:hAnsi="Garamond"/>
          <w:sz w:val="24"/>
          <w:szCs w:val="24"/>
        </w:rPr>
        <w:t>; Mass Spectrometry (MS) gave a molecular</w:t>
      </w:r>
      <w:r w:rsidR="00536730">
        <w:rPr>
          <w:rFonts w:ascii="Garamond" w:hAnsi="Garamond"/>
          <w:sz w:val="24"/>
          <w:szCs w:val="24"/>
        </w:rPr>
        <w:t xml:space="preserve"> ion</w:t>
      </w:r>
      <w:r w:rsidRPr="00883C38">
        <w:rPr>
          <w:rFonts w:ascii="Garamond" w:hAnsi="Garamond"/>
          <w:sz w:val="24"/>
          <w:szCs w:val="24"/>
        </w:rPr>
        <w:t xml:space="preserve"> peak </w:t>
      </w:r>
      <w:r w:rsidRPr="00883C38">
        <w:rPr>
          <w:rFonts w:ascii="Garamond" w:hAnsi="Garamond"/>
          <w:i/>
          <w:sz w:val="24"/>
          <w:szCs w:val="24"/>
        </w:rPr>
        <w:t>m/z</w:t>
      </w:r>
      <w:r w:rsidRPr="00883C38">
        <w:rPr>
          <w:rFonts w:ascii="Garamond" w:hAnsi="Garamond"/>
          <w:sz w:val="24"/>
          <w:szCs w:val="24"/>
        </w:rPr>
        <w:t xml:space="preserve"> = 357 (65, M</w:t>
      </w:r>
      <w:r w:rsidRPr="00883C38">
        <w:rPr>
          <w:rFonts w:ascii="Garamond" w:hAnsi="Garamond"/>
          <w:sz w:val="24"/>
          <w:szCs w:val="24"/>
          <w:vertAlign w:val="superscript"/>
        </w:rPr>
        <w:t>+</w:t>
      </w:r>
      <w:r w:rsidRPr="00883C38">
        <w:rPr>
          <w:rFonts w:ascii="Garamond" w:hAnsi="Garamond"/>
          <w:sz w:val="24"/>
          <w:szCs w:val="24"/>
          <w:vertAlign w:val="superscript"/>
        </w:rPr>
        <w:sym w:font="Symbol" w:char="F0B7"/>
      </w:r>
      <w:r w:rsidRPr="00883C38">
        <w:rPr>
          <w:rFonts w:ascii="Garamond" w:hAnsi="Garamond"/>
          <w:sz w:val="24"/>
          <w:szCs w:val="24"/>
        </w:rPr>
        <w:t xml:space="preserve">); Nuclear Magnetic Resonance on protons </w:t>
      </w:r>
      <w:r w:rsidRPr="00883C38">
        <w:rPr>
          <w:rFonts w:ascii="Garamond" w:hAnsi="Garamond"/>
          <w:sz w:val="24"/>
          <w:szCs w:val="24"/>
          <w:vertAlign w:val="superscript"/>
        </w:rPr>
        <w:t>1</w:t>
      </w:r>
      <w:r w:rsidRPr="00883C38">
        <w:rPr>
          <w:rFonts w:ascii="Garamond" w:hAnsi="Garamond"/>
          <w:sz w:val="24"/>
          <w:szCs w:val="24"/>
        </w:rPr>
        <w:t>H NMR (400 MHz, CDCl</w:t>
      </w:r>
      <w:r w:rsidRPr="00883C38">
        <w:rPr>
          <w:rFonts w:ascii="Garamond" w:hAnsi="Garamond"/>
          <w:sz w:val="24"/>
          <w:szCs w:val="24"/>
          <w:vertAlign w:val="subscript"/>
        </w:rPr>
        <w:t>3</w:t>
      </w:r>
      <w:r w:rsidRPr="00883C38">
        <w:rPr>
          <w:rFonts w:ascii="Garamond" w:hAnsi="Garamond"/>
          <w:sz w:val="24"/>
          <w:szCs w:val="24"/>
        </w:rPr>
        <w:t xml:space="preserve"> Me</w:t>
      </w:r>
      <w:r w:rsidRPr="00883C38">
        <w:rPr>
          <w:rFonts w:ascii="Garamond" w:hAnsi="Garamond"/>
          <w:sz w:val="24"/>
          <w:szCs w:val="24"/>
          <w:vertAlign w:val="subscript"/>
        </w:rPr>
        <w:t>4</w:t>
      </w:r>
      <w:r w:rsidRPr="00883C38">
        <w:rPr>
          <w:rFonts w:ascii="Garamond" w:hAnsi="Garamond"/>
          <w:sz w:val="24"/>
          <w:szCs w:val="24"/>
        </w:rPr>
        <w:t xml:space="preserve">Si) showed δ (ppm) to be: 0.92 (3H, d, </w:t>
      </w:r>
      <w:r w:rsidRPr="00883C38">
        <w:rPr>
          <w:rFonts w:ascii="Garamond" w:hAnsi="Garamond"/>
          <w:i/>
          <w:sz w:val="24"/>
          <w:szCs w:val="24"/>
        </w:rPr>
        <w:t>J</w:t>
      </w:r>
      <w:r w:rsidRPr="00883C38">
        <w:rPr>
          <w:rFonts w:ascii="Garamond" w:hAnsi="Garamond"/>
          <w:sz w:val="24"/>
          <w:szCs w:val="24"/>
        </w:rPr>
        <w:t xml:space="preserve"> = 6.7 Hz, </w:t>
      </w:r>
      <w:r w:rsidR="00227402">
        <w:rPr>
          <w:rFonts w:ascii="Garamond" w:hAnsi="Garamond"/>
          <w:sz w:val="24"/>
          <w:szCs w:val="24"/>
        </w:rPr>
        <w:t>3</w:t>
      </w:r>
      <w:r w:rsidRPr="00883C38">
        <w:rPr>
          <w:rFonts w:ascii="Garamond" w:hAnsi="Garamond"/>
          <w:sz w:val="24"/>
          <w:szCs w:val="24"/>
        </w:rPr>
        <w:t>-CH</w:t>
      </w:r>
      <w:r w:rsidRPr="00883C38">
        <w:rPr>
          <w:rFonts w:ascii="Garamond" w:hAnsi="Garamond"/>
          <w:sz w:val="24"/>
          <w:szCs w:val="24"/>
          <w:vertAlign w:val="subscript"/>
        </w:rPr>
        <w:t>3</w:t>
      </w:r>
      <w:r w:rsidRPr="00883C38">
        <w:rPr>
          <w:rFonts w:ascii="Garamond" w:hAnsi="Garamond"/>
          <w:sz w:val="24"/>
          <w:szCs w:val="24"/>
        </w:rPr>
        <w:t>), 2.08 (3H, s, 6-CH</w:t>
      </w:r>
      <w:r w:rsidRPr="00883C38">
        <w:rPr>
          <w:rFonts w:ascii="Garamond" w:hAnsi="Garamond"/>
          <w:sz w:val="24"/>
          <w:szCs w:val="24"/>
          <w:vertAlign w:val="subscript"/>
        </w:rPr>
        <w:t>3</w:t>
      </w:r>
      <w:r w:rsidRPr="00883C38">
        <w:rPr>
          <w:rFonts w:ascii="Garamond" w:hAnsi="Garamond"/>
          <w:sz w:val="24"/>
          <w:szCs w:val="24"/>
        </w:rPr>
        <w:t>), 2.19 (1H, m, H</w:t>
      </w:r>
      <w:r w:rsidR="009C0545">
        <w:rPr>
          <w:rFonts w:ascii="Garamond" w:hAnsi="Garamond"/>
          <w:sz w:val="24"/>
          <w:szCs w:val="24"/>
        </w:rPr>
        <w:t>-3</w:t>
      </w:r>
      <w:r w:rsidRPr="00883C38">
        <w:rPr>
          <w:rFonts w:ascii="Garamond" w:hAnsi="Garamond"/>
          <w:sz w:val="24"/>
          <w:szCs w:val="24"/>
        </w:rPr>
        <w:t xml:space="preserve">), 3.03 (1H, dd, </w:t>
      </w:r>
      <w:r w:rsidRPr="00883C38">
        <w:rPr>
          <w:rFonts w:ascii="Garamond" w:hAnsi="Garamond"/>
          <w:i/>
          <w:sz w:val="24"/>
          <w:szCs w:val="24"/>
        </w:rPr>
        <w:t>J</w:t>
      </w:r>
      <w:r w:rsidRPr="00883C38">
        <w:rPr>
          <w:rFonts w:ascii="Garamond" w:hAnsi="Garamond"/>
          <w:sz w:val="24"/>
          <w:szCs w:val="24"/>
        </w:rPr>
        <w:t xml:space="preserve"> = 11.4, 7.9 Hz, </w:t>
      </w:r>
      <w:r w:rsidR="009C0545">
        <w:rPr>
          <w:rFonts w:ascii="Garamond" w:hAnsi="Garamond"/>
          <w:sz w:val="24"/>
          <w:szCs w:val="24"/>
        </w:rPr>
        <w:t>H-</w:t>
      </w:r>
      <w:r w:rsidRPr="00883C38">
        <w:rPr>
          <w:rFonts w:ascii="Garamond" w:hAnsi="Garamond"/>
          <w:sz w:val="24"/>
          <w:szCs w:val="24"/>
        </w:rPr>
        <w:t>2</w:t>
      </w:r>
      <w:r w:rsidRPr="009C0545">
        <w:rPr>
          <w:rFonts w:ascii="Garamond" w:hAnsi="Garamond"/>
          <w:sz w:val="24"/>
          <w:szCs w:val="24"/>
          <w:vertAlign w:val="subscript"/>
        </w:rPr>
        <w:t>a</w:t>
      </w:r>
      <w:r w:rsidR="009C0545" w:rsidRPr="009C0545">
        <w:rPr>
          <w:rFonts w:ascii="Garamond" w:hAnsi="Garamond"/>
          <w:sz w:val="24"/>
          <w:szCs w:val="24"/>
          <w:vertAlign w:val="subscript"/>
        </w:rPr>
        <w:t>x</w:t>
      </w:r>
      <w:r w:rsidRPr="00883C38">
        <w:rPr>
          <w:rFonts w:ascii="Garamond" w:hAnsi="Garamond"/>
          <w:sz w:val="24"/>
          <w:szCs w:val="24"/>
        </w:rPr>
        <w:t xml:space="preserve">), 3.27 (1H, dd, </w:t>
      </w:r>
      <w:r w:rsidRPr="00883C38">
        <w:rPr>
          <w:rFonts w:ascii="Garamond" w:hAnsi="Garamond"/>
          <w:i/>
          <w:sz w:val="24"/>
          <w:szCs w:val="24"/>
        </w:rPr>
        <w:t>J</w:t>
      </w:r>
      <w:r w:rsidRPr="00883C38">
        <w:rPr>
          <w:rFonts w:ascii="Garamond" w:hAnsi="Garamond"/>
          <w:sz w:val="24"/>
          <w:szCs w:val="24"/>
        </w:rPr>
        <w:t xml:space="preserve"> = 11.4, 3.7 Hz, H</w:t>
      </w:r>
      <w:r w:rsidR="009C0545">
        <w:rPr>
          <w:rFonts w:ascii="Garamond" w:hAnsi="Garamond"/>
          <w:sz w:val="24"/>
          <w:szCs w:val="24"/>
        </w:rPr>
        <w:t>-</w:t>
      </w:r>
      <w:r w:rsidR="009C0545" w:rsidRPr="00883C38">
        <w:rPr>
          <w:rFonts w:ascii="Garamond" w:hAnsi="Garamond"/>
          <w:sz w:val="24"/>
          <w:szCs w:val="24"/>
        </w:rPr>
        <w:t>2</w:t>
      </w:r>
      <w:r w:rsidR="009C0545" w:rsidRPr="009C0545">
        <w:rPr>
          <w:rFonts w:ascii="Garamond" w:hAnsi="Garamond"/>
          <w:sz w:val="24"/>
          <w:szCs w:val="24"/>
          <w:vertAlign w:val="subscript"/>
        </w:rPr>
        <w:t>eq</w:t>
      </w:r>
      <w:r w:rsidRPr="00883C38">
        <w:rPr>
          <w:rFonts w:ascii="Garamond" w:hAnsi="Garamond"/>
          <w:sz w:val="24"/>
          <w:szCs w:val="24"/>
        </w:rPr>
        <w:t xml:space="preserve">), 3.62 (1H, d, </w:t>
      </w:r>
      <w:r w:rsidRPr="00883C38">
        <w:rPr>
          <w:rFonts w:ascii="Garamond" w:hAnsi="Garamond"/>
          <w:i/>
          <w:sz w:val="24"/>
          <w:szCs w:val="24"/>
        </w:rPr>
        <w:t>J</w:t>
      </w:r>
      <w:r w:rsidRPr="00883C38">
        <w:rPr>
          <w:rFonts w:ascii="Garamond" w:hAnsi="Garamond"/>
          <w:sz w:val="24"/>
          <w:szCs w:val="24"/>
        </w:rPr>
        <w:t xml:space="preserve"> = 7.8 Hz, H</w:t>
      </w:r>
      <w:r w:rsidR="009C0545">
        <w:rPr>
          <w:rFonts w:ascii="Garamond" w:hAnsi="Garamond"/>
          <w:sz w:val="24"/>
          <w:szCs w:val="24"/>
        </w:rPr>
        <w:t>-4</w:t>
      </w:r>
      <w:r w:rsidRPr="00883C38">
        <w:rPr>
          <w:rFonts w:ascii="Garamond" w:hAnsi="Garamond"/>
          <w:sz w:val="24"/>
          <w:szCs w:val="24"/>
        </w:rPr>
        <w:t xml:space="preserve">), 3.80 (3H, s, </w:t>
      </w:r>
      <w:r w:rsidR="009C0545">
        <w:rPr>
          <w:rFonts w:ascii="Garamond" w:hAnsi="Garamond"/>
          <w:sz w:val="24"/>
          <w:szCs w:val="24"/>
        </w:rPr>
        <w:t>4’</w:t>
      </w:r>
      <w:r w:rsidRPr="00883C38">
        <w:rPr>
          <w:rFonts w:ascii="Garamond" w:hAnsi="Garamond"/>
          <w:sz w:val="24"/>
          <w:szCs w:val="24"/>
        </w:rPr>
        <w:t>-OCH</w:t>
      </w:r>
      <w:r w:rsidRPr="00883C38">
        <w:rPr>
          <w:rFonts w:ascii="Garamond" w:hAnsi="Garamond"/>
          <w:sz w:val="24"/>
          <w:szCs w:val="24"/>
          <w:vertAlign w:val="subscript"/>
        </w:rPr>
        <w:t>3</w:t>
      </w:r>
      <w:r w:rsidRPr="00883C38">
        <w:rPr>
          <w:rFonts w:ascii="Garamond" w:hAnsi="Garamond"/>
          <w:sz w:val="24"/>
          <w:szCs w:val="24"/>
        </w:rPr>
        <w:t xml:space="preserve">), 4.49 (2H, s, </w:t>
      </w:r>
      <w:r w:rsidR="009C0545">
        <w:rPr>
          <w:rFonts w:ascii="Garamond" w:hAnsi="Garamond"/>
          <w:sz w:val="24"/>
          <w:szCs w:val="24"/>
        </w:rPr>
        <w:t>N</w:t>
      </w:r>
      <w:r w:rsidRPr="00883C38">
        <w:rPr>
          <w:rFonts w:ascii="Garamond" w:hAnsi="Garamond"/>
          <w:sz w:val="24"/>
          <w:szCs w:val="24"/>
        </w:rPr>
        <w:t>-CH</w:t>
      </w:r>
      <w:r w:rsidRPr="00883C38">
        <w:rPr>
          <w:rFonts w:ascii="Garamond" w:hAnsi="Garamond"/>
          <w:sz w:val="24"/>
          <w:szCs w:val="24"/>
          <w:vertAlign w:val="subscript"/>
        </w:rPr>
        <w:t>2</w:t>
      </w:r>
      <w:r w:rsidRPr="00883C38">
        <w:rPr>
          <w:rFonts w:ascii="Garamond" w:hAnsi="Garamond"/>
          <w:sz w:val="24"/>
          <w:szCs w:val="24"/>
        </w:rPr>
        <w:t>-Ph), 6.49 (2H, m, H</w:t>
      </w:r>
      <w:r w:rsidR="009C0545">
        <w:rPr>
          <w:rFonts w:ascii="Garamond" w:hAnsi="Garamond"/>
          <w:sz w:val="24"/>
          <w:szCs w:val="24"/>
        </w:rPr>
        <w:t>-8</w:t>
      </w:r>
      <w:r w:rsidRPr="00883C38">
        <w:rPr>
          <w:rFonts w:ascii="Garamond" w:hAnsi="Garamond"/>
          <w:sz w:val="24"/>
          <w:szCs w:val="24"/>
        </w:rPr>
        <w:t xml:space="preserve"> </w:t>
      </w:r>
      <w:r w:rsidR="009C0545">
        <w:rPr>
          <w:rFonts w:ascii="Garamond" w:hAnsi="Garamond"/>
          <w:sz w:val="24"/>
          <w:szCs w:val="24"/>
        </w:rPr>
        <w:t>and</w:t>
      </w:r>
      <w:r w:rsidRPr="00883C38">
        <w:rPr>
          <w:rFonts w:ascii="Garamond" w:hAnsi="Garamond"/>
          <w:sz w:val="24"/>
          <w:szCs w:val="24"/>
        </w:rPr>
        <w:t xml:space="preserve"> H</w:t>
      </w:r>
      <w:r w:rsidR="009C0545">
        <w:rPr>
          <w:rFonts w:ascii="Garamond" w:hAnsi="Garamond"/>
          <w:sz w:val="24"/>
          <w:szCs w:val="24"/>
        </w:rPr>
        <w:t>-5</w:t>
      </w:r>
      <w:r w:rsidRPr="00883C38">
        <w:rPr>
          <w:rFonts w:ascii="Garamond" w:hAnsi="Garamond"/>
          <w:sz w:val="24"/>
          <w:szCs w:val="24"/>
        </w:rPr>
        <w:t xml:space="preserve">), 6.80 (1H, dd, </w:t>
      </w:r>
      <w:r w:rsidRPr="00883C38">
        <w:rPr>
          <w:rFonts w:ascii="Garamond" w:hAnsi="Garamond"/>
          <w:i/>
          <w:sz w:val="24"/>
          <w:szCs w:val="24"/>
        </w:rPr>
        <w:t>J</w:t>
      </w:r>
      <w:r w:rsidRPr="00883C38">
        <w:rPr>
          <w:rFonts w:ascii="Garamond" w:hAnsi="Garamond"/>
          <w:sz w:val="24"/>
          <w:szCs w:val="24"/>
        </w:rPr>
        <w:t xml:space="preserve"> = 8.5, 1.5 Hz, H</w:t>
      </w:r>
      <w:r w:rsidR="009C0545">
        <w:rPr>
          <w:rFonts w:ascii="Garamond" w:hAnsi="Garamond"/>
          <w:sz w:val="24"/>
          <w:szCs w:val="24"/>
        </w:rPr>
        <w:t>-7</w:t>
      </w:r>
      <w:r w:rsidRPr="00883C38">
        <w:rPr>
          <w:rFonts w:ascii="Garamond" w:hAnsi="Garamond"/>
          <w:sz w:val="24"/>
          <w:szCs w:val="24"/>
        </w:rPr>
        <w:t xml:space="preserve">), 6.84 (2H, d, </w:t>
      </w:r>
      <w:r w:rsidRPr="00883C38">
        <w:rPr>
          <w:rFonts w:ascii="Garamond" w:hAnsi="Garamond"/>
          <w:i/>
          <w:sz w:val="24"/>
          <w:szCs w:val="24"/>
        </w:rPr>
        <w:t>J</w:t>
      </w:r>
      <w:r w:rsidRPr="00883C38">
        <w:rPr>
          <w:rFonts w:ascii="Garamond" w:hAnsi="Garamond"/>
          <w:sz w:val="24"/>
          <w:szCs w:val="24"/>
        </w:rPr>
        <w:t xml:space="preserve"> = 8.6 Hz, 2</w:t>
      </w:r>
      <w:r w:rsidR="009C0545">
        <w:rPr>
          <w:rFonts w:ascii="Garamond" w:hAnsi="Garamond"/>
          <w:sz w:val="24"/>
          <w:szCs w:val="24"/>
        </w:rPr>
        <w:t>’</w:t>
      </w:r>
      <w:r w:rsidRPr="00883C38">
        <w:rPr>
          <w:rFonts w:ascii="Garamond" w:hAnsi="Garamond"/>
          <w:sz w:val="24"/>
          <w:szCs w:val="24"/>
        </w:rPr>
        <w:t>-Ar</w:t>
      </w:r>
      <w:r w:rsidR="009C0545">
        <w:rPr>
          <w:rFonts w:ascii="Garamond" w:hAnsi="Garamond"/>
          <w:sz w:val="24"/>
          <w:szCs w:val="24"/>
        </w:rPr>
        <w:t>H</w:t>
      </w:r>
      <w:r w:rsidRPr="00883C38">
        <w:rPr>
          <w:rFonts w:ascii="Garamond" w:hAnsi="Garamond"/>
          <w:sz w:val="24"/>
          <w:szCs w:val="24"/>
        </w:rPr>
        <w:t xml:space="preserve">), 7.01 (2H, d, </w:t>
      </w:r>
      <w:r w:rsidRPr="00883C38">
        <w:rPr>
          <w:rFonts w:ascii="Garamond" w:hAnsi="Garamond"/>
          <w:i/>
          <w:sz w:val="24"/>
          <w:szCs w:val="24"/>
        </w:rPr>
        <w:t>J</w:t>
      </w:r>
      <w:r w:rsidRPr="00883C38">
        <w:rPr>
          <w:rFonts w:ascii="Garamond" w:hAnsi="Garamond"/>
          <w:sz w:val="24"/>
          <w:szCs w:val="24"/>
        </w:rPr>
        <w:t xml:space="preserve"> = 8.6 Hz, 3</w:t>
      </w:r>
      <w:r w:rsidR="009C0545">
        <w:rPr>
          <w:rFonts w:ascii="Garamond" w:hAnsi="Garamond"/>
          <w:sz w:val="24"/>
          <w:szCs w:val="24"/>
        </w:rPr>
        <w:t>’</w:t>
      </w:r>
      <w:r w:rsidRPr="00883C38">
        <w:rPr>
          <w:rFonts w:ascii="Garamond" w:hAnsi="Garamond"/>
          <w:sz w:val="24"/>
          <w:szCs w:val="24"/>
        </w:rPr>
        <w:t>-Ar</w:t>
      </w:r>
      <w:r w:rsidR="009C0545">
        <w:rPr>
          <w:rFonts w:ascii="Garamond" w:hAnsi="Garamond"/>
          <w:sz w:val="24"/>
          <w:szCs w:val="24"/>
        </w:rPr>
        <w:t>H</w:t>
      </w:r>
      <w:r w:rsidRPr="00883C38">
        <w:rPr>
          <w:rFonts w:ascii="Garamond" w:hAnsi="Garamond"/>
          <w:sz w:val="24"/>
          <w:szCs w:val="24"/>
        </w:rPr>
        <w:t xml:space="preserve">), 7.22-7.34 (5H, m, </w:t>
      </w:r>
      <w:proofErr w:type="spellStart"/>
      <w:r w:rsidR="009C0545">
        <w:rPr>
          <w:rFonts w:ascii="Garamond" w:hAnsi="Garamond"/>
          <w:sz w:val="24"/>
          <w:szCs w:val="24"/>
        </w:rPr>
        <w:t>Ph</w:t>
      </w:r>
      <w:r w:rsidRPr="00883C38">
        <w:rPr>
          <w:rFonts w:ascii="Garamond" w:hAnsi="Garamond"/>
          <w:sz w:val="24"/>
          <w:szCs w:val="24"/>
        </w:rPr>
        <w:t>H</w:t>
      </w:r>
      <w:proofErr w:type="spellEnd"/>
      <w:r w:rsidRPr="00883C38">
        <w:rPr>
          <w:rFonts w:ascii="Garamond" w:hAnsi="Garamond"/>
          <w:sz w:val="24"/>
          <w:szCs w:val="24"/>
        </w:rPr>
        <w:t xml:space="preserve">); Nuclear Magnetic Resonance on Carbons </w:t>
      </w:r>
      <w:r w:rsidRPr="00883C38">
        <w:rPr>
          <w:rFonts w:ascii="Garamond" w:hAnsi="Garamond"/>
          <w:sz w:val="24"/>
          <w:szCs w:val="24"/>
          <w:vertAlign w:val="superscript"/>
        </w:rPr>
        <w:t>13</w:t>
      </w:r>
      <w:r w:rsidRPr="00883C38">
        <w:rPr>
          <w:rFonts w:ascii="Garamond" w:hAnsi="Garamond"/>
          <w:sz w:val="24"/>
          <w:szCs w:val="24"/>
        </w:rPr>
        <w:t>C-NMR (100 Hz, CDCl</w:t>
      </w:r>
      <w:r w:rsidRPr="00883C38">
        <w:rPr>
          <w:rFonts w:ascii="Garamond" w:hAnsi="Garamond"/>
          <w:sz w:val="24"/>
          <w:szCs w:val="24"/>
          <w:vertAlign w:val="subscript"/>
        </w:rPr>
        <w:t>3</w:t>
      </w:r>
      <w:r w:rsidRPr="00883C38">
        <w:rPr>
          <w:rFonts w:ascii="Garamond" w:hAnsi="Garamond"/>
          <w:sz w:val="24"/>
          <w:szCs w:val="24"/>
        </w:rPr>
        <w:t xml:space="preserve"> Me</w:t>
      </w:r>
      <w:r w:rsidRPr="009C0545">
        <w:rPr>
          <w:rFonts w:ascii="Garamond" w:hAnsi="Garamond"/>
          <w:sz w:val="24"/>
          <w:szCs w:val="24"/>
          <w:vertAlign w:val="subscript"/>
        </w:rPr>
        <w:t>4</w:t>
      </w:r>
      <w:r w:rsidRPr="00883C38">
        <w:rPr>
          <w:rFonts w:ascii="Garamond" w:hAnsi="Garamond"/>
          <w:sz w:val="24"/>
          <w:szCs w:val="24"/>
        </w:rPr>
        <w:t>Si), δ (ppm), presents the following data: 157.9, 143.2, 139.2, 137.9, 131.0, 129.9 (2C), 128.5 (2C), 127.8, 126.7 (2C), 126.6, 125.0, 124.5, 113.6 (2C), 111.0, 55.6, 55.2, 54.5, 50.7, 34.8, 20.3, 18.2</w:t>
      </w:r>
      <w:r>
        <w:rPr>
          <w:rFonts w:ascii="Garamond" w:hAnsi="Garamond"/>
          <w:sz w:val="24"/>
          <w:szCs w:val="24"/>
        </w:rPr>
        <w:t>.</w:t>
      </w:r>
    </w:p>
    <w:p w:rsidR="002B262E" w:rsidRPr="00E16905" w:rsidRDefault="001C3766" w:rsidP="002B262E">
      <w:pPr>
        <w:autoSpaceDE w:val="0"/>
        <w:autoSpaceDN w:val="0"/>
        <w:adjustRightInd w:val="0"/>
        <w:spacing w:after="0" w:line="360" w:lineRule="auto"/>
        <w:rPr>
          <w:rFonts w:ascii="Garamond" w:hAnsi="Garamond"/>
          <w:sz w:val="24"/>
          <w:szCs w:val="24"/>
        </w:rPr>
      </w:pPr>
      <w:r w:rsidRPr="001C3766">
        <w:rPr>
          <w:rFonts w:ascii="Garamond" w:hAnsi="Garamond"/>
          <w:b/>
          <w:i/>
          <w:sz w:val="24"/>
          <w:szCs w:val="24"/>
        </w:rPr>
        <w:t>trans</w:t>
      </w:r>
      <w:r w:rsidRPr="001C3766">
        <w:rPr>
          <w:rFonts w:ascii="Garamond" w:hAnsi="Garamond"/>
          <w:b/>
          <w:sz w:val="24"/>
          <w:szCs w:val="24"/>
        </w:rPr>
        <w:t>-</w:t>
      </w:r>
      <w:r w:rsidRPr="001C3766">
        <w:rPr>
          <w:rFonts w:ascii="Garamond" w:hAnsi="Garamond"/>
          <w:b/>
          <w:i/>
          <w:sz w:val="24"/>
          <w:szCs w:val="24"/>
        </w:rPr>
        <w:t>N</w:t>
      </w:r>
      <w:r w:rsidRPr="001C3766">
        <w:rPr>
          <w:rFonts w:ascii="Garamond" w:hAnsi="Garamond"/>
          <w:b/>
          <w:sz w:val="24"/>
          <w:szCs w:val="24"/>
        </w:rPr>
        <w:t>-Benzyl-3,6-dimethyl-4-</w:t>
      </w:r>
      <w:r w:rsidR="00EC77B3" w:rsidRPr="001C3766">
        <w:rPr>
          <w:rFonts w:ascii="Garamond" w:hAnsi="Garamond"/>
          <w:b/>
          <w:sz w:val="24"/>
          <w:szCs w:val="24"/>
        </w:rPr>
        <w:t>(4-h</w:t>
      </w:r>
      <w:r w:rsidRPr="001C3766">
        <w:rPr>
          <w:rFonts w:ascii="Garamond" w:hAnsi="Garamond"/>
          <w:b/>
          <w:sz w:val="24"/>
          <w:szCs w:val="24"/>
        </w:rPr>
        <w:t>y</w:t>
      </w:r>
      <w:r w:rsidR="00EC77B3" w:rsidRPr="001C3766">
        <w:rPr>
          <w:rFonts w:ascii="Garamond" w:hAnsi="Garamond"/>
          <w:b/>
          <w:sz w:val="24"/>
          <w:szCs w:val="24"/>
        </w:rPr>
        <w:t>drox</w:t>
      </w:r>
      <w:r w:rsidRPr="001C3766">
        <w:rPr>
          <w:rFonts w:ascii="Garamond" w:hAnsi="Garamond"/>
          <w:b/>
          <w:sz w:val="24"/>
          <w:szCs w:val="24"/>
        </w:rPr>
        <w:t>y</w:t>
      </w:r>
      <w:r w:rsidR="00EC77B3" w:rsidRPr="001C3766">
        <w:rPr>
          <w:rFonts w:ascii="Garamond" w:hAnsi="Garamond"/>
          <w:b/>
          <w:sz w:val="24"/>
          <w:szCs w:val="24"/>
        </w:rPr>
        <w:t>-3-met</w:t>
      </w:r>
      <w:r w:rsidRPr="001C3766">
        <w:rPr>
          <w:rFonts w:ascii="Garamond" w:hAnsi="Garamond"/>
          <w:b/>
          <w:sz w:val="24"/>
          <w:szCs w:val="24"/>
        </w:rPr>
        <w:t>h</w:t>
      </w:r>
      <w:r w:rsidR="00EC77B3" w:rsidRPr="001C3766">
        <w:rPr>
          <w:rFonts w:ascii="Garamond" w:hAnsi="Garamond"/>
          <w:b/>
          <w:sz w:val="24"/>
          <w:szCs w:val="24"/>
        </w:rPr>
        <w:t>ox</w:t>
      </w:r>
      <w:r>
        <w:rPr>
          <w:rFonts w:ascii="Garamond" w:hAnsi="Garamond"/>
          <w:b/>
          <w:sz w:val="24"/>
          <w:szCs w:val="24"/>
        </w:rPr>
        <w:t>yph</w:t>
      </w:r>
      <w:r w:rsidR="00EC77B3" w:rsidRPr="001C3766">
        <w:rPr>
          <w:rFonts w:ascii="Garamond" w:hAnsi="Garamond"/>
          <w:b/>
          <w:sz w:val="24"/>
          <w:szCs w:val="24"/>
        </w:rPr>
        <w:t>en</w:t>
      </w:r>
      <w:r>
        <w:rPr>
          <w:rFonts w:ascii="Garamond" w:hAnsi="Garamond"/>
          <w:b/>
          <w:sz w:val="24"/>
          <w:szCs w:val="24"/>
        </w:rPr>
        <w:t>y</w:t>
      </w:r>
      <w:r w:rsidR="00EC77B3" w:rsidRPr="001C3766">
        <w:rPr>
          <w:rFonts w:ascii="Garamond" w:hAnsi="Garamond"/>
          <w:b/>
          <w:sz w:val="24"/>
          <w:szCs w:val="24"/>
        </w:rPr>
        <w:t>l)-1,2,3,4-tetrah</w:t>
      </w:r>
      <w:r>
        <w:rPr>
          <w:rFonts w:ascii="Garamond" w:hAnsi="Garamond"/>
          <w:b/>
          <w:sz w:val="24"/>
          <w:szCs w:val="24"/>
        </w:rPr>
        <w:t>ydroquinoline</w:t>
      </w:r>
      <w:r w:rsidR="00EC77B3" w:rsidRPr="001C3766">
        <w:rPr>
          <w:rFonts w:ascii="Garamond" w:hAnsi="Garamond"/>
          <w:b/>
          <w:sz w:val="24"/>
          <w:szCs w:val="24"/>
        </w:rPr>
        <w:t xml:space="preserve"> (</w:t>
      </w:r>
      <w:r w:rsidR="00CB6625">
        <w:rPr>
          <w:rFonts w:ascii="Garamond" w:hAnsi="Garamond"/>
          <w:b/>
          <w:sz w:val="24"/>
          <w:szCs w:val="24"/>
        </w:rPr>
        <w:t>5</w:t>
      </w:r>
      <w:r w:rsidRPr="001C3766">
        <w:rPr>
          <w:rFonts w:ascii="Garamond" w:hAnsi="Garamond"/>
          <w:b/>
          <w:sz w:val="24"/>
          <w:szCs w:val="24"/>
        </w:rPr>
        <w:t>f</w:t>
      </w:r>
      <w:r w:rsidR="00EC77B3" w:rsidRPr="001C3766">
        <w:rPr>
          <w:rFonts w:ascii="Garamond" w:hAnsi="Garamond"/>
          <w:b/>
          <w:sz w:val="24"/>
          <w:szCs w:val="24"/>
        </w:rPr>
        <w:t>)</w:t>
      </w:r>
      <w:r w:rsidRPr="00883C38">
        <w:rPr>
          <w:rFonts w:ascii="Garamond" w:hAnsi="Garamond"/>
          <w:sz w:val="24"/>
          <w:szCs w:val="24"/>
        </w:rPr>
        <w:t xml:space="preserve">: This compound was isolated as a white solid; with Melting point (Mp) </w:t>
      </w:r>
      <w:r>
        <w:rPr>
          <w:rFonts w:ascii="Garamond" w:hAnsi="Garamond"/>
          <w:sz w:val="24"/>
          <w:szCs w:val="24"/>
        </w:rPr>
        <w:t>127</w:t>
      </w:r>
      <w:r w:rsidRPr="00883C38">
        <w:rPr>
          <w:rFonts w:ascii="Garamond" w:hAnsi="Garamond"/>
          <w:sz w:val="24"/>
          <w:szCs w:val="24"/>
        </w:rPr>
        <w:t>-</w:t>
      </w:r>
      <w:r>
        <w:rPr>
          <w:rFonts w:ascii="Garamond" w:hAnsi="Garamond"/>
          <w:sz w:val="24"/>
          <w:szCs w:val="24"/>
        </w:rPr>
        <w:t>129</w:t>
      </w:r>
      <w:r w:rsidRPr="00883C38">
        <w:rPr>
          <w:rFonts w:ascii="Garamond" w:hAnsi="Garamond"/>
          <w:sz w:val="24"/>
          <w:szCs w:val="24"/>
        </w:rPr>
        <w:t>ºC (Uncorrected) and the molecular characterization that was carried out with infrared (IR) spectro</w:t>
      </w:r>
      <w:r w:rsidR="00536730">
        <w:rPr>
          <w:rFonts w:ascii="Garamond" w:hAnsi="Garamond"/>
          <w:sz w:val="24"/>
          <w:szCs w:val="24"/>
        </w:rPr>
        <w:t>scop</w:t>
      </w:r>
      <w:r w:rsidRPr="00883C38">
        <w:rPr>
          <w:rFonts w:ascii="Garamond" w:hAnsi="Garamond"/>
          <w:sz w:val="24"/>
          <w:szCs w:val="24"/>
        </w:rPr>
        <w:t xml:space="preserve">y showed the following characteristic signals: </w:t>
      </w:r>
      <w:r w:rsidRPr="001C3766">
        <w:rPr>
          <w:rFonts w:ascii="Garamond" w:hAnsi="Garamond"/>
          <w:sz w:val="24"/>
          <w:szCs w:val="24"/>
        </w:rPr>
        <w:t>3433, 3024, 2916, 1612, 1512, 1273</w:t>
      </w:r>
      <w:r w:rsidRPr="00883C38">
        <w:rPr>
          <w:rFonts w:ascii="Garamond" w:hAnsi="Garamond"/>
          <w:sz w:val="24"/>
          <w:szCs w:val="24"/>
        </w:rPr>
        <w:t xml:space="preserve"> cm</w:t>
      </w:r>
      <w:r w:rsidRPr="00883C38">
        <w:rPr>
          <w:rFonts w:ascii="Garamond" w:hAnsi="Garamond"/>
          <w:sz w:val="24"/>
          <w:szCs w:val="24"/>
          <w:vertAlign w:val="superscript"/>
        </w:rPr>
        <w:t>-1</w:t>
      </w:r>
      <w:r w:rsidRPr="00883C38">
        <w:rPr>
          <w:rFonts w:ascii="Garamond" w:hAnsi="Garamond"/>
          <w:sz w:val="24"/>
          <w:szCs w:val="24"/>
        </w:rPr>
        <w:t xml:space="preserve">; Mass Spectrometry (MS) gave a molecular </w:t>
      </w:r>
      <w:r w:rsidR="00536730">
        <w:rPr>
          <w:rFonts w:ascii="Garamond" w:hAnsi="Garamond"/>
          <w:sz w:val="24"/>
          <w:szCs w:val="24"/>
        </w:rPr>
        <w:t xml:space="preserve">ion </w:t>
      </w:r>
      <w:r w:rsidRPr="00883C38">
        <w:rPr>
          <w:rFonts w:ascii="Garamond" w:hAnsi="Garamond"/>
          <w:sz w:val="24"/>
          <w:szCs w:val="24"/>
        </w:rPr>
        <w:t xml:space="preserve">peak </w:t>
      </w:r>
      <w:r w:rsidRPr="00883C38">
        <w:rPr>
          <w:rFonts w:ascii="Garamond" w:hAnsi="Garamond"/>
          <w:i/>
          <w:sz w:val="24"/>
          <w:szCs w:val="24"/>
        </w:rPr>
        <w:t>m/z</w:t>
      </w:r>
      <w:r w:rsidRPr="00883C38">
        <w:rPr>
          <w:rFonts w:ascii="Garamond" w:hAnsi="Garamond"/>
          <w:sz w:val="24"/>
          <w:szCs w:val="24"/>
        </w:rPr>
        <w:t xml:space="preserve"> = </w:t>
      </w:r>
      <w:r>
        <w:rPr>
          <w:rFonts w:ascii="Garamond" w:hAnsi="Garamond"/>
          <w:sz w:val="24"/>
          <w:szCs w:val="24"/>
        </w:rPr>
        <w:t>373</w:t>
      </w:r>
      <w:r w:rsidRPr="00883C38">
        <w:rPr>
          <w:rFonts w:ascii="Garamond" w:hAnsi="Garamond"/>
          <w:sz w:val="24"/>
          <w:szCs w:val="24"/>
        </w:rPr>
        <w:t xml:space="preserve"> (</w:t>
      </w:r>
      <w:r>
        <w:rPr>
          <w:rFonts w:ascii="Garamond" w:hAnsi="Garamond"/>
          <w:sz w:val="24"/>
          <w:szCs w:val="24"/>
        </w:rPr>
        <w:t>77</w:t>
      </w:r>
      <w:r w:rsidRPr="00883C38">
        <w:rPr>
          <w:rFonts w:ascii="Garamond" w:hAnsi="Garamond"/>
          <w:sz w:val="24"/>
          <w:szCs w:val="24"/>
        </w:rPr>
        <w:t>, M</w:t>
      </w:r>
      <w:r w:rsidRPr="00883C38">
        <w:rPr>
          <w:rFonts w:ascii="Garamond" w:hAnsi="Garamond"/>
          <w:sz w:val="24"/>
          <w:szCs w:val="24"/>
          <w:vertAlign w:val="superscript"/>
        </w:rPr>
        <w:t>+</w:t>
      </w:r>
      <w:r w:rsidRPr="00883C38">
        <w:rPr>
          <w:rFonts w:ascii="Garamond" w:hAnsi="Garamond"/>
          <w:sz w:val="24"/>
          <w:szCs w:val="24"/>
          <w:vertAlign w:val="superscript"/>
        </w:rPr>
        <w:sym w:font="Symbol" w:char="F0B7"/>
      </w:r>
      <w:r w:rsidRPr="00883C38">
        <w:rPr>
          <w:rFonts w:ascii="Garamond" w:hAnsi="Garamond"/>
          <w:sz w:val="24"/>
          <w:szCs w:val="24"/>
        </w:rPr>
        <w:t xml:space="preserve">); Nuclear Magnetic </w:t>
      </w:r>
      <w:r w:rsidRPr="00883C38">
        <w:rPr>
          <w:rFonts w:ascii="Garamond" w:hAnsi="Garamond"/>
          <w:sz w:val="24"/>
          <w:szCs w:val="24"/>
        </w:rPr>
        <w:lastRenderedPageBreak/>
        <w:t xml:space="preserve">Resonance on protons </w:t>
      </w:r>
      <w:r w:rsidRPr="00883C38">
        <w:rPr>
          <w:rFonts w:ascii="Garamond" w:hAnsi="Garamond"/>
          <w:sz w:val="24"/>
          <w:szCs w:val="24"/>
          <w:vertAlign w:val="superscript"/>
        </w:rPr>
        <w:t>1</w:t>
      </w:r>
      <w:r w:rsidRPr="00883C38">
        <w:rPr>
          <w:rFonts w:ascii="Garamond" w:hAnsi="Garamond"/>
          <w:sz w:val="24"/>
          <w:szCs w:val="24"/>
        </w:rPr>
        <w:t>H NMR (400 MHz, CDCl</w:t>
      </w:r>
      <w:r w:rsidRPr="00883C38">
        <w:rPr>
          <w:rFonts w:ascii="Garamond" w:hAnsi="Garamond"/>
          <w:sz w:val="24"/>
          <w:szCs w:val="24"/>
          <w:vertAlign w:val="subscript"/>
        </w:rPr>
        <w:t>3</w:t>
      </w:r>
      <w:r w:rsidRPr="00883C38">
        <w:rPr>
          <w:rFonts w:ascii="Garamond" w:hAnsi="Garamond"/>
          <w:sz w:val="24"/>
          <w:szCs w:val="24"/>
        </w:rPr>
        <w:t xml:space="preserve"> Me</w:t>
      </w:r>
      <w:r w:rsidRPr="00883C38">
        <w:rPr>
          <w:rFonts w:ascii="Garamond" w:hAnsi="Garamond"/>
          <w:sz w:val="24"/>
          <w:szCs w:val="24"/>
          <w:vertAlign w:val="subscript"/>
        </w:rPr>
        <w:t>4</w:t>
      </w:r>
      <w:r w:rsidRPr="00883C38">
        <w:rPr>
          <w:rFonts w:ascii="Garamond" w:hAnsi="Garamond"/>
          <w:sz w:val="24"/>
          <w:szCs w:val="24"/>
        </w:rPr>
        <w:t>Si) showed δ (ppm) to be:</w:t>
      </w:r>
      <w:r w:rsidR="00EC77B3" w:rsidRPr="00F84CCA">
        <w:rPr>
          <w:rFonts w:ascii="Times New Roman" w:hAnsi="Times New Roman"/>
          <w:sz w:val="24"/>
          <w:szCs w:val="24"/>
          <w:lang w:val="it-IT"/>
        </w:rPr>
        <w:t xml:space="preserve"> </w:t>
      </w:r>
      <w:r w:rsidR="00EC77B3" w:rsidRPr="00E16905">
        <w:rPr>
          <w:rFonts w:ascii="Garamond" w:hAnsi="Garamond"/>
          <w:sz w:val="24"/>
          <w:szCs w:val="24"/>
        </w:rPr>
        <w:t xml:space="preserve">0.99 (3H, d, </w:t>
      </w:r>
      <w:r w:rsidR="00EC77B3" w:rsidRPr="00E16905">
        <w:rPr>
          <w:rFonts w:ascii="Garamond" w:hAnsi="Garamond"/>
          <w:i/>
          <w:sz w:val="24"/>
          <w:szCs w:val="24"/>
        </w:rPr>
        <w:t>J</w:t>
      </w:r>
      <w:r w:rsidR="00EC77B3" w:rsidRPr="00E16905">
        <w:rPr>
          <w:rFonts w:ascii="Garamond" w:hAnsi="Garamond"/>
          <w:sz w:val="24"/>
          <w:szCs w:val="24"/>
        </w:rPr>
        <w:t xml:space="preserve"> = 6.7 Hz, </w:t>
      </w:r>
      <w:r w:rsidR="00227402">
        <w:rPr>
          <w:rFonts w:ascii="Garamond" w:hAnsi="Garamond"/>
          <w:sz w:val="24"/>
          <w:szCs w:val="24"/>
        </w:rPr>
        <w:t>3</w:t>
      </w:r>
      <w:r w:rsidR="00EC77B3" w:rsidRPr="00E16905">
        <w:rPr>
          <w:rFonts w:ascii="Garamond" w:hAnsi="Garamond"/>
          <w:sz w:val="24"/>
          <w:szCs w:val="24"/>
        </w:rPr>
        <w:t>-CH</w:t>
      </w:r>
      <w:r w:rsidR="00EC77B3" w:rsidRPr="0032786B">
        <w:rPr>
          <w:rFonts w:ascii="Garamond" w:hAnsi="Garamond"/>
          <w:sz w:val="24"/>
          <w:szCs w:val="24"/>
          <w:vertAlign w:val="subscript"/>
        </w:rPr>
        <w:t>3</w:t>
      </w:r>
      <w:r w:rsidR="00EC77B3" w:rsidRPr="00E16905">
        <w:rPr>
          <w:rFonts w:ascii="Garamond" w:hAnsi="Garamond"/>
          <w:sz w:val="24"/>
          <w:szCs w:val="24"/>
        </w:rPr>
        <w:t xml:space="preserve">), 2.15 (3H, s, </w:t>
      </w:r>
      <w:r w:rsidR="0032786B">
        <w:rPr>
          <w:rFonts w:ascii="Garamond" w:hAnsi="Garamond"/>
          <w:sz w:val="24"/>
          <w:szCs w:val="24"/>
        </w:rPr>
        <w:t>6</w:t>
      </w:r>
      <w:r w:rsidR="00EC77B3" w:rsidRPr="00E16905">
        <w:rPr>
          <w:rFonts w:ascii="Garamond" w:hAnsi="Garamond"/>
          <w:sz w:val="24"/>
          <w:szCs w:val="24"/>
        </w:rPr>
        <w:t>-CH</w:t>
      </w:r>
      <w:r w:rsidR="00EC77B3" w:rsidRPr="0032786B">
        <w:rPr>
          <w:rFonts w:ascii="Garamond" w:hAnsi="Garamond"/>
          <w:sz w:val="24"/>
          <w:szCs w:val="24"/>
          <w:vertAlign w:val="subscript"/>
        </w:rPr>
        <w:t>3</w:t>
      </w:r>
      <w:r w:rsidR="0032786B">
        <w:rPr>
          <w:rFonts w:ascii="Garamond" w:hAnsi="Garamond"/>
          <w:sz w:val="24"/>
          <w:szCs w:val="24"/>
        </w:rPr>
        <w:t xml:space="preserve">), 2.27 (1H, m, </w:t>
      </w:r>
      <w:r w:rsidR="00EC77B3" w:rsidRPr="00E16905">
        <w:rPr>
          <w:rFonts w:ascii="Garamond" w:hAnsi="Garamond"/>
          <w:sz w:val="24"/>
          <w:szCs w:val="24"/>
        </w:rPr>
        <w:t>H</w:t>
      </w:r>
      <w:r w:rsidR="0032786B">
        <w:rPr>
          <w:rFonts w:ascii="Garamond" w:hAnsi="Garamond"/>
          <w:sz w:val="24"/>
          <w:szCs w:val="24"/>
        </w:rPr>
        <w:t>-3</w:t>
      </w:r>
      <w:r w:rsidR="00EC77B3" w:rsidRPr="00E16905">
        <w:rPr>
          <w:rFonts w:ascii="Garamond" w:hAnsi="Garamond"/>
          <w:sz w:val="24"/>
          <w:szCs w:val="24"/>
        </w:rPr>
        <w:t xml:space="preserve">), 3.12 (1H, dd, </w:t>
      </w:r>
      <w:r w:rsidR="00EC77B3" w:rsidRPr="0032786B">
        <w:rPr>
          <w:rFonts w:ascii="Garamond" w:hAnsi="Garamond"/>
          <w:i/>
          <w:sz w:val="24"/>
          <w:szCs w:val="24"/>
        </w:rPr>
        <w:t>J</w:t>
      </w:r>
      <w:r w:rsidR="00EC77B3" w:rsidRPr="00E16905">
        <w:rPr>
          <w:rFonts w:ascii="Garamond" w:hAnsi="Garamond"/>
          <w:sz w:val="24"/>
          <w:szCs w:val="24"/>
        </w:rPr>
        <w:t xml:space="preserve"> = 11.3, 8.2 Hz, H</w:t>
      </w:r>
      <w:r w:rsidR="0032786B">
        <w:rPr>
          <w:rFonts w:ascii="Garamond" w:hAnsi="Garamond"/>
          <w:sz w:val="24"/>
          <w:szCs w:val="24"/>
        </w:rPr>
        <w:t>-</w:t>
      </w:r>
      <w:r w:rsidR="0032786B" w:rsidRPr="00E16905">
        <w:rPr>
          <w:rFonts w:ascii="Garamond" w:hAnsi="Garamond"/>
          <w:sz w:val="24"/>
          <w:szCs w:val="24"/>
        </w:rPr>
        <w:t>2</w:t>
      </w:r>
      <w:r w:rsidR="0032786B" w:rsidRPr="0032786B">
        <w:rPr>
          <w:rFonts w:ascii="Garamond" w:hAnsi="Garamond"/>
          <w:sz w:val="24"/>
          <w:szCs w:val="24"/>
          <w:vertAlign w:val="subscript"/>
        </w:rPr>
        <w:t>ax</w:t>
      </w:r>
      <w:r w:rsidR="00EC77B3" w:rsidRPr="00E16905">
        <w:rPr>
          <w:rFonts w:ascii="Garamond" w:hAnsi="Garamond"/>
          <w:sz w:val="24"/>
          <w:szCs w:val="24"/>
        </w:rPr>
        <w:t xml:space="preserve">), 3.36 (1H, dd, </w:t>
      </w:r>
      <w:r w:rsidR="00EC77B3" w:rsidRPr="0032786B">
        <w:rPr>
          <w:rFonts w:ascii="Garamond" w:hAnsi="Garamond"/>
          <w:i/>
          <w:sz w:val="24"/>
          <w:szCs w:val="24"/>
        </w:rPr>
        <w:t>J</w:t>
      </w:r>
      <w:r w:rsidR="00EC77B3" w:rsidRPr="00E16905">
        <w:rPr>
          <w:rFonts w:ascii="Garamond" w:hAnsi="Garamond"/>
          <w:sz w:val="24"/>
          <w:szCs w:val="24"/>
        </w:rPr>
        <w:t xml:space="preserve"> = 11.4, 3.8 Hz, H</w:t>
      </w:r>
      <w:r w:rsidR="0032786B">
        <w:rPr>
          <w:rFonts w:ascii="Garamond" w:hAnsi="Garamond"/>
          <w:sz w:val="24"/>
          <w:szCs w:val="24"/>
        </w:rPr>
        <w:t>-2</w:t>
      </w:r>
      <w:r w:rsidR="0032786B" w:rsidRPr="0032786B">
        <w:rPr>
          <w:rFonts w:ascii="Garamond" w:hAnsi="Garamond"/>
          <w:sz w:val="24"/>
          <w:szCs w:val="24"/>
          <w:vertAlign w:val="subscript"/>
        </w:rPr>
        <w:t>eq</w:t>
      </w:r>
      <w:r w:rsidR="00EC77B3" w:rsidRPr="00E16905">
        <w:rPr>
          <w:rFonts w:ascii="Garamond" w:hAnsi="Garamond"/>
          <w:sz w:val="24"/>
          <w:szCs w:val="24"/>
        </w:rPr>
        <w:t xml:space="preserve">), 3.67 (1H, d, </w:t>
      </w:r>
      <w:r w:rsidR="00EC77B3" w:rsidRPr="0032786B">
        <w:rPr>
          <w:rFonts w:ascii="Garamond" w:hAnsi="Garamond"/>
          <w:i/>
          <w:sz w:val="24"/>
          <w:szCs w:val="24"/>
        </w:rPr>
        <w:t>J</w:t>
      </w:r>
      <w:r w:rsidR="00EC77B3" w:rsidRPr="00E16905">
        <w:rPr>
          <w:rFonts w:ascii="Garamond" w:hAnsi="Garamond"/>
          <w:sz w:val="24"/>
          <w:szCs w:val="24"/>
        </w:rPr>
        <w:t xml:space="preserve"> </w:t>
      </w:r>
      <w:r w:rsidR="0032786B">
        <w:rPr>
          <w:rFonts w:ascii="Garamond" w:hAnsi="Garamond"/>
          <w:sz w:val="24"/>
          <w:szCs w:val="24"/>
        </w:rPr>
        <w:t xml:space="preserve">= 8.1 Hz, </w:t>
      </w:r>
      <w:r w:rsidR="00EC77B3" w:rsidRPr="00E16905">
        <w:rPr>
          <w:rFonts w:ascii="Garamond" w:hAnsi="Garamond"/>
          <w:sz w:val="24"/>
          <w:szCs w:val="24"/>
        </w:rPr>
        <w:t>H</w:t>
      </w:r>
      <w:r w:rsidR="0032786B">
        <w:rPr>
          <w:rFonts w:ascii="Garamond" w:hAnsi="Garamond"/>
          <w:sz w:val="24"/>
          <w:szCs w:val="24"/>
        </w:rPr>
        <w:t>-4</w:t>
      </w:r>
      <w:r w:rsidR="00EC77B3" w:rsidRPr="00E16905">
        <w:rPr>
          <w:rFonts w:ascii="Garamond" w:hAnsi="Garamond"/>
          <w:sz w:val="24"/>
          <w:szCs w:val="24"/>
        </w:rPr>
        <w:t xml:space="preserve">), 3.87 (3H, s, </w:t>
      </w:r>
      <w:r w:rsidR="0032786B">
        <w:rPr>
          <w:rFonts w:ascii="Garamond" w:hAnsi="Garamond"/>
          <w:sz w:val="24"/>
          <w:szCs w:val="24"/>
        </w:rPr>
        <w:t>3’</w:t>
      </w:r>
      <w:r w:rsidR="00EC77B3" w:rsidRPr="00E16905">
        <w:rPr>
          <w:rFonts w:ascii="Garamond" w:hAnsi="Garamond"/>
          <w:sz w:val="24"/>
          <w:szCs w:val="24"/>
        </w:rPr>
        <w:t>-OCH</w:t>
      </w:r>
      <w:r w:rsidR="00EC77B3" w:rsidRPr="0032786B">
        <w:rPr>
          <w:rFonts w:ascii="Garamond" w:hAnsi="Garamond"/>
          <w:sz w:val="24"/>
          <w:szCs w:val="24"/>
          <w:vertAlign w:val="subscript"/>
        </w:rPr>
        <w:t>3</w:t>
      </w:r>
      <w:r w:rsidR="00EC77B3" w:rsidRPr="00E16905">
        <w:rPr>
          <w:rFonts w:ascii="Garamond" w:hAnsi="Garamond"/>
          <w:sz w:val="24"/>
          <w:szCs w:val="24"/>
        </w:rPr>
        <w:t xml:space="preserve">), 4.55 (2H, br. d, </w:t>
      </w:r>
      <w:r w:rsidR="00EC77B3" w:rsidRPr="0032786B">
        <w:rPr>
          <w:rFonts w:ascii="Garamond" w:hAnsi="Garamond"/>
          <w:i/>
          <w:sz w:val="24"/>
          <w:szCs w:val="24"/>
        </w:rPr>
        <w:t>J</w:t>
      </w:r>
      <w:r w:rsidR="00EC77B3" w:rsidRPr="00E16905">
        <w:rPr>
          <w:rFonts w:ascii="Garamond" w:hAnsi="Garamond"/>
          <w:sz w:val="24"/>
          <w:szCs w:val="24"/>
        </w:rPr>
        <w:t xml:space="preserve"> = 7.2 Hz, </w:t>
      </w:r>
      <w:r w:rsidR="0032786B">
        <w:rPr>
          <w:rFonts w:ascii="Garamond" w:hAnsi="Garamond"/>
          <w:sz w:val="24"/>
          <w:szCs w:val="24"/>
        </w:rPr>
        <w:t>N</w:t>
      </w:r>
      <w:r w:rsidR="00EC77B3" w:rsidRPr="00E16905">
        <w:rPr>
          <w:rFonts w:ascii="Garamond" w:hAnsi="Garamond"/>
          <w:sz w:val="24"/>
          <w:szCs w:val="24"/>
        </w:rPr>
        <w:t>-CH</w:t>
      </w:r>
      <w:r w:rsidR="00EC77B3" w:rsidRPr="0032786B">
        <w:rPr>
          <w:rFonts w:ascii="Garamond" w:hAnsi="Garamond"/>
          <w:sz w:val="24"/>
          <w:szCs w:val="24"/>
          <w:vertAlign w:val="subscript"/>
        </w:rPr>
        <w:t>2</w:t>
      </w:r>
      <w:r w:rsidR="00EC77B3" w:rsidRPr="00E16905">
        <w:rPr>
          <w:rFonts w:ascii="Garamond" w:hAnsi="Garamond"/>
          <w:sz w:val="24"/>
          <w:szCs w:val="24"/>
        </w:rPr>
        <w:t xml:space="preserve">-Ph), 5.58 (1H, s, </w:t>
      </w:r>
      <w:r w:rsidR="0032786B">
        <w:rPr>
          <w:rFonts w:ascii="Garamond" w:hAnsi="Garamond"/>
          <w:sz w:val="24"/>
          <w:szCs w:val="24"/>
        </w:rPr>
        <w:t>4’</w:t>
      </w:r>
      <w:r w:rsidR="00EC77B3" w:rsidRPr="00E16905">
        <w:rPr>
          <w:rFonts w:ascii="Garamond" w:hAnsi="Garamond"/>
          <w:sz w:val="24"/>
          <w:szCs w:val="24"/>
        </w:rPr>
        <w:t xml:space="preserve">-OH), 6.57 (1H, br. d, </w:t>
      </w:r>
      <w:r w:rsidR="00EC77B3" w:rsidRPr="0032786B">
        <w:rPr>
          <w:rFonts w:ascii="Garamond" w:hAnsi="Garamond"/>
          <w:i/>
          <w:sz w:val="24"/>
          <w:szCs w:val="24"/>
        </w:rPr>
        <w:t>J</w:t>
      </w:r>
      <w:r w:rsidR="0032786B">
        <w:rPr>
          <w:rFonts w:ascii="Garamond" w:hAnsi="Garamond"/>
          <w:sz w:val="24"/>
          <w:szCs w:val="24"/>
        </w:rPr>
        <w:t xml:space="preserve"> = 8.4 Hz, </w:t>
      </w:r>
      <w:r w:rsidR="00EC77B3" w:rsidRPr="00E16905">
        <w:rPr>
          <w:rFonts w:ascii="Garamond" w:hAnsi="Garamond"/>
          <w:sz w:val="24"/>
          <w:szCs w:val="24"/>
        </w:rPr>
        <w:t>H</w:t>
      </w:r>
      <w:r w:rsidR="0032786B">
        <w:rPr>
          <w:rFonts w:ascii="Garamond" w:hAnsi="Garamond"/>
          <w:sz w:val="24"/>
          <w:szCs w:val="24"/>
        </w:rPr>
        <w:t>-8</w:t>
      </w:r>
      <w:r w:rsidR="00EC77B3" w:rsidRPr="00E16905">
        <w:rPr>
          <w:rFonts w:ascii="Garamond" w:hAnsi="Garamond"/>
          <w:sz w:val="24"/>
          <w:szCs w:val="24"/>
        </w:rPr>
        <w:t>), 6.59 (1H, br. s, H</w:t>
      </w:r>
      <w:r w:rsidR="0032786B">
        <w:rPr>
          <w:rFonts w:ascii="Garamond" w:hAnsi="Garamond"/>
          <w:sz w:val="24"/>
          <w:szCs w:val="24"/>
        </w:rPr>
        <w:t>-5</w:t>
      </w:r>
      <w:r w:rsidR="00EC77B3" w:rsidRPr="00E16905">
        <w:rPr>
          <w:rFonts w:ascii="Garamond" w:hAnsi="Garamond"/>
          <w:sz w:val="24"/>
          <w:szCs w:val="24"/>
        </w:rPr>
        <w:t xml:space="preserve">), 6.69 (2H, br. d, </w:t>
      </w:r>
      <w:r w:rsidR="00EC77B3" w:rsidRPr="0032786B">
        <w:rPr>
          <w:rFonts w:ascii="Garamond" w:hAnsi="Garamond"/>
          <w:i/>
          <w:sz w:val="24"/>
          <w:szCs w:val="24"/>
        </w:rPr>
        <w:t>J</w:t>
      </w:r>
      <w:r w:rsidR="00EC77B3" w:rsidRPr="00E16905">
        <w:rPr>
          <w:rFonts w:ascii="Garamond" w:hAnsi="Garamond"/>
          <w:sz w:val="24"/>
          <w:szCs w:val="24"/>
        </w:rPr>
        <w:t xml:space="preserve"> = 8.3, Hz, 2</w:t>
      </w:r>
      <w:r w:rsidR="0032786B">
        <w:rPr>
          <w:rFonts w:ascii="Garamond" w:hAnsi="Garamond"/>
          <w:sz w:val="24"/>
          <w:szCs w:val="24"/>
        </w:rPr>
        <w:t>’</w:t>
      </w:r>
      <w:r w:rsidR="00EC77B3" w:rsidRPr="00E16905">
        <w:rPr>
          <w:rFonts w:ascii="Garamond" w:hAnsi="Garamond"/>
          <w:sz w:val="24"/>
          <w:szCs w:val="24"/>
        </w:rPr>
        <w:t>-Ar</w:t>
      </w:r>
      <w:r w:rsidR="0032786B">
        <w:rPr>
          <w:rFonts w:ascii="Garamond" w:hAnsi="Garamond"/>
          <w:sz w:val="24"/>
          <w:szCs w:val="24"/>
        </w:rPr>
        <w:t>H</w:t>
      </w:r>
      <w:r w:rsidR="00EC77B3" w:rsidRPr="00E16905">
        <w:rPr>
          <w:rFonts w:ascii="Garamond" w:hAnsi="Garamond"/>
          <w:sz w:val="24"/>
          <w:szCs w:val="24"/>
        </w:rPr>
        <w:t xml:space="preserve"> y 6</w:t>
      </w:r>
      <w:r w:rsidR="0032786B">
        <w:rPr>
          <w:rFonts w:ascii="Garamond" w:hAnsi="Garamond"/>
          <w:sz w:val="24"/>
          <w:szCs w:val="24"/>
        </w:rPr>
        <w:t>’-</w:t>
      </w:r>
      <w:r w:rsidR="00EC77B3" w:rsidRPr="00E16905">
        <w:rPr>
          <w:rFonts w:ascii="Garamond" w:hAnsi="Garamond"/>
          <w:sz w:val="24"/>
          <w:szCs w:val="24"/>
        </w:rPr>
        <w:t>Ar</w:t>
      </w:r>
      <w:r w:rsidR="0032786B">
        <w:rPr>
          <w:rFonts w:ascii="Garamond" w:hAnsi="Garamond"/>
          <w:sz w:val="24"/>
          <w:szCs w:val="24"/>
        </w:rPr>
        <w:t>H</w:t>
      </w:r>
      <w:r w:rsidR="00EC77B3" w:rsidRPr="00E16905">
        <w:rPr>
          <w:rFonts w:ascii="Garamond" w:hAnsi="Garamond"/>
          <w:sz w:val="24"/>
          <w:szCs w:val="24"/>
        </w:rPr>
        <w:t xml:space="preserve">), 6.86 (1H, dd, </w:t>
      </w:r>
      <w:r w:rsidR="00EC77B3" w:rsidRPr="0032786B">
        <w:rPr>
          <w:rFonts w:ascii="Garamond" w:hAnsi="Garamond"/>
          <w:i/>
          <w:sz w:val="24"/>
          <w:szCs w:val="24"/>
        </w:rPr>
        <w:t>J</w:t>
      </w:r>
      <w:r w:rsidR="00EC77B3" w:rsidRPr="00E16905">
        <w:rPr>
          <w:rFonts w:ascii="Garamond" w:hAnsi="Garamond"/>
          <w:sz w:val="24"/>
          <w:szCs w:val="24"/>
        </w:rPr>
        <w:t xml:space="preserve"> = 8.2, 1.4 Hz, H</w:t>
      </w:r>
      <w:r w:rsidR="0032786B">
        <w:rPr>
          <w:rFonts w:ascii="Garamond" w:hAnsi="Garamond"/>
          <w:sz w:val="24"/>
          <w:szCs w:val="24"/>
        </w:rPr>
        <w:t>-7</w:t>
      </w:r>
      <w:r w:rsidR="00EC77B3" w:rsidRPr="00E16905">
        <w:rPr>
          <w:rFonts w:ascii="Garamond" w:hAnsi="Garamond"/>
          <w:sz w:val="24"/>
          <w:szCs w:val="24"/>
        </w:rPr>
        <w:t xml:space="preserve">), 6.88 (1H, d, </w:t>
      </w:r>
      <w:r w:rsidR="00EC77B3" w:rsidRPr="0032786B">
        <w:rPr>
          <w:rFonts w:ascii="Garamond" w:hAnsi="Garamond"/>
          <w:i/>
          <w:sz w:val="24"/>
          <w:szCs w:val="24"/>
        </w:rPr>
        <w:t>J</w:t>
      </w:r>
      <w:r w:rsidR="00EC77B3" w:rsidRPr="00E16905">
        <w:rPr>
          <w:rFonts w:ascii="Garamond" w:hAnsi="Garamond"/>
          <w:sz w:val="24"/>
          <w:szCs w:val="24"/>
        </w:rPr>
        <w:t xml:space="preserve"> = 8.0 Hz, 5</w:t>
      </w:r>
      <w:r w:rsidR="0032786B">
        <w:rPr>
          <w:rFonts w:ascii="Garamond" w:hAnsi="Garamond"/>
          <w:sz w:val="24"/>
          <w:szCs w:val="24"/>
        </w:rPr>
        <w:t>’-</w:t>
      </w:r>
      <w:r w:rsidR="00EC77B3" w:rsidRPr="00E16905">
        <w:rPr>
          <w:rFonts w:ascii="Garamond" w:hAnsi="Garamond"/>
          <w:sz w:val="24"/>
          <w:szCs w:val="24"/>
        </w:rPr>
        <w:t>Ar</w:t>
      </w:r>
      <w:r w:rsidR="0032786B">
        <w:rPr>
          <w:rFonts w:ascii="Garamond" w:hAnsi="Garamond"/>
          <w:sz w:val="24"/>
          <w:szCs w:val="24"/>
        </w:rPr>
        <w:t>H</w:t>
      </w:r>
      <w:r w:rsidR="00EC77B3" w:rsidRPr="00E16905">
        <w:rPr>
          <w:rFonts w:ascii="Garamond" w:hAnsi="Garamond"/>
          <w:sz w:val="24"/>
          <w:szCs w:val="24"/>
        </w:rPr>
        <w:t xml:space="preserve">), 7.26-7.40 (5H, m, </w:t>
      </w:r>
      <w:proofErr w:type="spellStart"/>
      <w:r w:rsidR="00EC77B3" w:rsidRPr="00E16905">
        <w:rPr>
          <w:rFonts w:ascii="Garamond" w:hAnsi="Garamond"/>
          <w:sz w:val="24"/>
          <w:szCs w:val="24"/>
        </w:rPr>
        <w:t>Ph</w:t>
      </w:r>
      <w:r w:rsidR="0032786B">
        <w:rPr>
          <w:rFonts w:ascii="Garamond" w:hAnsi="Garamond"/>
          <w:sz w:val="24"/>
          <w:szCs w:val="24"/>
        </w:rPr>
        <w:t>H</w:t>
      </w:r>
      <w:proofErr w:type="spellEnd"/>
      <w:r w:rsidR="00EC77B3" w:rsidRPr="00E16905">
        <w:rPr>
          <w:rFonts w:ascii="Garamond" w:hAnsi="Garamond"/>
          <w:sz w:val="24"/>
          <w:szCs w:val="24"/>
        </w:rPr>
        <w:t xml:space="preserve">). </w:t>
      </w:r>
      <w:r w:rsidRPr="00883C38">
        <w:rPr>
          <w:rFonts w:ascii="Garamond" w:hAnsi="Garamond"/>
          <w:sz w:val="24"/>
          <w:szCs w:val="24"/>
        </w:rPr>
        <w:t xml:space="preserve">Nuclear Magnetic Resonance on Carbons </w:t>
      </w:r>
      <w:r w:rsidRPr="00883C38">
        <w:rPr>
          <w:rFonts w:ascii="Garamond" w:hAnsi="Garamond"/>
          <w:sz w:val="24"/>
          <w:szCs w:val="24"/>
          <w:vertAlign w:val="superscript"/>
        </w:rPr>
        <w:t>13</w:t>
      </w:r>
      <w:r w:rsidRPr="00883C38">
        <w:rPr>
          <w:rFonts w:ascii="Garamond" w:hAnsi="Garamond"/>
          <w:sz w:val="24"/>
          <w:szCs w:val="24"/>
        </w:rPr>
        <w:t>C-NMR (100 Hz, CDCl</w:t>
      </w:r>
      <w:r w:rsidRPr="00883C38">
        <w:rPr>
          <w:rFonts w:ascii="Garamond" w:hAnsi="Garamond"/>
          <w:sz w:val="24"/>
          <w:szCs w:val="24"/>
          <w:vertAlign w:val="subscript"/>
        </w:rPr>
        <w:t>3</w:t>
      </w:r>
      <w:r w:rsidRPr="00883C38">
        <w:rPr>
          <w:rFonts w:ascii="Garamond" w:hAnsi="Garamond"/>
          <w:sz w:val="24"/>
          <w:szCs w:val="24"/>
        </w:rPr>
        <w:t xml:space="preserve"> Me</w:t>
      </w:r>
      <w:r w:rsidRPr="009C0545">
        <w:rPr>
          <w:rFonts w:ascii="Garamond" w:hAnsi="Garamond"/>
          <w:sz w:val="24"/>
          <w:szCs w:val="24"/>
          <w:vertAlign w:val="subscript"/>
        </w:rPr>
        <w:t>4</w:t>
      </w:r>
      <w:r w:rsidRPr="00883C38">
        <w:rPr>
          <w:rFonts w:ascii="Garamond" w:hAnsi="Garamond"/>
          <w:sz w:val="24"/>
          <w:szCs w:val="24"/>
        </w:rPr>
        <w:t>Si), δ (ppm), presents the following data:</w:t>
      </w:r>
      <w:r w:rsidR="00EC77B3" w:rsidRPr="00F84CCA">
        <w:rPr>
          <w:rFonts w:ascii="Times New Roman" w:hAnsi="Times New Roman"/>
          <w:sz w:val="24"/>
          <w:szCs w:val="24"/>
          <w:lang w:val="it-IT"/>
        </w:rPr>
        <w:t xml:space="preserve"> </w:t>
      </w:r>
      <w:r w:rsidR="00EC77B3" w:rsidRPr="00E16905">
        <w:rPr>
          <w:rFonts w:ascii="Garamond" w:hAnsi="Garamond"/>
          <w:sz w:val="24"/>
          <w:szCs w:val="24"/>
        </w:rPr>
        <w:t xml:space="preserve">146.5, 143.9, 143.2, 139.2, 137.6, 130.9, 128.5 (2C), 127.8, 126.7, 126.7 (2C), 125.1, 124.5, 122.2, 114.0, 111.1, 110.9, 55.9, 55.6, 54.7, 51.3, 34.7, 20.2, 18.3. </w:t>
      </w:r>
    </w:p>
    <w:p w:rsidR="0028507C" w:rsidRPr="001C3766" w:rsidRDefault="0028507C" w:rsidP="002B262E">
      <w:pPr>
        <w:autoSpaceDE w:val="0"/>
        <w:autoSpaceDN w:val="0"/>
        <w:adjustRightInd w:val="0"/>
        <w:spacing w:after="0" w:line="360" w:lineRule="auto"/>
        <w:rPr>
          <w:rFonts w:ascii="Garamond" w:hAnsi="Garamond"/>
          <w:sz w:val="24"/>
          <w:szCs w:val="24"/>
        </w:rPr>
      </w:pPr>
    </w:p>
    <w:p w:rsidR="002B262E" w:rsidRPr="002B262E" w:rsidRDefault="002B262E" w:rsidP="002B262E">
      <w:pPr>
        <w:autoSpaceDE w:val="0"/>
        <w:autoSpaceDN w:val="0"/>
        <w:adjustRightInd w:val="0"/>
        <w:spacing w:after="0" w:line="360" w:lineRule="auto"/>
        <w:rPr>
          <w:rFonts w:ascii="Garamond" w:hAnsi="Garamond"/>
          <w:i/>
          <w:sz w:val="24"/>
          <w:szCs w:val="24"/>
        </w:rPr>
      </w:pPr>
      <w:r>
        <w:rPr>
          <w:rFonts w:ascii="Garamond" w:hAnsi="Garamond"/>
          <w:i/>
          <w:sz w:val="24"/>
          <w:szCs w:val="24"/>
        </w:rPr>
        <w:t>General p</w:t>
      </w:r>
      <w:r w:rsidRPr="002B262E">
        <w:rPr>
          <w:rFonts w:ascii="Garamond" w:hAnsi="Garamond"/>
          <w:i/>
          <w:sz w:val="24"/>
          <w:szCs w:val="24"/>
        </w:rPr>
        <w:t xml:space="preserve">rocedure synthesis of N-H-4-Aryl-3-methyltetrahydroquinoline </w:t>
      </w:r>
      <w:r>
        <w:rPr>
          <w:rFonts w:ascii="Garamond" w:hAnsi="Garamond"/>
          <w:i/>
          <w:sz w:val="24"/>
          <w:szCs w:val="24"/>
        </w:rPr>
        <w:t>d</w:t>
      </w:r>
      <w:r w:rsidRPr="002B262E">
        <w:rPr>
          <w:rFonts w:ascii="Garamond" w:hAnsi="Garamond"/>
          <w:i/>
          <w:sz w:val="24"/>
          <w:szCs w:val="24"/>
        </w:rPr>
        <w:t>erivatives</w:t>
      </w:r>
    </w:p>
    <w:p w:rsidR="002B262E" w:rsidRDefault="002E1B88" w:rsidP="002B262E">
      <w:pPr>
        <w:autoSpaceDE w:val="0"/>
        <w:autoSpaceDN w:val="0"/>
        <w:adjustRightInd w:val="0"/>
        <w:spacing w:after="0" w:line="360" w:lineRule="auto"/>
        <w:rPr>
          <w:rFonts w:ascii="Garamond" w:hAnsi="Garamond"/>
          <w:sz w:val="24"/>
          <w:szCs w:val="24"/>
        </w:rPr>
      </w:pPr>
      <w:r w:rsidRPr="006911CC">
        <w:rPr>
          <w:rFonts w:ascii="Garamond" w:hAnsi="Garamond" w:cs="Arial"/>
          <w:sz w:val="24"/>
          <w:szCs w:val="24"/>
        </w:rPr>
        <w:t xml:space="preserve">The general procedure </w:t>
      </w:r>
      <w:r w:rsidR="00062834">
        <w:rPr>
          <w:rFonts w:ascii="Garamond" w:hAnsi="Garamond" w:cs="Arial"/>
          <w:sz w:val="24"/>
          <w:szCs w:val="24"/>
        </w:rPr>
        <w:t xml:space="preserve">also </w:t>
      </w:r>
      <w:r w:rsidRPr="006911CC">
        <w:rPr>
          <w:rFonts w:ascii="Garamond" w:hAnsi="Garamond" w:cs="Arial"/>
          <w:sz w:val="24"/>
          <w:szCs w:val="24"/>
        </w:rPr>
        <w:t xml:space="preserve">was previously described by </w:t>
      </w:r>
      <w:r>
        <w:rPr>
          <w:rFonts w:ascii="Garamond" w:hAnsi="Garamond" w:cs="Arial"/>
          <w:sz w:val="24"/>
          <w:szCs w:val="24"/>
        </w:rPr>
        <w:t>Romero</w:t>
      </w:r>
      <w:r w:rsidR="00062834">
        <w:rPr>
          <w:rFonts w:ascii="Garamond" w:hAnsi="Garamond" w:cs="Arial"/>
          <w:sz w:val="24"/>
          <w:szCs w:val="24"/>
        </w:rPr>
        <w:t xml:space="preserve"> and Kouznetsov</w:t>
      </w:r>
      <w:r w:rsidRPr="006911CC">
        <w:rPr>
          <w:rFonts w:ascii="Garamond" w:hAnsi="Garamond" w:cs="Arial"/>
          <w:i/>
          <w:iCs/>
          <w:sz w:val="24"/>
          <w:szCs w:val="24"/>
        </w:rPr>
        <w:t xml:space="preserve"> </w:t>
      </w:r>
      <w:r w:rsidRPr="006911CC">
        <w:rPr>
          <w:rFonts w:ascii="Garamond" w:hAnsi="Garamond" w:cs="Arial"/>
          <w:sz w:val="24"/>
          <w:szCs w:val="24"/>
        </w:rPr>
        <w:t>(</w:t>
      </w:r>
      <w:r w:rsidR="00095300" w:rsidRPr="00062834">
        <w:rPr>
          <w:rFonts w:ascii="Garamond" w:hAnsi="Garamond" w:cs="Arial"/>
          <w:sz w:val="24"/>
          <w:szCs w:val="24"/>
        </w:rPr>
        <w:t>2</w:t>
      </w:r>
      <w:r w:rsidR="00062834" w:rsidRPr="00062834">
        <w:rPr>
          <w:rFonts w:ascii="Garamond" w:hAnsi="Garamond" w:cs="Arial"/>
          <w:sz w:val="24"/>
          <w:szCs w:val="24"/>
        </w:rPr>
        <w:t>0</w:t>
      </w:r>
      <w:r w:rsidR="00062834">
        <w:rPr>
          <w:rFonts w:ascii="Garamond" w:hAnsi="Garamond" w:cs="Arial"/>
          <w:sz w:val="24"/>
          <w:szCs w:val="24"/>
        </w:rPr>
        <w:t>10</w:t>
      </w:r>
      <w:r w:rsidRPr="006911CC">
        <w:rPr>
          <w:rFonts w:ascii="Garamond" w:hAnsi="Garamond" w:cs="Arial"/>
          <w:sz w:val="24"/>
          <w:szCs w:val="24"/>
        </w:rPr>
        <w:t>) and performed</w:t>
      </w:r>
      <w:r w:rsidRPr="00A64F7C">
        <w:rPr>
          <w:rFonts w:ascii="Garamond" w:hAnsi="Garamond" w:cs="Arial"/>
          <w:sz w:val="24"/>
          <w:szCs w:val="24"/>
        </w:rPr>
        <w:t xml:space="preserve"> as follows</w:t>
      </w:r>
      <w:r>
        <w:rPr>
          <w:rFonts w:ascii="Garamond" w:hAnsi="Garamond" w:cs="Arial"/>
          <w:sz w:val="24"/>
          <w:szCs w:val="24"/>
        </w:rPr>
        <w:t xml:space="preserve">: </w:t>
      </w:r>
      <w:r w:rsidR="002B262E" w:rsidRPr="002B262E">
        <w:rPr>
          <w:rFonts w:ascii="Garamond" w:hAnsi="Garamond"/>
          <w:sz w:val="24"/>
          <w:szCs w:val="24"/>
        </w:rPr>
        <w:t>A mi</w:t>
      </w:r>
      <w:r w:rsidR="00CB6625">
        <w:rPr>
          <w:rFonts w:ascii="Garamond" w:hAnsi="Garamond"/>
          <w:sz w:val="24"/>
          <w:szCs w:val="24"/>
        </w:rPr>
        <w:t>xture of tetrahydroquinoline 5</w:t>
      </w:r>
      <w:r w:rsidR="00DC409B">
        <w:rPr>
          <w:rFonts w:ascii="Garamond" w:hAnsi="Garamond"/>
          <w:sz w:val="24"/>
          <w:szCs w:val="24"/>
        </w:rPr>
        <w:t>a-</w:t>
      </w:r>
      <w:r w:rsidR="002B262E" w:rsidRPr="002B262E">
        <w:rPr>
          <w:rFonts w:ascii="Garamond" w:hAnsi="Garamond"/>
          <w:sz w:val="24"/>
          <w:szCs w:val="24"/>
        </w:rPr>
        <w:t>h (1 mmol</w:t>
      </w:r>
      <w:r w:rsidR="00DC409B">
        <w:rPr>
          <w:rFonts w:ascii="Garamond" w:hAnsi="Garamond"/>
          <w:sz w:val="24"/>
          <w:szCs w:val="24"/>
        </w:rPr>
        <w:t>), wet 10% Pd/C (cat.) and MeOH-</w:t>
      </w:r>
      <w:r w:rsidR="002B262E" w:rsidRPr="002B262E">
        <w:rPr>
          <w:rFonts w:ascii="Garamond" w:hAnsi="Garamond"/>
          <w:sz w:val="24"/>
          <w:szCs w:val="24"/>
        </w:rPr>
        <w:t>CH</w:t>
      </w:r>
      <w:r w:rsidR="002B262E" w:rsidRPr="00DC409B">
        <w:rPr>
          <w:rFonts w:ascii="Garamond" w:hAnsi="Garamond"/>
          <w:sz w:val="24"/>
          <w:szCs w:val="24"/>
          <w:vertAlign w:val="subscript"/>
        </w:rPr>
        <w:t>2</w:t>
      </w:r>
      <w:r w:rsidR="002B262E" w:rsidRPr="002B262E">
        <w:rPr>
          <w:rFonts w:ascii="Garamond" w:hAnsi="Garamond"/>
          <w:sz w:val="24"/>
          <w:szCs w:val="24"/>
        </w:rPr>
        <w:t>Cl</w:t>
      </w:r>
      <w:r w:rsidR="002B262E" w:rsidRPr="00DC409B">
        <w:rPr>
          <w:rFonts w:ascii="Garamond" w:hAnsi="Garamond"/>
          <w:sz w:val="24"/>
          <w:szCs w:val="24"/>
          <w:vertAlign w:val="subscript"/>
        </w:rPr>
        <w:t>2</w:t>
      </w:r>
      <w:r w:rsidR="002B262E" w:rsidRPr="002B262E">
        <w:rPr>
          <w:rFonts w:ascii="Garamond" w:hAnsi="Garamond"/>
          <w:sz w:val="24"/>
          <w:szCs w:val="24"/>
        </w:rPr>
        <w:t xml:space="preserve"> (3:1, 20 mL) was stirred under H</w:t>
      </w:r>
      <w:r w:rsidR="002B262E" w:rsidRPr="00DC409B">
        <w:rPr>
          <w:rFonts w:ascii="Garamond" w:hAnsi="Garamond"/>
          <w:sz w:val="24"/>
          <w:szCs w:val="24"/>
          <w:vertAlign w:val="subscript"/>
        </w:rPr>
        <w:t>2</w:t>
      </w:r>
      <w:r w:rsidR="00DC409B">
        <w:rPr>
          <w:rFonts w:ascii="Garamond" w:hAnsi="Garamond"/>
          <w:sz w:val="24"/>
          <w:szCs w:val="24"/>
        </w:rPr>
        <w:t xml:space="preserve"> (1atm) at r.t. for 14-</w:t>
      </w:r>
      <w:r w:rsidR="002B262E" w:rsidRPr="002B262E">
        <w:rPr>
          <w:rFonts w:ascii="Garamond" w:hAnsi="Garamond"/>
          <w:sz w:val="24"/>
          <w:szCs w:val="24"/>
        </w:rPr>
        <w:t xml:space="preserve">16 h. The reaction mixture was filtered and the </w:t>
      </w:r>
      <w:r w:rsidR="002B262E">
        <w:rPr>
          <w:rFonts w:ascii="Garamond" w:hAnsi="Garamond"/>
          <w:sz w:val="24"/>
          <w:szCs w:val="24"/>
        </w:rPr>
        <w:t>f</w:t>
      </w:r>
      <w:r w:rsidR="002B262E" w:rsidRPr="002B262E">
        <w:rPr>
          <w:rFonts w:ascii="Garamond" w:hAnsi="Garamond"/>
          <w:sz w:val="24"/>
          <w:szCs w:val="24"/>
        </w:rPr>
        <w:t xml:space="preserve">iltrate was concentrated </w:t>
      </w:r>
      <w:r w:rsidR="002B262E" w:rsidRPr="005E5C8B">
        <w:rPr>
          <w:rFonts w:ascii="Garamond" w:hAnsi="Garamond"/>
          <w:i/>
          <w:sz w:val="24"/>
          <w:szCs w:val="24"/>
        </w:rPr>
        <w:t xml:space="preserve">in </w:t>
      </w:r>
      <w:proofErr w:type="spellStart"/>
      <w:r w:rsidR="002B262E" w:rsidRPr="005E5C8B">
        <w:rPr>
          <w:rFonts w:ascii="Garamond" w:hAnsi="Garamond"/>
          <w:i/>
          <w:sz w:val="24"/>
          <w:szCs w:val="24"/>
        </w:rPr>
        <w:t>vacuo</w:t>
      </w:r>
      <w:proofErr w:type="spellEnd"/>
      <w:r w:rsidR="002B262E" w:rsidRPr="002B262E">
        <w:rPr>
          <w:rFonts w:ascii="Garamond" w:hAnsi="Garamond"/>
          <w:sz w:val="24"/>
          <w:szCs w:val="24"/>
        </w:rPr>
        <w:t xml:space="preserve"> and extracted with</w:t>
      </w:r>
      <w:r w:rsidR="002B262E">
        <w:rPr>
          <w:rFonts w:ascii="Garamond" w:hAnsi="Garamond"/>
          <w:sz w:val="24"/>
          <w:szCs w:val="24"/>
        </w:rPr>
        <w:t xml:space="preserve"> </w:t>
      </w:r>
      <w:r w:rsidR="002B262E" w:rsidRPr="002B262E">
        <w:rPr>
          <w:rFonts w:ascii="Garamond" w:hAnsi="Garamond"/>
          <w:sz w:val="24"/>
          <w:szCs w:val="24"/>
        </w:rPr>
        <w:t>CH</w:t>
      </w:r>
      <w:r w:rsidR="002B262E" w:rsidRPr="00DC409B">
        <w:rPr>
          <w:rFonts w:ascii="Garamond" w:hAnsi="Garamond"/>
          <w:sz w:val="24"/>
          <w:szCs w:val="24"/>
          <w:vertAlign w:val="subscript"/>
        </w:rPr>
        <w:t>2</w:t>
      </w:r>
      <w:r w:rsidR="002B262E" w:rsidRPr="002B262E">
        <w:rPr>
          <w:rFonts w:ascii="Garamond" w:hAnsi="Garamond"/>
          <w:sz w:val="24"/>
          <w:szCs w:val="24"/>
        </w:rPr>
        <w:t>Cl</w:t>
      </w:r>
      <w:r w:rsidR="002B262E" w:rsidRPr="00DC409B">
        <w:rPr>
          <w:rFonts w:ascii="Garamond" w:hAnsi="Garamond"/>
          <w:sz w:val="24"/>
          <w:szCs w:val="24"/>
          <w:vertAlign w:val="subscript"/>
        </w:rPr>
        <w:t>2</w:t>
      </w:r>
      <w:r w:rsidR="002B262E" w:rsidRPr="002B262E">
        <w:rPr>
          <w:rFonts w:ascii="Garamond" w:hAnsi="Garamond"/>
          <w:sz w:val="24"/>
          <w:szCs w:val="24"/>
        </w:rPr>
        <w:t xml:space="preserve"> (3 × 15 mL). The organic layer was separated and dried (Na</w:t>
      </w:r>
      <w:r w:rsidR="002B262E" w:rsidRPr="00DC409B">
        <w:rPr>
          <w:rFonts w:ascii="Garamond" w:hAnsi="Garamond"/>
          <w:sz w:val="24"/>
          <w:szCs w:val="24"/>
          <w:vertAlign w:val="subscript"/>
        </w:rPr>
        <w:t>2</w:t>
      </w:r>
      <w:r w:rsidR="002B262E" w:rsidRPr="002B262E">
        <w:rPr>
          <w:rFonts w:ascii="Garamond" w:hAnsi="Garamond"/>
          <w:sz w:val="24"/>
          <w:szCs w:val="24"/>
        </w:rPr>
        <w:t>SO</w:t>
      </w:r>
      <w:r w:rsidR="002B262E" w:rsidRPr="00DC409B">
        <w:rPr>
          <w:rFonts w:ascii="Garamond" w:hAnsi="Garamond"/>
          <w:sz w:val="24"/>
          <w:szCs w:val="24"/>
          <w:vertAlign w:val="subscript"/>
        </w:rPr>
        <w:t>4</w:t>
      </w:r>
      <w:r w:rsidR="002B262E" w:rsidRPr="002B262E">
        <w:rPr>
          <w:rFonts w:ascii="Garamond" w:hAnsi="Garamond"/>
          <w:sz w:val="24"/>
          <w:szCs w:val="24"/>
        </w:rPr>
        <w:t xml:space="preserve">), concentrated </w:t>
      </w:r>
      <w:r w:rsidR="00DC409B">
        <w:rPr>
          <w:rFonts w:ascii="Garamond" w:hAnsi="Garamond"/>
          <w:sz w:val="24"/>
          <w:szCs w:val="24"/>
        </w:rPr>
        <w:t xml:space="preserve">again </w:t>
      </w:r>
      <w:r w:rsidR="002B262E" w:rsidRPr="005E5C8B">
        <w:rPr>
          <w:rFonts w:ascii="Garamond" w:hAnsi="Garamond"/>
          <w:i/>
          <w:sz w:val="24"/>
          <w:szCs w:val="24"/>
        </w:rPr>
        <w:t xml:space="preserve">in </w:t>
      </w:r>
      <w:proofErr w:type="spellStart"/>
      <w:r w:rsidR="002B262E" w:rsidRPr="005E5C8B">
        <w:rPr>
          <w:rFonts w:ascii="Garamond" w:hAnsi="Garamond"/>
          <w:i/>
          <w:sz w:val="24"/>
          <w:szCs w:val="24"/>
        </w:rPr>
        <w:t>vacuo</w:t>
      </w:r>
      <w:proofErr w:type="spellEnd"/>
      <w:r w:rsidR="002B262E" w:rsidRPr="002B262E">
        <w:rPr>
          <w:rFonts w:ascii="Garamond" w:hAnsi="Garamond"/>
          <w:sz w:val="24"/>
          <w:szCs w:val="24"/>
        </w:rPr>
        <w:t xml:space="preserve"> and the resulting</w:t>
      </w:r>
      <w:r w:rsidR="002B262E">
        <w:rPr>
          <w:rFonts w:ascii="Garamond" w:hAnsi="Garamond"/>
          <w:sz w:val="24"/>
          <w:szCs w:val="24"/>
        </w:rPr>
        <w:t xml:space="preserve"> </w:t>
      </w:r>
      <w:r w:rsidR="002B262E" w:rsidRPr="002B262E">
        <w:rPr>
          <w:rFonts w:ascii="Garamond" w:hAnsi="Garamond"/>
          <w:sz w:val="24"/>
          <w:szCs w:val="24"/>
        </w:rPr>
        <w:t>product was purified by flash column chromatograp</w:t>
      </w:r>
      <w:r w:rsidR="00DC409B">
        <w:rPr>
          <w:rFonts w:ascii="Garamond" w:hAnsi="Garamond"/>
          <w:sz w:val="24"/>
          <w:szCs w:val="24"/>
        </w:rPr>
        <w:t>hy (silica gel; petroleum ether-</w:t>
      </w:r>
      <w:r w:rsidR="002B262E" w:rsidRPr="002B262E">
        <w:rPr>
          <w:rFonts w:ascii="Garamond" w:hAnsi="Garamond"/>
          <w:sz w:val="24"/>
          <w:szCs w:val="24"/>
        </w:rPr>
        <w:t>EtOAc) to afford the respective</w:t>
      </w:r>
      <w:r w:rsidR="002B262E">
        <w:rPr>
          <w:rFonts w:ascii="Garamond" w:hAnsi="Garamond"/>
          <w:sz w:val="24"/>
          <w:szCs w:val="24"/>
        </w:rPr>
        <w:t xml:space="preserve"> </w:t>
      </w:r>
      <w:r w:rsidR="002B262E" w:rsidRPr="002B262E">
        <w:rPr>
          <w:rFonts w:ascii="Garamond" w:hAnsi="Garamond"/>
          <w:sz w:val="24"/>
          <w:szCs w:val="24"/>
        </w:rPr>
        <w:t>pure</w:t>
      </w:r>
      <w:r w:rsidR="00DC409B">
        <w:rPr>
          <w:rFonts w:ascii="Garamond" w:hAnsi="Garamond"/>
          <w:sz w:val="24"/>
          <w:szCs w:val="24"/>
        </w:rPr>
        <w:t xml:space="preserve"> </w:t>
      </w:r>
      <w:r w:rsidR="00CB6625">
        <w:rPr>
          <w:rFonts w:ascii="Garamond" w:hAnsi="Garamond"/>
          <w:sz w:val="24"/>
          <w:szCs w:val="24"/>
        </w:rPr>
        <w:t>tetrahydroquinoline 6</w:t>
      </w:r>
      <w:r w:rsidR="002B262E" w:rsidRPr="002B262E">
        <w:rPr>
          <w:rFonts w:ascii="Garamond" w:hAnsi="Garamond"/>
          <w:sz w:val="24"/>
          <w:szCs w:val="24"/>
        </w:rPr>
        <w:t>a–h</w:t>
      </w:r>
      <w:r w:rsidR="005E5C8B">
        <w:rPr>
          <w:rFonts w:ascii="Garamond" w:hAnsi="Garamond"/>
          <w:sz w:val="24"/>
          <w:szCs w:val="24"/>
        </w:rPr>
        <w:t>.</w:t>
      </w:r>
    </w:p>
    <w:p w:rsidR="0097146B" w:rsidRDefault="0097146B" w:rsidP="002B262E">
      <w:pPr>
        <w:autoSpaceDE w:val="0"/>
        <w:autoSpaceDN w:val="0"/>
        <w:adjustRightInd w:val="0"/>
        <w:spacing w:after="0" w:line="360" w:lineRule="auto"/>
        <w:rPr>
          <w:rFonts w:ascii="Garamond" w:hAnsi="Garamond"/>
          <w:sz w:val="24"/>
          <w:szCs w:val="24"/>
        </w:rPr>
      </w:pPr>
    </w:p>
    <w:p w:rsidR="00095300" w:rsidRPr="00F31A5A" w:rsidRDefault="00095300" w:rsidP="00095300">
      <w:pPr>
        <w:autoSpaceDE w:val="0"/>
        <w:autoSpaceDN w:val="0"/>
        <w:adjustRightInd w:val="0"/>
        <w:spacing w:after="0" w:line="360" w:lineRule="auto"/>
        <w:rPr>
          <w:rFonts w:ascii="Times New Roman" w:hAnsi="Times New Roman" w:cs="Times New Roman"/>
          <w:bCs/>
          <w:i/>
          <w:iCs/>
          <w:sz w:val="20"/>
          <w:szCs w:val="20"/>
        </w:rPr>
      </w:pPr>
      <w:r w:rsidRPr="00F31A5A">
        <w:rPr>
          <w:rFonts w:ascii="Times New Roman" w:hAnsi="Times New Roman" w:cs="Times New Roman"/>
          <w:bCs/>
          <w:i/>
          <w:iCs/>
          <w:sz w:val="20"/>
          <w:szCs w:val="20"/>
        </w:rPr>
        <w:t>Selected Spectral Data</w:t>
      </w:r>
    </w:p>
    <w:p w:rsidR="00062834" w:rsidRPr="004B6185" w:rsidRDefault="00AA379D" w:rsidP="00AA379D">
      <w:pPr>
        <w:autoSpaceDE w:val="0"/>
        <w:autoSpaceDN w:val="0"/>
        <w:adjustRightInd w:val="0"/>
        <w:spacing w:after="0" w:line="360" w:lineRule="auto"/>
        <w:rPr>
          <w:rFonts w:ascii="Garamond" w:hAnsi="Garamond"/>
          <w:sz w:val="24"/>
          <w:szCs w:val="24"/>
        </w:rPr>
      </w:pPr>
      <w:r w:rsidRPr="00062834">
        <w:rPr>
          <w:rFonts w:ascii="Garamond" w:hAnsi="Garamond"/>
          <w:sz w:val="24"/>
          <w:szCs w:val="24"/>
        </w:rPr>
        <w:t xml:space="preserve"> </w:t>
      </w:r>
      <w:r w:rsidR="0032786B" w:rsidRPr="00227402">
        <w:rPr>
          <w:rFonts w:ascii="Garamond" w:hAnsi="Garamond"/>
          <w:b/>
          <w:i/>
          <w:sz w:val="24"/>
          <w:szCs w:val="24"/>
        </w:rPr>
        <w:t>trans</w:t>
      </w:r>
      <w:r w:rsidR="0032786B" w:rsidRPr="00227402">
        <w:rPr>
          <w:rFonts w:ascii="Garamond" w:hAnsi="Garamond"/>
          <w:b/>
          <w:sz w:val="24"/>
          <w:szCs w:val="24"/>
        </w:rPr>
        <w:t>-3,6-Dimet</w:t>
      </w:r>
      <w:r w:rsidR="00062834" w:rsidRPr="00227402">
        <w:rPr>
          <w:rFonts w:ascii="Garamond" w:hAnsi="Garamond"/>
          <w:b/>
          <w:sz w:val="24"/>
          <w:szCs w:val="24"/>
        </w:rPr>
        <w:t>hy</w:t>
      </w:r>
      <w:r w:rsidR="0032786B" w:rsidRPr="00227402">
        <w:rPr>
          <w:rFonts w:ascii="Garamond" w:hAnsi="Garamond"/>
          <w:b/>
          <w:sz w:val="24"/>
          <w:szCs w:val="24"/>
        </w:rPr>
        <w:t>l-4-(4-met</w:t>
      </w:r>
      <w:r w:rsidR="00062834" w:rsidRPr="00227402">
        <w:rPr>
          <w:rFonts w:ascii="Garamond" w:hAnsi="Garamond"/>
          <w:b/>
          <w:sz w:val="24"/>
          <w:szCs w:val="24"/>
        </w:rPr>
        <w:t>h</w:t>
      </w:r>
      <w:r w:rsidR="0032786B" w:rsidRPr="00227402">
        <w:rPr>
          <w:rFonts w:ascii="Garamond" w:hAnsi="Garamond"/>
          <w:b/>
          <w:sz w:val="24"/>
          <w:szCs w:val="24"/>
        </w:rPr>
        <w:t>ox</w:t>
      </w:r>
      <w:r w:rsidR="00062834" w:rsidRPr="00227402">
        <w:rPr>
          <w:rFonts w:ascii="Garamond" w:hAnsi="Garamond"/>
          <w:b/>
          <w:sz w:val="24"/>
          <w:szCs w:val="24"/>
        </w:rPr>
        <w:t>yphe</w:t>
      </w:r>
      <w:r w:rsidR="0032786B" w:rsidRPr="00227402">
        <w:rPr>
          <w:rFonts w:ascii="Garamond" w:hAnsi="Garamond"/>
          <w:b/>
          <w:sz w:val="24"/>
          <w:szCs w:val="24"/>
        </w:rPr>
        <w:t>n</w:t>
      </w:r>
      <w:r w:rsidR="00062834" w:rsidRPr="00227402">
        <w:rPr>
          <w:rFonts w:ascii="Garamond" w:hAnsi="Garamond"/>
          <w:b/>
          <w:sz w:val="24"/>
          <w:szCs w:val="24"/>
        </w:rPr>
        <w:t>yl)-1,2,3,4-tetrahy</w:t>
      </w:r>
      <w:r w:rsidR="0032786B" w:rsidRPr="00227402">
        <w:rPr>
          <w:rFonts w:ascii="Garamond" w:hAnsi="Garamond"/>
          <w:b/>
          <w:sz w:val="24"/>
          <w:szCs w:val="24"/>
        </w:rPr>
        <w:t>droquinolin</w:t>
      </w:r>
      <w:r w:rsidR="00062834" w:rsidRPr="00227402">
        <w:rPr>
          <w:rFonts w:ascii="Garamond" w:hAnsi="Garamond"/>
          <w:b/>
          <w:sz w:val="24"/>
          <w:szCs w:val="24"/>
        </w:rPr>
        <w:t>e</w:t>
      </w:r>
      <w:r w:rsidR="0032786B" w:rsidRPr="00227402">
        <w:rPr>
          <w:rFonts w:ascii="Garamond" w:hAnsi="Garamond"/>
          <w:b/>
          <w:sz w:val="24"/>
          <w:szCs w:val="24"/>
        </w:rPr>
        <w:t xml:space="preserve"> (</w:t>
      </w:r>
      <w:r w:rsidR="00CB6625">
        <w:rPr>
          <w:rFonts w:ascii="Garamond" w:hAnsi="Garamond"/>
          <w:b/>
          <w:sz w:val="24"/>
          <w:szCs w:val="24"/>
        </w:rPr>
        <w:t>6</w:t>
      </w:r>
      <w:r w:rsidR="00062834" w:rsidRPr="00227402">
        <w:rPr>
          <w:rFonts w:ascii="Garamond" w:hAnsi="Garamond"/>
          <w:b/>
          <w:sz w:val="24"/>
          <w:szCs w:val="24"/>
        </w:rPr>
        <w:t>b</w:t>
      </w:r>
      <w:r w:rsidR="0032786B" w:rsidRPr="00227402">
        <w:rPr>
          <w:rFonts w:ascii="Garamond" w:hAnsi="Garamond"/>
          <w:b/>
          <w:sz w:val="24"/>
          <w:szCs w:val="24"/>
        </w:rPr>
        <w:t>)</w:t>
      </w:r>
      <w:r w:rsidR="00BB5E66" w:rsidRPr="00227402">
        <w:rPr>
          <w:rFonts w:ascii="Garamond" w:hAnsi="Garamond"/>
          <w:sz w:val="24"/>
          <w:szCs w:val="24"/>
        </w:rPr>
        <w:t xml:space="preserve"> </w:t>
      </w:r>
      <w:r w:rsidR="00BB5E66" w:rsidRPr="00883C38">
        <w:rPr>
          <w:rFonts w:ascii="Garamond" w:hAnsi="Garamond"/>
          <w:sz w:val="24"/>
          <w:szCs w:val="24"/>
        </w:rPr>
        <w:t xml:space="preserve">: This compound was isolated as a </w:t>
      </w:r>
      <w:r w:rsidR="00BB5E66">
        <w:rPr>
          <w:rFonts w:ascii="Garamond" w:hAnsi="Garamond"/>
          <w:sz w:val="24"/>
          <w:szCs w:val="24"/>
        </w:rPr>
        <w:t>yellow</w:t>
      </w:r>
      <w:r w:rsidR="00BB5E66" w:rsidRPr="00883C38">
        <w:rPr>
          <w:rFonts w:ascii="Garamond" w:hAnsi="Garamond"/>
          <w:sz w:val="24"/>
          <w:szCs w:val="24"/>
        </w:rPr>
        <w:t xml:space="preserve"> solid; with Melting point (Mp) </w:t>
      </w:r>
      <w:r w:rsidR="00BB5E66">
        <w:rPr>
          <w:rFonts w:ascii="Garamond" w:hAnsi="Garamond"/>
          <w:sz w:val="24"/>
          <w:szCs w:val="24"/>
        </w:rPr>
        <w:t>71</w:t>
      </w:r>
      <w:r w:rsidR="00BB5E66" w:rsidRPr="00883C38">
        <w:rPr>
          <w:rFonts w:ascii="Garamond" w:hAnsi="Garamond"/>
          <w:sz w:val="24"/>
          <w:szCs w:val="24"/>
        </w:rPr>
        <w:t>-</w:t>
      </w:r>
      <w:r w:rsidR="00BB5E66">
        <w:rPr>
          <w:rFonts w:ascii="Garamond" w:hAnsi="Garamond"/>
          <w:sz w:val="24"/>
          <w:szCs w:val="24"/>
        </w:rPr>
        <w:t>73</w:t>
      </w:r>
      <w:r w:rsidR="00BB5E66" w:rsidRPr="00883C38">
        <w:rPr>
          <w:rFonts w:ascii="Garamond" w:hAnsi="Garamond"/>
          <w:sz w:val="24"/>
          <w:szCs w:val="24"/>
        </w:rPr>
        <w:t>ºC (Uncorrected) and the molecular characterization that was carried out with infrared (IR) spectro</w:t>
      </w:r>
      <w:r w:rsidR="00536730">
        <w:rPr>
          <w:rFonts w:ascii="Garamond" w:hAnsi="Garamond"/>
          <w:sz w:val="24"/>
          <w:szCs w:val="24"/>
        </w:rPr>
        <w:t>scopy</w:t>
      </w:r>
      <w:r w:rsidR="00BB5E66" w:rsidRPr="00883C38">
        <w:rPr>
          <w:rFonts w:ascii="Garamond" w:hAnsi="Garamond"/>
          <w:sz w:val="24"/>
          <w:szCs w:val="24"/>
        </w:rPr>
        <w:t xml:space="preserve"> showed the following characteristic signals: </w:t>
      </w:r>
      <w:r w:rsidR="00BB5E66" w:rsidRPr="00BB5E66">
        <w:rPr>
          <w:rFonts w:ascii="Garamond" w:hAnsi="Garamond"/>
          <w:sz w:val="24"/>
          <w:szCs w:val="24"/>
        </w:rPr>
        <w:t>3412, 2962, 1604, 1504</w:t>
      </w:r>
      <w:r w:rsidR="00BB5E66" w:rsidRPr="00883C38">
        <w:rPr>
          <w:rFonts w:ascii="Garamond" w:hAnsi="Garamond"/>
          <w:sz w:val="24"/>
          <w:szCs w:val="24"/>
        </w:rPr>
        <w:t xml:space="preserve"> cm</w:t>
      </w:r>
      <w:r w:rsidR="00BB5E66" w:rsidRPr="00883C38">
        <w:rPr>
          <w:rFonts w:ascii="Garamond" w:hAnsi="Garamond"/>
          <w:sz w:val="24"/>
          <w:szCs w:val="24"/>
          <w:vertAlign w:val="superscript"/>
        </w:rPr>
        <w:t>-1</w:t>
      </w:r>
      <w:r w:rsidR="00BB5E66" w:rsidRPr="00883C38">
        <w:rPr>
          <w:rFonts w:ascii="Garamond" w:hAnsi="Garamond"/>
          <w:sz w:val="24"/>
          <w:szCs w:val="24"/>
        </w:rPr>
        <w:t xml:space="preserve">; Mass Spectrometry (MS) gave a molecular </w:t>
      </w:r>
      <w:r w:rsidR="00536730">
        <w:rPr>
          <w:rFonts w:ascii="Garamond" w:hAnsi="Garamond"/>
          <w:sz w:val="24"/>
          <w:szCs w:val="24"/>
        </w:rPr>
        <w:t xml:space="preserve">ion </w:t>
      </w:r>
      <w:r w:rsidR="00BB5E66" w:rsidRPr="00883C38">
        <w:rPr>
          <w:rFonts w:ascii="Garamond" w:hAnsi="Garamond"/>
          <w:sz w:val="24"/>
          <w:szCs w:val="24"/>
        </w:rPr>
        <w:t xml:space="preserve">peak </w:t>
      </w:r>
      <w:r w:rsidR="00BB5E66" w:rsidRPr="00883C38">
        <w:rPr>
          <w:rFonts w:ascii="Garamond" w:hAnsi="Garamond"/>
          <w:i/>
          <w:sz w:val="24"/>
          <w:szCs w:val="24"/>
        </w:rPr>
        <w:t>m/z</w:t>
      </w:r>
      <w:r w:rsidR="00BB5E66" w:rsidRPr="00883C38">
        <w:rPr>
          <w:rFonts w:ascii="Garamond" w:hAnsi="Garamond"/>
          <w:sz w:val="24"/>
          <w:szCs w:val="24"/>
        </w:rPr>
        <w:t xml:space="preserve"> = </w:t>
      </w:r>
      <w:r w:rsidR="00BB5E66">
        <w:rPr>
          <w:rFonts w:ascii="Garamond" w:hAnsi="Garamond"/>
          <w:sz w:val="24"/>
          <w:szCs w:val="24"/>
        </w:rPr>
        <w:t>267</w:t>
      </w:r>
      <w:r w:rsidR="00BB5E66" w:rsidRPr="00883C38">
        <w:rPr>
          <w:rFonts w:ascii="Garamond" w:hAnsi="Garamond"/>
          <w:sz w:val="24"/>
          <w:szCs w:val="24"/>
        </w:rPr>
        <w:t xml:space="preserve"> (</w:t>
      </w:r>
      <w:r w:rsidR="00BB5E66">
        <w:rPr>
          <w:rFonts w:ascii="Garamond" w:hAnsi="Garamond"/>
          <w:sz w:val="24"/>
          <w:szCs w:val="24"/>
        </w:rPr>
        <w:t>65</w:t>
      </w:r>
      <w:r w:rsidR="00BB5E66" w:rsidRPr="00883C38">
        <w:rPr>
          <w:rFonts w:ascii="Garamond" w:hAnsi="Garamond"/>
          <w:sz w:val="24"/>
          <w:szCs w:val="24"/>
        </w:rPr>
        <w:t>, M</w:t>
      </w:r>
      <w:r w:rsidR="00BB5E66" w:rsidRPr="00883C38">
        <w:rPr>
          <w:rFonts w:ascii="Garamond" w:hAnsi="Garamond"/>
          <w:sz w:val="24"/>
          <w:szCs w:val="24"/>
          <w:vertAlign w:val="superscript"/>
        </w:rPr>
        <w:t>+</w:t>
      </w:r>
      <w:r w:rsidR="00BB5E66" w:rsidRPr="00883C38">
        <w:rPr>
          <w:rFonts w:ascii="Garamond" w:hAnsi="Garamond"/>
          <w:sz w:val="24"/>
          <w:szCs w:val="24"/>
          <w:vertAlign w:val="superscript"/>
        </w:rPr>
        <w:sym w:font="Symbol" w:char="F0B7"/>
      </w:r>
      <w:r w:rsidR="00BB5E66" w:rsidRPr="00883C38">
        <w:rPr>
          <w:rFonts w:ascii="Garamond" w:hAnsi="Garamond"/>
          <w:sz w:val="24"/>
          <w:szCs w:val="24"/>
        </w:rPr>
        <w:t xml:space="preserve">); Nuclear Magnetic Resonance on protons </w:t>
      </w:r>
      <w:r w:rsidR="00BB5E66" w:rsidRPr="00883C38">
        <w:rPr>
          <w:rFonts w:ascii="Garamond" w:hAnsi="Garamond"/>
          <w:sz w:val="24"/>
          <w:szCs w:val="24"/>
          <w:vertAlign w:val="superscript"/>
        </w:rPr>
        <w:t>1</w:t>
      </w:r>
      <w:r w:rsidR="00BB5E66" w:rsidRPr="00883C38">
        <w:rPr>
          <w:rFonts w:ascii="Garamond" w:hAnsi="Garamond"/>
          <w:sz w:val="24"/>
          <w:szCs w:val="24"/>
        </w:rPr>
        <w:t>H NMR (400 MHz, CDCl</w:t>
      </w:r>
      <w:r w:rsidR="00BB5E66" w:rsidRPr="00883C38">
        <w:rPr>
          <w:rFonts w:ascii="Garamond" w:hAnsi="Garamond"/>
          <w:sz w:val="24"/>
          <w:szCs w:val="24"/>
          <w:vertAlign w:val="subscript"/>
        </w:rPr>
        <w:t>3</w:t>
      </w:r>
      <w:r w:rsidR="00BB5E66" w:rsidRPr="00883C38">
        <w:rPr>
          <w:rFonts w:ascii="Garamond" w:hAnsi="Garamond"/>
          <w:sz w:val="24"/>
          <w:szCs w:val="24"/>
        </w:rPr>
        <w:t xml:space="preserve"> Me</w:t>
      </w:r>
      <w:r w:rsidR="00BB5E66" w:rsidRPr="00883C38">
        <w:rPr>
          <w:rFonts w:ascii="Garamond" w:hAnsi="Garamond"/>
          <w:sz w:val="24"/>
          <w:szCs w:val="24"/>
          <w:vertAlign w:val="subscript"/>
        </w:rPr>
        <w:t>4</w:t>
      </w:r>
      <w:r w:rsidR="00BB5E66" w:rsidRPr="00883C38">
        <w:rPr>
          <w:rFonts w:ascii="Garamond" w:hAnsi="Garamond"/>
          <w:sz w:val="24"/>
          <w:szCs w:val="24"/>
        </w:rPr>
        <w:t>Si) showed δ (ppm) to be:</w:t>
      </w:r>
      <w:r w:rsidR="0032786B" w:rsidRPr="007E16C0">
        <w:rPr>
          <w:rFonts w:ascii="Times New Roman" w:hAnsi="Times New Roman"/>
          <w:sz w:val="24"/>
          <w:szCs w:val="24"/>
          <w:lang w:val="it-IT"/>
        </w:rPr>
        <w:t xml:space="preserve"> </w:t>
      </w:r>
      <w:r w:rsidR="0032786B" w:rsidRPr="00227402">
        <w:rPr>
          <w:rFonts w:ascii="Garamond" w:hAnsi="Garamond"/>
          <w:sz w:val="24"/>
          <w:szCs w:val="24"/>
        </w:rPr>
        <w:t xml:space="preserve">0.91 (3H, d, </w:t>
      </w:r>
      <w:r w:rsidR="0032786B" w:rsidRPr="00227402">
        <w:rPr>
          <w:rFonts w:ascii="Garamond" w:hAnsi="Garamond"/>
          <w:i/>
          <w:sz w:val="24"/>
          <w:szCs w:val="24"/>
        </w:rPr>
        <w:t>J</w:t>
      </w:r>
      <w:r w:rsidR="0032786B" w:rsidRPr="00227402">
        <w:rPr>
          <w:rFonts w:ascii="Garamond" w:hAnsi="Garamond"/>
          <w:sz w:val="24"/>
          <w:szCs w:val="24"/>
        </w:rPr>
        <w:t xml:space="preserve"> = 6.7 Hz, </w:t>
      </w:r>
      <w:r w:rsidR="00227402" w:rsidRPr="00227402">
        <w:rPr>
          <w:rFonts w:ascii="Garamond" w:hAnsi="Garamond"/>
          <w:sz w:val="24"/>
          <w:szCs w:val="24"/>
        </w:rPr>
        <w:t>3</w:t>
      </w:r>
      <w:r w:rsidR="0032786B" w:rsidRPr="00227402">
        <w:rPr>
          <w:rFonts w:ascii="Garamond" w:hAnsi="Garamond"/>
          <w:sz w:val="24"/>
          <w:szCs w:val="24"/>
        </w:rPr>
        <w:t>-CH</w:t>
      </w:r>
      <w:r w:rsidR="0032786B" w:rsidRPr="00227402">
        <w:rPr>
          <w:rFonts w:ascii="Garamond" w:hAnsi="Garamond"/>
          <w:sz w:val="24"/>
          <w:szCs w:val="24"/>
          <w:vertAlign w:val="subscript"/>
        </w:rPr>
        <w:t>3</w:t>
      </w:r>
      <w:r w:rsidR="0032786B" w:rsidRPr="00227402">
        <w:rPr>
          <w:rFonts w:ascii="Garamond" w:hAnsi="Garamond"/>
          <w:sz w:val="24"/>
          <w:szCs w:val="24"/>
        </w:rPr>
        <w:t>), 2.08 (4H, br. s, 6-CH</w:t>
      </w:r>
      <w:r w:rsidR="0032786B" w:rsidRPr="00227402">
        <w:rPr>
          <w:rFonts w:ascii="Garamond" w:hAnsi="Garamond"/>
          <w:sz w:val="24"/>
          <w:szCs w:val="24"/>
          <w:vertAlign w:val="subscript"/>
        </w:rPr>
        <w:t>3</w:t>
      </w:r>
      <w:r w:rsidR="00227402" w:rsidRPr="00227402">
        <w:rPr>
          <w:rFonts w:ascii="Garamond" w:hAnsi="Garamond"/>
          <w:sz w:val="24"/>
          <w:szCs w:val="24"/>
        </w:rPr>
        <w:t xml:space="preserve"> </w:t>
      </w:r>
      <w:r w:rsidR="00227402">
        <w:rPr>
          <w:rFonts w:ascii="Garamond" w:hAnsi="Garamond"/>
          <w:sz w:val="24"/>
          <w:szCs w:val="24"/>
        </w:rPr>
        <w:t>and</w:t>
      </w:r>
      <w:r w:rsidR="00227402" w:rsidRPr="00227402">
        <w:rPr>
          <w:rFonts w:ascii="Garamond" w:hAnsi="Garamond"/>
          <w:sz w:val="24"/>
          <w:szCs w:val="24"/>
        </w:rPr>
        <w:t xml:space="preserve"> </w:t>
      </w:r>
      <w:r w:rsidR="0032786B" w:rsidRPr="00227402">
        <w:rPr>
          <w:rFonts w:ascii="Garamond" w:hAnsi="Garamond"/>
          <w:sz w:val="24"/>
          <w:szCs w:val="24"/>
        </w:rPr>
        <w:t>H</w:t>
      </w:r>
      <w:r w:rsidR="00227402" w:rsidRPr="00227402">
        <w:rPr>
          <w:rFonts w:ascii="Garamond" w:hAnsi="Garamond"/>
          <w:sz w:val="24"/>
          <w:szCs w:val="24"/>
        </w:rPr>
        <w:t>-3</w:t>
      </w:r>
      <w:r w:rsidR="0032786B" w:rsidRPr="00227402">
        <w:rPr>
          <w:rFonts w:ascii="Garamond" w:hAnsi="Garamond"/>
          <w:sz w:val="24"/>
          <w:szCs w:val="24"/>
        </w:rPr>
        <w:t xml:space="preserve">), 2.98 (1H, dd, </w:t>
      </w:r>
      <w:r w:rsidR="0032786B" w:rsidRPr="00227402">
        <w:rPr>
          <w:rFonts w:ascii="Garamond" w:hAnsi="Garamond"/>
          <w:i/>
          <w:sz w:val="24"/>
          <w:szCs w:val="24"/>
        </w:rPr>
        <w:t>J</w:t>
      </w:r>
      <w:r w:rsidR="0032786B" w:rsidRPr="00227402">
        <w:rPr>
          <w:rFonts w:ascii="Garamond" w:hAnsi="Garamond"/>
          <w:sz w:val="24"/>
          <w:szCs w:val="24"/>
        </w:rPr>
        <w:t xml:space="preserve"> = 11.1, 8.5 Hz, </w:t>
      </w:r>
      <w:r w:rsidR="00227402">
        <w:rPr>
          <w:rFonts w:ascii="Garamond" w:hAnsi="Garamond"/>
          <w:sz w:val="24"/>
          <w:szCs w:val="24"/>
        </w:rPr>
        <w:t>H-</w:t>
      </w:r>
      <w:r w:rsidR="0032786B" w:rsidRPr="00227402">
        <w:rPr>
          <w:rFonts w:ascii="Garamond" w:hAnsi="Garamond"/>
          <w:sz w:val="24"/>
          <w:szCs w:val="24"/>
        </w:rPr>
        <w:t>2</w:t>
      </w:r>
      <w:r w:rsidR="0032786B" w:rsidRPr="00227402">
        <w:rPr>
          <w:rFonts w:ascii="Garamond" w:hAnsi="Garamond"/>
          <w:sz w:val="24"/>
          <w:szCs w:val="24"/>
          <w:vertAlign w:val="subscript"/>
        </w:rPr>
        <w:t>a</w:t>
      </w:r>
      <w:r w:rsidR="00227402" w:rsidRPr="00227402">
        <w:rPr>
          <w:rFonts w:ascii="Garamond" w:hAnsi="Garamond"/>
          <w:sz w:val="24"/>
          <w:szCs w:val="24"/>
          <w:vertAlign w:val="subscript"/>
        </w:rPr>
        <w:t>x</w:t>
      </w:r>
      <w:r w:rsidR="0032786B" w:rsidRPr="00227402">
        <w:rPr>
          <w:rFonts w:ascii="Garamond" w:hAnsi="Garamond"/>
          <w:sz w:val="24"/>
          <w:szCs w:val="24"/>
        </w:rPr>
        <w:t xml:space="preserve">), 3.24 (1H, dd, </w:t>
      </w:r>
      <w:r w:rsidR="0032786B" w:rsidRPr="00227402">
        <w:rPr>
          <w:rFonts w:ascii="Garamond" w:hAnsi="Garamond"/>
          <w:i/>
          <w:sz w:val="24"/>
          <w:szCs w:val="24"/>
        </w:rPr>
        <w:t>J</w:t>
      </w:r>
      <w:r w:rsidR="0032786B" w:rsidRPr="00227402">
        <w:rPr>
          <w:rFonts w:ascii="Garamond" w:hAnsi="Garamond"/>
          <w:sz w:val="24"/>
          <w:szCs w:val="24"/>
        </w:rPr>
        <w:t xml:space="preserve"> = 11.2, 3.5 Hz, </w:t>
      </w:r>
      <w:r w:rsidR="00227402">
        <w:rPr>
          <w:rFonts w:ascii="Garamond" w:hAnsi="Garamond"/>
          <w:sz w:val="24"/>
          <w:szCs w:val="24"/>
        </w:rPr>
        <w:t>H-</w:t>
      </w:r>
      <w:r w:rsidR="0032786B" w:rsidRPr="00227402">
        <w:rPr>
          <w:rFonts w:ascii="Garamond" w:hAnsi="Garamond"/>
          <w:sz w:val="24"/>
          <w:szCs w:val="24"/>
        </w:rPr>
        <w:t>2</w:t>
      </w:r>
      <w:r w:rsidR="00227402" w:rsidRPr="00227402">
        <w:rPr>
          <w:rFonts w:ascii="Garamond" w:hAnsi="Garamond"/>
          <w:sz w:val="24"/>
          <w:szCs w:val="24"/>
          <w:vertAlign w:val="subscript"/>
        </w:rPr>
        <w:t>eq</w:t>
      </w:r>
      <w:r w:rsidR="0032786B" w:rsidRPr="00227402">
        <w:rPr>
          <w:rFonts w:ascii="Garamond" w:hAnsi="Garamond"/>
          <w:sz w:val="24"/>
          <w:szCs w:val="24"/>
        </w:rPr>
        <w:t xml:space="preserve">), 3.56 (1H, d, </w:t>
      </w:r>
      <w:r w:rsidR="0032786B" w:rsidRPr="00227402">
        <w:rPr>
          <w:rFonts w:ascii="Garamond" w:hAnsi="Garamond"/>
          <w:i/>
          <w:sz w:val="24"/>
          <w:szCs w:val="24"/>
        </w:rPr>
        <w:t>J</w:t>
      </w:r>
      <w:r w:rsidR="0032786B" w:rsidRPr="00227402">
        <w:rPr>
          <w:rFonts w:ascii="Garamond" w:hAnsi="Garamond"/>
          <w:sz w:val="24"/>
          <w:szCs w:val="24"/>
        </w:rPr>
        <w:t xml:space="preserve"> = 8.2</w:t>
      </w:r>
      <w:r w:rsidR="00227402">
        <w:rPr>
          <w:rFonts w:ascii="Garamond" w:hAnsi="Garamond"/>
          <w:sz w:val="24"/>
          <w:szCs w:val="24"/>
        </w:rPr>
        <w:t xml:space="preserve"> Hz, </w:t>
      </w:r>
      <w:r w:rsidR="0032786B" w:rsidRPr="00227402">
        <w:rPr>
          <w:rFonts w:ascii="Garamond" w:hAnsi="Garamond"/>
          <w:sz w:val="24"/>
          <w:szCs w:val="24"/>
        </w:rPr>
        <w:t>H</w:t>
      </w:r>
      <w:r w:rsidR="00227402">
        <w:rPr>
          <w:rFonts w:ascii="Garamond" w:hAnsi="Garamond"/>
          <w:sz w:val="24"/>
          <w:szCs w:val="24"/>
        </w:rPr>
        <w:t>-4</w:t>
      </w:r>
      <w:r w:rsidR="0032786B" w:rsidRPr="00227402">
        <w:rPr>
          <w:rFonts w:ascii="Garamond" w:hAnsi="Garamond"/>
          <w:sz w:val="24"/>
          <w:szCs w:val="24"/>
        </w:rPr>
        <w:t xml:space="preserve">), 3.80 (3H, s, </w:t>
      </w:r>
      <w:r w:rsidR="004B6185">
        <w:rPr>
          <w:rFonts w:ascii="Garamond" w:hAnsi="Garamond"/>
          <w:sz w:val="24"/>
          <w:szCs w:val="24"/>
        </w:rPr>
        <w:t>4’</w:t>
      </w:r>
      <w:r w:rsidR="0032786B" w:rsidRPr="00227402">
        <w:rPr>
          <w:rFonts w:ascii="Garamond" w:hAnsi="Garamond"/>
          <w:sz w:val="24"/>
          <w:szCs w:val="24"/>
        </w:rPr>
        <w:t>-OCH</w:t>
      </w:r>
      <w:r w:rsidR="0032786B" w:rsidRPr="004B6185">
        <w:rPr>
          <w:rFonts w:ascii="Garamond" w:hAnsi="Garamond"/>
          <w:sz w:val="24"/>
          <w:szCs w:val="24"/>
          <w:vertAlign w:val="subscript"/>
        </w:rPr>
        <w:t>3</w:t>
      </w:r>
      <w:r w:rsidR="0032786B" w:rsidRPr="00227402">
        <w:rPr>
          <w:rFonts w:ascii="Garamond" w:hAnsi="Garamond"/>
          <w:sz w:val="24"/>
          <w:szCs w:val="24"/>
        </w:rPr>
        <w:t xml:space="preserve">), 6.46 (2H, br. d, </w:t>
      </w:r>
      <w:r w:rsidR="0032786B" w:rsidRPr="004B6185">
        <w:rPr>
          <w:rFonts w:ascii="Garamond" w:hAnsi="Garamond"/>
          <w:i/>
          <w:sz w:val="24"/>
          <w:szCs w:val="24"/>
        </w:rPr>
        <w:t>J</w:t>
      </w:r>
      <w:r w:rsidR="0032786B" w:rsidRPr="00227402">
        <w:rPr>
          <w:rFonts w:ascii="Garamond" w:hAnsi="Garamond"/>
          <w:sz w:val="24"/>
          <w:szCs w:val="24"/>
        </w:rPr>
        <w:t xml:space="preserve"> = 8.1</w:t>
      </w:r>
      <w:r w:rsidR="004B6185">
        <w:rPr>
          <w:rFonts w:ascii="Garamond" w:hAnsi="Garamond"/>
          <w:sz w:val="24"/>
          <w:szCs w:val="24"/>
        </w:rPr>
        <w:t xml:space="preserve"> Hz, </w:t>
      </w:r>
      <w:r w:rsidR="0032786B" w:rsidRPr="00227402">
        <w:rPr>
          <w:rFonts w:ascii="Garamond" w:hAnsi="Garamond"/>
          <w:sz w:val="24"/>
          <w:szCs w:val="24"/>
        </w:rPr>
        <w:t>H</w:t>
      </w:r>
      <w:r w:rsidR="004B6185">
        <w:rPr>
          <w:rFonts w:ascii="Garamond" w:hAnsi="Garamond"/>
          <w:sz w:val="24"/>
          <w:szCs w:val="24"/>
        </w:rPr>
        <w:t xml:space="preserve">-8 y </w:t>
      </w:r>
      <w:r w:rsidR="0032786B" w:rsidRPr="00227402">
        <w:rPr>
          <w:rFonts w:ascii="Garamond" w:hAnsi="Garamond"/>
          <w:sz w:val="24"/>
          <w:szCs w:val="24"/>
        </w:rPr>
        <w:t>H</w:t>
      </w:r>
      <w:r w:rsidR="004B6185">
        <w:rPr>
          <w:rFonts w:ascii="Garamond" w:hAnsi="Garamond"/>
          <w:sz w:val="24"/>
          <w:szCs w:val="24"/>
        </w:rPr>
        <w:t>-5</w:t>
      </w:r>
      <w:r w:rsidR="0032786B" w:rsidRPr="00227402">
        <w:rPr>
          <w:rFonts w:ascii="Garamond" w:hAnsi="Garamond"/>
          <w:sz w:val="24"/>
          <w:szCs w:val="24"/>
        </w:rPr>
        <w:t xml:space="preserve">), 6.79 (1H, dd, </w:t>
      </w:r>
      <w:r w:rsidR="0032786B" w:rsidRPr="004B6185">
        <w:rPr>
          <w:rFonts w:ascii="Garamond" w:hAnsi="Garamond"/>
          <w:i/>
          <w:sz w:val="24"/>
          <w:szCs w:val="24"/>
        </w:rPr>
        <w:t>J</w:t>
      </w:r>
      <w:r w:rsidR="0032786B" w:rsidRPr="00227402">
        <w:rPr>
          <w:rFonts w:ascii="Garamond" w:hAnsi="Garamond"/>
          <w:sz w:val="24"/>
          <w:szCs w:val="24"/>
        </w:rPr>
        <w:t xml:space="preserve"> = 8.1, 1.4</w:t>
      </w:r>
      <w:r w:rsidR="004B6185">
        <w:rPr>
          <w:rFonts w:ascii="Garamond" w:hAnsi="Garamond"/>
          <w:sz w:val="24"/>
          <w:szCs w:val="24"/>
        </w:rPr>
        <w:t xml:space="preserve"> Hz, </w:t>
      </w:r>
      <w:r w:rsidR="0032786B" w:rsidRPr="00227402">
        <w:rPr>
          <w:rFonts w:ascii="Garamond" w:hAnsi="Garamond"/>
          <w:sz w:val="24"/>
          <w:szCs w:val="24"/>
        </w:rPr>
        <w:t>H</w:t>
      </w:r>
      <w:r w:rsidR="004B6185">
        <w:rPr>
          <w:rFonts w:ascii="Garamond" w:hAnsi="Garamond"/>
          <w:sz w:val="24"/>
          <w:szCs w:val="24"/>
        </w:rPr>
        <w:t>-7</w:t>
      </w:r>
      <w:r w:rsidR="0032786B" w:rsidRPr="00227402">
        <w:rPr>
          <w:rFonts w:ascii="Garamond" w:hAnsi="Garamond"/>
          <w:sz w:val="24"/>
          <w:szCs w:val="24"/>
        </w:rPr>
        <w:t xml:space="preserve">), 6.83 (2H, d, </w:t>
      </w:r>
      <w:r w:rsidR="0032786B" w:rsidRPr="004B6185">
        <w:rPr>
          <w:rFonts w:ascii="Garamond" w:hAnsi="Garamond"/>
          <w:i/>
          <w:sz w:val="24"/>
          <w:szCs w:val="24"/>
        </w:rPr>
        <w:t>J</w:t>
      </w:r>
      <w:r w:rsidR="0032786B" w:rsidRPr="00227402">
        <w:rPr>
          <w:rFonts w:ascii="Garamond" w:hAnsi="Garamond"/>
          <w:sz w:val="24"/>
          <w:szCs w:val="24"/>
        </w:rPr>
        <w:t xml:space="preserve"> = 8.6 Hz, 2</w:t>
      </w:r>
      <w:r w:rsidR="004B6185">
        <w:rPr>
          <w:rFonts w:ascii="Garamond" w:hAnsi="Garamond"/>
          <w:sz w:val="24"/>
          <w:szCs w:val="24"/>
        </w:rPr>
        <w:t>’</w:t>
      </w:r>
      <w:r w:rsidR="0032786B" w:rsidRPr="00227402">
        <w:rPr>
          <w:rFonts w:ascii="Garamond" w:hAnsi="Garamond"/>
          <w:sz w:val="24"/>
          <w:szCs w:val="24"/>
        </w:rPr>
        <w:t>-Ar</w:t>
      </w:r>
      <w:r w:rsidR="004B6185">
        <w:rPr>
          <w:rFonts w:ascii="Garamond" w:hAnsi="Garamond"/>
          <w:sz w:val="24"/>
          <w:szCs w:val="24"/>
        </w:rPr>
        <w:t>H</w:t>
      </w:r>
      <w:r w:rsidR="0032786B" w:rsidRPr="00227402">
        <w:rPr>
          <w:rFonts w:ascii="Garamond" w:hAnsi="Garamond"/>
          <w:sz w:val="24"/>
          <w:szCs w:val="24"/>
        </w:rPr>
        <w:t xml:space="preserve">), 7.03 (2H, d, </w:t>
      </w:r>
      <w:r w:rsidR="0032786B" w:rsidRPr="004B6185">
        <w:rPr>
          <w:rFonts w:ascii="Garamond" w:hAnsi="Garamond"/>
          <w:i/>
          <w:sz w:val="24"/>
          <w:szCs w:val="24"/>
        </w:rPr>
        <w:t>J</w:t>
      </w:r>
      <w:r w:rsidR="0032786B" w:rsidRPr="00227402">
        <w:rPr>
          <w:rFonts w:ascii="Garamond" w:hAnsi="Garamond"/>
          <w:sz w:val="24"/>
          <w:szCs w:val="24"/>
        </w:rPr>
        <w:t xml:space="preserve"> = 8.6 Hz, 3</w:t>
      </w:r>
      <w:r w:rsidR="004B6185">
        <w:rPr>
          <w:rFonts w:ascii="Garamond" w:hAnsi="Garamond"/>
          <w:sz w:val="24"/>
          <w:szCs w:val="24"/>
        </w:rPr>
        <w:t>’</w:t>
      </w:r>
      <w:r w:rsidR="0032786B" w:rsidRPr="00227402">
        <w:rPr>
          <w:rFonts w:ascii="Garamond" w:hAnsi="Garamond"/>
          <w:sz w:val="24"/>
          <w:szCs w:val="24"/>
        </w:rPr>
        <w:t>-Ar</w:t>
      </w:r>
      <w:r w:rsidR="004B6185">
        <w:rPr>
          <w:rFonts w:ascii="Garamond" w:hAnsi="Garamond"/>
          <w:sz w:val="24"/>
          <w:szCs w:val="24"/>
        </w:rPr>
        <w:t>H</w:t>
      </w:r>
      <w:r w:rsidR="0032786B" w:rsidRPr="00227402">
        <w:rPr>
          <w:rFonts w:ascii="Garamond" w:hAnsi="Garamond"/>
          <w:sz w:val="24"/>
          <w:szCs w:val="24"/>
        </w:rPr>
        <w:t>).</w:t>
      </w:r>
      <w:r w:rsidR="0032786B" w:rsidRPr="007E16C0">
        <w:rPr>
          <w:rFonts w:ascii="Times New Roman" w:hAnsi="Times New Roman"/>
          <w:sz w:val="24"/>
          <w:szCs w:val="24"/>
          <w:vertAlign w:val="superscript"/>
          <w:lang w:val="it-IT"/>
        </w:rPr>
        <w:t xml:space="preserve"> </w:t>
      </w:r>
      <w:r w:rsidR="00BB5E66" w:rsidRPr="00883C38">
        <w:rPr>
          <w:rFonts w:ascii="Garamond" w:hAnsi="Garamond"/>
          <w:sz w:val="24"/>
          <w:szCs w:val="24"/>
        </w:rPr>
        <w:t xml:space="preserve">Nuclear Magnetic Resonance on Carbons </w:t>
      </w:r>
      <w:r w:rsidR="00BB5E66" w:rsidRPr="00883C38">
        <w:rPr>
          <w:rFonts w:ascii="Garamond" w:hAnsi="Garamond"/>
          <w:sz w:val="24"/>
          <w:szCs w:val="24"/>
          <w:vertAlign w:val="superscript"/>
        </w:rPr>
        <w:t>13</w:t>
      </w:r>
      <w:r w:rsidR="00BB5E66" w:rsidRPr="00883C38">
        <w:rPr>
          <w:rFonts w:ascii="Garamond" w:hAnsi="Garamond"/>
          <w:sz w:val="24"/>
          <w:szCs w:val="24"/>
        </w:rPr>
        <w:t>C-NMR (100 Hz, CDCl</w:t>
      </w:r>
      <w:r w:rsidR="00BB5E66" w:rsidRPr="00883C38">
        <w:rPr>
          <w:rFonts w:ascii="Garamond" w:hAnsi="Garamond"/>
          <w:sz w:val="24"/>
          <w:szCs w:val="24"/>
          <w:vertAlign w:val="subscript"/>
        </w:rPr>
        <w:t>3</w:t>
      </w:r>
      <w:r w:rsidR="00BB5E66" w:rsidRPr="00883C38">
        <w:rPr>
          <w:rFonts w:ascii="Garamond" w:hAnsi="Garamond"/>
          <w:sz w:val="24"/>
          <w:szCs w:val="24"/>
        </w:rPr>
        <w:t xml:space="preserve"> Me</w:t>
      </w:r>
      <w:r w:rsidR="00BB5E66" w:rsidRPr="009C0545">
        <w:rPr>
          <w:rFonts w:ascii="Garamond" w:hAnsi="Garamond"/>
          <w:sz w:val="24"/>
          <w:szCs w:val="24"/>
          <w:vertAlign w:val="subscript"/>
        </w:rPr>
        <w:t>4</w:t>
      </w:r>
      <w:r w:rsidR="00BB5E66" w:rsidRPr="00883C38">
        <w:rPr>
          <w:rFonts w:ascii="Garamond" w:hAnsi="Garamond"/>
          <w:sz w:val="24"/>
          <w:szCs w:val="24"/>
        </w:rPr>
        <w:t>Si), δ (ppm), presents the following data:</w:t>
      </w:r>
      <w:r w:rsidR="0032786B" w:rsidRPr="007E16C0">
        <w:rPr>
          <w:rFonts w:ascii="Times New Roman" w:hAnsi="Times New Roman"/>
          <w:sz w:val="24"/>
          <w:szCs w:val="24"/>
          <w:lang w:val="it-IT"/>
        </w:rPr>
        <w:t xml:space="preserve"> </w:t>
      </w:r>
      <w:r w:rsidR="0032786B" w:rsidRPr="004B6185">
        <w:rPr>
          <w:rFonts w:ascii="Garamond" w:hAnsi="Garamond"/>
          <w:sz w:val="24"/>
          <w:szCs w:val="24"/>
        </w:rPr>
        <w:t xml:space="preserve">157.9, 142.3, 138.0, 131.0, 130.0 (2C), 127.6, 126.3, 124.3, 114.1, 113.6 (2C), 55.2, 50.4, 47.2, 35.3, 20.4, 18.0. </w:t>
      </w:r>
    </w:p>
    <w:p w:rsidR="006E5B9C" w:rsidRPr="006E5B9C" w:rsidRDefault="001A1183" w:rsidP="00AA379D">
      <w:pPr>
        <w:autoSpaceDE w:val="0"/>
        <w:autoSpaceDN w:val="0"/>
        <w:adjustRightInd w:val="0"/>
        <w:spacing w:after="0" w:line="360" w:lineRule="auto"/>
        <w:rPr>
          <w:rFonts w:ascii="Garamond" w:hAnsi="Garamond"/>
          <w:sz w:val="24"/>
          <w:szCs w:val="24"/>
        </w:rPr>
      </w:pPr>
      <w:r w:rsidRPr="00F54C6C">
        <w:rPr>
          <w:rFonts w:ascii="Garamond" w:hAnsi="Garamond"/>
          <w:b/>
          <w:i/>
          <w:sz w:val="24"/>
          <w:szCs w:val="24"/>
        </w:rPr>
        <w:lastRenderedPageBreak/>
        <w:t>trans</w:t>
      </w:r>
      <w:r w:rsidRPr="00F54C6C">
        <w:rPr>
          <w:rFonts w:ascii="Garamond" w:hAnsi="Garamond"/>
          <w:b/>
          <w:sz w:val="24"/>
          <w:szCs w:val="24"/>
        </w:rPr>
        <w:t>-3,6-Dime</w:t>
      </w:r>
      <w:r w:rsidR="00F54C6C" w:rsidRPr="00F54C6C">
        <w:rPr>
          <w:rFonts w:ascii="Garamond" w:hAnsi="Garamond"/>
          <w:b/>
          <w:sz w:val="24"/>
          <w:szCs w:val="24"/>
        </w:rPr>
        <w:t>thy</w:t>
      </w:r>
      <w:r w:rsidRPr="00F54C6C">
        <w:rPr>
          <w:rFonts w:ascii="Garamond" w:hAnsi="Garamond"/>
          <w:b/>
          <w:sz w:val="24"/>
          <w:szCs w:val="24"/>
        </w:rPr>
        <w:t>l-4-(4-h</w:t>
      </w:r>
      <w:r w:rsidR="00F54C6C" w:rsidRPr="00F54C6C">
        <w:rPr>
          <w:rFonts w:ascii="Garamond" w:hAnsi="Garamond"/>
          <w:b/>
          <w:sz w:val="24"/>
          <w:szCs w:val="24"/>
        </w:rPr>
        <w:t>y</w:t>
      </w:r>
      <w:r w:rsidRPr="00F54C6C">
        <w:rPr>
          <w:rFonts w:ascii="Garamond" w:hAnsi="Garamond"/>
          <w:b/>
          <w:sz w:val="24"/>
          <w:szCs w:val="24"/>
        </w:rPr>
        <w:t>drox</w:t>
      </w:r>
      <w:r w:rsidR="00F54C6C" w:rsidRPr="00F54C6C">
        <w:rPr>
          <w:rFonts w:ascii="Garamond" w:hAnsi="Garamond"/>
          <w:b/>
          <w:sz w:val="24"/>
          <w:szCs w:val="24"/>
        </w:rPr>
        <w:t>y</w:t>
      </w:r>
      <w:r w:rsidRPr="00F54C6C">
        <w:rPr>
          <w:rFonts w:ascii="Garamond" w:hAnsi="Garamond"/>
          <w:b/>
          <w:sz w:val="24"/>
          <w:szCs w:val="24"/>
        </w:rPr>
        <w:t>-3-met</w:t>
      </w:r>
      <w:r w:rsidR="00F54C6C" w:rsidRPr="00F54C6C">
        <w:rPr>
          <w:rFonts w:ascii="Garamond" w:hAnsi="Garamond"/>
          <w:b/>
          <w:sz w:val="24"/>
          <w:szCs w:val="24"/>
        </w:rPr>
        <w:t>h</w:t>
      </w:r>
      <w:r w:rsidRPr="00F54C6C">
        <w:rPr>
          <w:rFonts w:ascii="Garamond" w:hAnsi="Garamond"/>
          <w:b/>
          <w:sz w:val="24"/>
          <w:szCs w:val="24"/>
        </w:rPr>
        <w:t>ox</w:t>
      </w:r>
      <w:r w:rsidR="00F54C6C" w:rsidRPr="00F54C6C">
        <w:rPr>
          <w:rFonts w:ascii="Garamond" w:hAnsi="Garamond"/>
          <w:b/>
          <w:sz w:val="24"/>
          <w:szCs w:val="24"/>
        </w:rPr>
        <w:t>yph</w:t>
      </w:r>
      <w:r w:rsidRPr="00F54C6C">
        <w:rPr>
          <w:rFonts w:ascii="Garamond" w:hAnsi="Garamond"/>
          <w:b/>
          <w:sz w:val="24"/>
          <w:szCs w:val="24"/>
        </w:rPr>
        <w:t>e</w:t>
      </w:r>
      <w:r w:rsidR="00F54C6C" w:rsidRPr="00F54C6C">
        <w:rPr>
          <w:rFonts w:ascii="Garamond" w:hAnsi="Garamond"/>
          <w:b/>
          <w:sz w:val="24"/>
          <w:szCs w:val="24"/>
        </w:rPr>
        <w:t>nyl)-1,2,3,4-tetrahidroquinoline</w:t>
      </w:r>
      <w:r w:rsidR="00CB6625">
        <w:rPr>
          <w:rFonts w:ascii="Garamond" w:hAnsi="Garamond"/>
          <w:b/>
          <w:sz w:val="24"/>
          <w:szCs w:val="24"/>
        </w:rPr>
        <w:t xml:space="preserve"> (6</w:t>
      </w:r>
      <w:r w:rsidR="00F54C6C" w:rsidRPr="00F54C6C">
        <w:rPr>
          <w:rFonts w:ascii="Garamond" w:hAnsi="Garamond"/>
          <w:b/>
          <w:sz w:val="24"/>
          <w:szCs w:val="24"/>
        </w:rPr>
        <w:t>f</w:t>
      </w:r>
      <w:r w:rsidR="006E5B9C" w:rsidRPr="001C3766">
        <w:rPr>
          <w:rFonts w:ascii="Garamond" w:hAnsi="Garamond"/>
          <w:b/>
          <w:sz w:val="24"/>
          <w:szCs w:val="24"/>
        </w:rPr>
        <w:t>)</w:t>
      </w:r>
      <w:r w:rsidR="006E5B9C" w:rsidRPr="00883C38">
        <w:rPr>
          <w:rFonts w:ascii="Garamond" w:hAnsi="Garamond"/>
          <w:sz w:val="24"/>
          <w:szCs w:val="24"/>
        </w:rPr>
        <w:t xml:space="preserve">: This compound was isolated as a white solid; with Melting point (Mp) </w:t>
      </w:r>
      <w:r w:rsidR="006E5B9C">
        <w:rPr>
          <w:rFonts w:ascii="Garamond" w:hAnsi="Garamond"/>
          <w:sz w:val="24"/>
          <w:szCs w:val="24"/>
        </w:rPr>
        <w:t>139</w:t>
      </w:r>
      <w:r w:rsidR="006E5B9C" w:rsidRPr="00883C38">
        <w:rPr>
          <w:rFonts w:ascii="Garamond" w:hAnsi="Garamond"/>
          <w:sz w:val="24"/>
          <w:szCs w:val="24"/>
        </w:rPr>
        <w:t>-</w:t>
      </w:r>
      <w:r w:rsidR="006E5B9C">
        <w:rPr>
          <w:rFonts w:ascii="Garamond" w:hAnsi="Garamond"/>
          <w:sz w:val="24"/>
          <w:szCs w:val="24"/>
        </w:rPr>
        <w:t>141</w:t>
      </w:r>
      <w:r w:rsidR="006E5B9C" w:rsidRPr="00883C38">
        <w:rPr>
          <w:rFonts w:ascii="Garamond" w:hAnsi="Garamond"/>
          <w:sz w:val="24"/>
          <w:szCs w:val="24"/>
        </w:rPr>
        <w:t>ºC (Uncorrected) and the molecular characterization that was carried out with infrared (IR) spectro</w:t>
      </w:r>
      <w:r w:rsidR="00536730">
        <w:rPr>
          <w:rFonts w:ascii="Garamond" w:hAnsi="Garamond"/>
          <w:sz w:val="24"/>
          <w:szCs w:val="24"/>
        </w:rPr>
        <w:t>scop</w:t>
      </w:r>
      <w:r w:rsidR="006E5B9C" w:rsidRPr="00883C38">
        <w:rPr>
          <w:rFonts w:ascii="Garamond" w:hAnsi="Garamond"/>
          <w:sz w:val="24"/>
          <w:szCs w:val="24"/>
        </w:rPr>
        <w:t>y showed the following characteristic signals:</w:t>
      </w:r>
      <w:r w:rsidR="006E5B9C">
        <w:rPr>
          <w:rFonts w:ascii="Garamond" w:hAnsi="Garamond"/>
          <w:sz w:val="24"/>
          <w:szCs w:val="24"/>
        </w:rPr>
        <w:t xml:space="preserve"> </w:t>
      </w:r>
      <w:r w:rsidR="006E5B9C" w:rsidRPr="006E5B9C">
        <w:rPr>
          <w:rFonts w:ascii="Garamond" w:hAnsi="Garamond"/>
          <w:sz w:val="24"/>
          <w:szCs w:val="24"/>
        </w:rPr>
        <w:t>3548, 3425, 2924, 1612, 1512</w:t>
      </w:r>
      <w:r w:rsidR="006E5B9C" w:rsidRPr="00883C38">
        <w:rPr>
          <w:rFonts w:ascii="Garamond" w:hAnsi="Garamond"/>
          <w:sz w:val="24"/>
          <w:szCs w:val="24"/>
        </w:rPr>
        <w:t xml:space="preserve"> cm</w:t>
      </w:r>
      <w:r w:rsidR="006E5B9C" w:rsidRPr="00883C38">
        <w:rPr>
          <w:rFonts w:ascii="Garamond" w:hAnsi="Garamond"/>
          <w:sz w:val="24"/>
          <w:szCs w:val="24"/>
          <w:vertAlign w:val="superscript"/>
        </w:rPr>
        <w:t>-1</w:t>
      </w:r>
      <w:r w:rsidR="006E5B9C" w:rsidRPr="00883C38">
        <w:rPr>
          <w:rFonts w:ascii="Garamond" w:hAnsi="Garamond"/>
          <w:sz w:val="24"/>
          <w:szCs w:val="24"/>
        </w:rPr>
        <w:t xml:space="preserve">; Mass Spectrometry (MS) gave a molecular </w:t>
      </w:r>
      <w:r w:rsidR="00536730">
        <w:rPr>
          <w:rFonts w:ascii="Garamond" w:hAnsi="Garamond"/>
          <w:sz w:val="24"/>
          <w:szCs w:val="24"/>
        </w:rPr>
        <w:t xml:space="preserve">ion </w:t>
      </w:r>
      <w:r w:rsidR="006E5B9C" w:rsidRPr="00883C38">
        <w:rPr>
          <w:rFonts w:ascii="Garamond" w:hAnsi="Garamond"/>
          <w:sz w:val="24"/>
          <w:szCs w:val="24"/>
        </w:rPr>
        <w:t xml:space="preserve">peak </w:t>
      </w:r>
      <w:r w:rsidR="006E5B9C" w:rsidRPr="00883C38">
        <w:rPr>
          <w:rFonts w:ascii="Garamond" w:hAnsi="Garamond"/>
          <w:i/>
          <w:sz w:val="24"/>
          <w:szCs w:val="24"/>
        </w:rPr>
        <w:t>m/z</w:t>
      </w:r>
      <w:r w:rsidR="006E5B9C" w:rsidRPr="00883C38">
        <w:rPr>
          <w:rFonts w:ascii="Garamond" w:hAnsi="Garamond"/>
          <w:sz w:val="24"/>
          <w:szCs w:val="24"/>
        </w:rPr>
        <w:t xml:space="preserve"> = </w:t>
      </w:r>
      <w:r w:rsidR="006E5B9C">
        <w:rPr>
          <w:rFonts w:ascii="Garamond" w:hAnsi="Garamond"/>
          <w:sz w:val="24"/>
          <w:szCs w:val="24"/>
        </w:rPr>
        <w:t>283</w:t>
      </w:r>
      <w:r w:rsidR="006E5B9C" w:rsidRPr="00883C38">
        <w:rPr>
          <w:rFonts w:ascii="Garamond" w:hAnsi="Garamond"/>
          <w:sz w:val="24"/>
          <w:szCs w:val="24"/>
        </w:rPr>
        <w:t xml:space="preserve"> (</w:t>
      </w:r>
      <w:r w:rsidR="006E5B9C">
        <w:rPr>
          <w:rFonts w:ascii="Garamond" w:hAnsi="Garamond"/>
          <w:sz w:val="24"/>
          <w:szCs w:val="24"/>
        </w:rPr>
        <w:t>59</w:t>
      </w:r>
      <w:r w:rsidR="006E5B9C" w:rsidRPr="00883C38">
        <w:rPr>
          <w:rFonts w:ascii="Garamond" w:hAnsi="Garamond"/>
          <w:sz w:val="24"/>
          <w:szCs w:val="24"/>
        </w:rPr>
        <w:t>, M</w:t>
      </w:r>
      <w:r w:rsidR="006E5B9C" w:rsidRPr="00883C38">
        <w:rPr>
          <w:rFonts w:ascii="Garamond" w:hAnsi="Garamond"/>
          <w:sz w:val="24"/>
          <w:szCs w:val="24"/>
          <w:vertAlign w:val="superscript"/>
        </w:rPr>
        <w:t>+</w:t>
      </w:r>
      <w:r w:rsidR="006E5B9C" w:rsidRPr="00883C38">
        <w:rPr>
          <w:rFonts w:ascii="Garamond" w:hAnsi="Garamond"/>
          <w:sz w:val="24"/>
          <w:szCs w:val="24"/>
          <w:vertAlign w:val="superscript"/>
        </w:rPr>
        <w:sym w:font="Symbol" w:char="F0B7"/>
      </w:r>
      <w:r w:rsidR="006E5B9C" w:rsidRPr="00883C38">
        <w:rPr>
          <w:rFonts w:ascii="Garamond" w:hAnsi="Garamond"/>
          <w:sz w:val="24"/>
          <w:szCs w:val="24"/>
        </w:rPr>
        <w:t xml:space="preserve">); Nuclear Magnetic Resonance on protons </w:t>
      </w:r>
      <w:r w:rsidR="006E5B9C" w:rsidRPr="00883C38">
        <w:rPr>
          <w:rFonts w:ascii="Garamond" w:hAnsi="Garamond"/>
          <w:sz w:val="24"/>
          <w:szCs w:val="24"/>
          <w:vertAlign w:val="superscript"/>
        </w:rPr>
        <w:t>1</w:t>
      </w:r>
      <w:r w:rsidR="006E5B9C" w:rsidRPr="00883C38">
        <w:rPr>
          <w:rFonts w:ascii="Garamond" w:hAnsi="Garamond"/>
          <w:sz w:val="24"/>
          <w:szCs w:val="24"/>
        </w:rPr>
        <w:t>H NMR (400 MHz, CDCl</w:t>
      </w:r>
      <w:r w:rsidR="006E5B9C" w:rsidRPr="00883C38">
        <w:rPr>
          <w:rFonts w:ascii="Garamond" w:hAnsi="Garamond"/>
          <w:sz w:val="24"/>
          <w:szCs w:val="24"/>
          <w:vertAlign w:val="subscript"/>
        </w:rPr>
        <w:t>3</w:t>
      </w:r>
      <w:r w:rsidR="006E5B9C" w:rsidRPr="00883C38">
        <w:rPr>
          <w:rFonts w:ascii="Garamond" w:hAnsi="Garamond"/>
          <w:sz w:val="24"/>
          <w:szCs w:val="24"/>
        </w:rPr>
        <w:t xml:space="preserve"> Me</w:t>
      </w:r>
      <w:r w:rsidR="006E5B9C" w:rsidRPr="00883C38">
        <w:rPr>
          <w:rFonts w:ascii="Garamond" w:hAnsi="Garamond"/>
          <w:sz w:val="24"/>
          <w:szCs w:val="24"/>
          <w:vertAlign w:val="subscript"/>
        </w:rPr>
        <w:t>4</w:t>
      </w:r>
      <w:r w:rsidR="006E5B9C" w:rsidRPr="00883C38">
        <w:rPr>
          <w:rFonts w:ascii="Garamond" w:hAnsi="Garamond"/>
          <w:sz w:val="24"/>
          <w:szCs w:val="24"/>
        </w:rPr>
        <w:t>Si) showed δ (ppm) to be:</w:t>
      </w:r>
      <w:r w:rsidRPr="007E16C0">
        <w:rPr>
          <w:rFonts w:ascii="Times New Roman" w:hAnsi="Times New Roman"/>
          <w:sz w:val="24"/>
          <w:szCs w:val="24"/>
          <w:lang w:val="it-IT"/>
        </w:rPr>
        <w:t xml:space="preserve"> </w:t>
      </w:r>
      <w:r w:rsidRPr="006E5B9C">
        <w:rPr>
          <w:rFonts w:ascii="Garamond" w:hAnsi="Garamond"/>
          <w:sz w:val="24"/>
          <w:szCs w:val="24"/>
        </w:rPr>
        <w:t xml:space="preserve">0.93 (3H, d, </w:t>
      </w:r>
      <w:r w:rsidRPr="006E5B9C">
        <w:rPr>
          <w:rFonts w:ascii="Garamond" w:hAnsi="Garamond"/>
          <w:i/>
          <w:sz w:val="24"/>
          <w:szCs w:val="24"/>
        </w:rPr>
        <w:t>J</w:t>
      </w:r>
      <w:r w:rsidRPr="006E5B9C">
        <w:rPr>
          <w:rFonts w:ascii="Garamond" w:hAnsi="Garamond"/>
          <w:sz w:val="24"/>
          <w:szCs w:val="24"/>
        </w:rPr>
        <w:t xml:space="preserve"> = 6.6 Hz, </w:t>
      </w:r>
      <w:r w:rsidR="006E5B9C" w:rsidRPr="006E5B9C">
        <w:rPr>
          <w:rFonts w:ascii="Garamond" w:hAnsi="Garamond"/>
          <w:sz w:val="24"/>
          <w:szCs w:val="24"/>
        </w:rPr>
        <w:t>3</w:t>
      </w:r>
      <w:r w:rsidRPr="006E5B9C">
        <w:rPr>
          <w:rFonts w:ascii="Garamond" w:hAnsi="Garamond"/>
          <w:sz w:val="24"/>
          <w:szCs w:val="24"/>
        </w:rPr>
        <w:t>-CH</w:t>
      </w:r>
      <w:r w:rsidRPr="006E5B9C">
        <w:rPr>
          <w:rFonts w:ascii="Garamond" w:hAnsi="Garamond"/>
          <w:sz w:val="24"/>
          <w:szCs w:val="24"/>
          <w:vertAlign w:val="subscript"/>
        </w:rPr>
        <w:t>3</w:t>
      </w:r>
      <w:r w:rsidRPr="006E5B9C">
        <w:rPr>
          <w:rFonts w:ascii="Garamond" w:hAnsi="Garamond"/>
          <w:sz w:val="24"/>
          <w:szCs w:val="24"/>
        </w:rPr>
        <w:t>), 2.12 (4H, br. s, H</w:t>
      </w:r>
      <w:r w:rsidR="006E5B9C">
        <w:rPr>
          <w:rFonts w:ascii="Garamond" w:hAnsi="Garamond"/>
          <w:sz w:val="24"/>
          <w:szCs w:val="24"/>
        </w:rPr>
        <w:t>-3</w:t>
      </w:r>
      <w:r w:rsidRPr="006E5B9C">
        <w:rPr>
          <w:rFonts w:ascii="Garamond" w:hAnsi="Garamond"/>
          <w:sz w:val="24"/>
          <w:szCs w:val="24"/>
        </w:rPr>
        <w:t xml:space="preserve"> </w:t>
      </w:r>
      <w:r w:rsidR="006E5B9C">
        <w:rPr>
          <w:rFonts w:ascii="Garamond" w:hAnsi="Garamond"/>
          <w:sz w:val="24"/>
          <w:szCs w:val="24"/>
        </w:rPr>
        <w:t>and</w:t>
      </w:r>
      <w:r w:rsidRPr="006E5B9C">
        <w:rPr>
          <w:rFonts w:ascii="Garamond" w:hAnsi="Garamond"/>
          <w:sz w:val="24"/>
          <w:szCs w:val="24"/>
        </w:rPr>
        <w:t xml:space="preserve"> 6-CH</w:t>
      </w:r>
      <w:r w:rsidRPr="006E5B9C">
        <w:rPr>
          <w:rFonts w:ascii="Garamond" w:hAnsi="Garamond"/>
          <w:sz w:val="24"/>
          <w:szCs w:val="24"/>
          <w:vertAlign w:val="subscript"/>
        </w:rPr>
        <w:t>3</w:t>
      </w:r>
      <w:r w:rsidRPr="006E5B9C">
        <w:rPr>
          <w:rFonts w:ascii="Garamond" w:hAnsi="Garamond"/>
          <w:sz w:val="24"/>
          <w:szCs w:val="24"/>
        </w:rPr>
        <w:t xml:space="preserve">), 3.02 (1H, dd, </w:t>
      </w:r>
      <w:r w:rsidRPr="006E5B9C">
        <w:rPr>
          <w:rFonts w:ascii="Garamond" w:hAnsi="Garamond"/>
          <w:i/>
          <w:sz w:val="24"/>
          <w:szCs w:val="24"/>
        </w:rPr>
        <w:t>J</w:t>
      </w:r>
      <w:r w:rsidRPr="006E5B9C">
        <w:rPr>
          <w:rFonts w:ascii="Garamond" w:hAnsi="Garamond"/>
          <w:sz w:val="24"/>
          <w:szCs w:val="24"/>
        </w:rPr>
        <w:t xml:space="preserve"> = 10.7, 9.2 Hz, </w:t>
      </w:r>
      <w:r w:rsidR="006E5B9C">
        <w:rPr>
          <w:rFonts w:ascii="Garamond" w:hAnsi="Garamond"/>
          <w:sz w:val="24"/>
          <w:szCs w:val="24"/>
        </w:rPr>
        <w:t>H-</w:t>
      </w:r>
      <w:r w:rsidRPr="006E5B9C">
        <w:rPr>
          <w:rFonts w:ascii="Garamond" w:hAnsi="Garamond"/>
          <w:sz w:val="24"/>
          <w:szCs w:val="24"/>
        </w:rPr>
        <w:t>2</w:t>
      </w:r>
      <w:r w:rsidRPr="006E5B9C">
        <w:rPr>
          <w:rFonts w:ascii="Garamond" w:hAnsi="Garamond"/>
          <w:sz w:val="24"/>
          <w:szCs w:val="24"/>
          <w:vertAlign w:val="subscript"/>
        </w:rPr>
        <w:t>a</w:t>
      </w:r>
      <w:r w:rsidR="006E5B9C" w:rsidRPr="006E5B9C">
        <w:rPr>
          <w:rFonts w:ascii="Garamond" w:hAnsi="Garamond"/>
          <w:sz w:val="24"/>
          <w:szCs w:val="24"/>
          <w:vertAlign w:val="subscript"/>
        </w:rPr>
        <w:t>x</w:t>
      </w:r>
      <w:r w:rsidRPr="006E5B9C">
        <w:rPr>
          <w:rFonts w:ascii="Garamond" w:hAnsi="Garamond"/>
          <w:sz w:val="24"/>
          <w:szCs w:val="24"/>
        </w:rPr>
        <w:t xml:space="preserve">), 3.29 (1H, dd, </w:t>
      </w:r>
      <w:r w:rsidRPr="006E5B9C">
        <w:rPr>
          <w:rFonts w:ascii="Garamond" w:hAnsi="Garamond"/>
          <w:i/>
          <w:sz w:val="24"/>
          <w:szCs w:val="24"/>
        </w:rPr>
        <w:t>J</w:t>
      </w:r>
      <w:r w:rsidRPr="006E5B9C">
        <w:rPr>
          <w:rFonts w:ascii="Garamond" w:hAnsi="Garamond"/>
          <w:sz w:val="24"/>
          <w:szCs w:val="24"/>
        </w:rPr>
        <w:t xml:space="preserve"> = 11.1, 3.1 Hz, </w:t>
      </w:r>
      <w:r w:rsidR="006E5B9C" w:rsidRPr="006E5B9C">
        <w:rPr>
          <w:rFonts w:ascii="Garamond" w:hAnsi="Garamond"/>
          <w:sz w:val="24"/>
          <w:szCs w:val="24"/>
        </w:rPr>
        <w:t>H</w:t>
      </w:r>
      <w:r w:rsidR="006E5B9C">
        <w:rPr>
          <w:rFonts w:ascii="Garamond" w:hAnsi="Garamond"/>
          <w:sz w:val="24"/>
          <w:szCs w:val="24"/>
        </w:rPr>
        <w:t>-</w:t>
      </w:r>
      <w:r w:rsidRPr="006E5B9C">
        <w:rPr>
          <w:rFonts w:ascii="Garamond" w:hAnsi="Garamond"/>
          <w:sz w:val="24"/>
          <w:szCs w:val="24"/>
        </w:rPr>
        <w:t>2</w:t>
      </w:r>
      <w:r w:rsidR="006E5B9C" w:rsidRPr="006E5B9C">
        <w:rPr>
          <w:rFonts w:ascii="Garamond" w:hAnsi="Garamond"/>
          <w:sz w:val="24"/>
          <w:szCs w:val="24"/>
          <w:vertAlign w:val="subscript"/>
        </w:rPr>
        <w:t>eq</w:t>
      </w:r>
      <w:r w:rsidRPr="006E5B9C">
        <w:rPr>
          <w:rFonts w:ascii="Garamond" w:hAnsi="Garamond"/>
          <w:sz w:val="24"/>
          <w:szCs w:val="24"/>
        </w:rPr>
        <w:t xml:space="preserve">), 3.56 (1H, d, </w:t>
      </w:r>
      <w:r w:rsidRPr="006E5B9C">
        <w:rPr>
          <w:rFonts w:ascii="Garamond" w:hAnsi="Garamond"/>
          <w:i/>
          <w:sz w:val="24"/>
          <w:szCs w:val="24"/>
        </w:rPr>
        <w:t>J</w:t>
      </w:r>
      <w:r w:rsidRPr="006E5B9C">
        <w:rPr>
          <w:rFonts w:ascii="Garamond" w:hAnsi="Garamond"/>
          <w:sz w:val="24"/>
          <w:szCs w:val="24"/>
        </w:rPr>
        <w:t xml:space="preserve"> = 8.5 Hz, H</w:t>
      </w:r>
      <w:r w:rsidR="006E5B9C">
        <w:rPr>
          <w:rFonts w:ascii="Garamond" w:hAnsi="Garamond"/>
          <w:sz w:val="24"/>
          <w:szCs w:val="24"/>
        </w:rPr>
        <w:t>-4</w:t>
      </w:r>
      <w:r w:rsidRPr="006E5B9C">
        <w:rPr>
          <w:rFonts w:ascii="Garamond" w:hAnsi="Garamond"/>
          <w:sz w:val="24"/>
          <w:szCs w:val="24"/>
        </w:rPr>
        <w:t xml:space="preserve">), 3.82 (3H, s, </w:t>
      </w:r>
      <w:r w:rsidR="006E5B9C">
        <w:rPr>
          <w:rFonts w:ascii="Garamond" w:hAnsi="Garamond"/>
          <w:sz w:val="24"/>
          <w:szCs w:val="24"/>
        </w:rPr>
        <w:t>3’</w:t>
      </w:r>
      <w:r w:rsidRPr="006E5B9C">
        <w:rPr>
          <w:rFonts w:ascii="Garamond" w:hAnsi="Garamond"/>
          <w:sz w:val="24"/>
          <w:szCs w:val="24"/>
        </w:rPr>
        <w:t>-OCH</w:t>
      </w:r>
      <w:r w:rsidRPr="006E5B9C">
        <w:rPr>
          <w:rFonts w:ascii="Garamond" w:hAnsi="Garamond"/>
          <w:sz w:val="24"/>
          <w:szCs w:val="24"/>
          <w:vertAlign w:val="subscript"/>
        </w:rPr>
        <w:t>3</w:t>
      </w:r>
      <w:r w:rsidRPr="006E5B9C">
        <w:rPr>
          <w:rFonts w:ascii="Garamond" w:hAnsi="Garamond"/>
          <w:sz w:val="24"/>
          <w:szCs w:val="24"/>
        </w:rPr>
        <w:t xml:space="preserve">), 4.64 (1H, br. s, </w:t>
      </w:r>
      <w:r w:rsidR="006E5B9C">
        <w:rPr>
          <w:rFonts w:ascii="Garamond" w:hAnsi="Garamond"/>
          <w:sz w:val="24"/>
          <w:szCs w:val="24"/>
        </w:rPr>
        <w:t>4’</w:t>
      </w:r>
      <w:r w:rsidRPr="006E5B9C">
        <w:rPr>
          <w:rFonts w:ascii="Garamond" w:hAnsi="Garamond"/>
          <w:sz w:val="24"/>
          <w:szCs w:val="24"/>
        </w:rPr>
        <w:t xml:space="preserve">-OH), 6.49 (2H, br. d, </w:t>
      </w:r>
      <w:r w:rsidRPr="006E5B9C">
        <w:rPr>
          <w:rFonts w:ascii="Garamond" w:hAnsi="Garamond"/>
          <w:i/>
          <w:sz w:val="24"/>
          <w:szCs w:val="24"/>
        </w:rPr>
        <w:t>J</w:t>
      </w:r>
      <w:r w:rsidR="006E5B9C">
        <w:rPr>
          <w:rFonts w:ascii="Garamond" w:hAnsi="Garamond"/>
          <w:sz w:val="24"/>
          <w:szCs w:val="24"/>
        </w:rPr>
        <w:t xml:space="preserve"> = 8.0 Hz, </w:t>
      </w:r>
      <w:r w:rsidRPr="006E5B9C">
        <w:rPr>
          <w:rFonts w:ascii="Garamond" w:hAnsi="Garamond"/>
          <w:sz w:val="24"/>
          <w:szCs w:val="24"/>
        </w:rPr>
        <w:t>H</w:t>
      </w:r>
      <w:r w:rsidR="006E5B9C">
        <w:rPr>
          <w:rFonts w:ascii="Garamond" w:hAnsi="Garamond"/>
          <w:sz w:val="24"/>
          <w:szCs w:val="24"/>
        </w:rPr>
        <w:t>-5</w:t>
      </w:r>
      <w:r w:rsidRPr="006E5B9C">
        <w:rPr>
          <w:rFonts w:ascii="Garamond" w:hAnsi="Garamond"/>
          <w:sz w:val="24"/>
          <w:szCs w:val="24"/>
        </w:rPr>
        <w:t xml:space="preserve"> y H</w:t>
      </w:r>
      <w:r w:rsidR="006E5B9C">
        <w:rPr>
          <w:rFonts w:ascii="Garamond" w:hAnsi="Garamond"/>
          <w:sz w:val="24"/>
          <w:szCs w:val="24"/>
        </w:rPr>
        <w:t>-8</w:t>
      </w:r>
      <w:r w:rsidRPr="006E5B9C">
        <w:rPr>
          <w:rFonts w:ascii="Garamond" w:hAnsi="Garamond"/>
          <w:sz w:val="24"/>
          <w:szCs w:val="24"/>
        </w:rPr>
        <w:t>), 6.63 (1H, br. s, 2</w:t>
      </w:r>
      <w:r w:rsidR="006E5B9C">
        <w:rPr>
          <w:rFonts w:ascii="Garamond" w:hAnsi="Garamond"/>
          <w:sz w:val="24"/>
          <w:szCs w:val="24"/>
        </w:rPr>
        <w:t>’</w:t>
      </w:r>
      <w:r w:rsidRPr="006E5B9C">
        <w:rPr>
          <w:rFonts w:ascii="Garamond" w:hAnsi="Garamond"/>
          <w:sz w:val="24"/>
          <w:szCs w:val="24"/>
        </w:rPr>
        <w:t>-Ar</w:t>
      </w:r>
      <w:r w:rsidR="006E5B9C">
        <w:rPr>
          <w:rFonts w:ascii="Garamond" w:hAnsi="Garamond"/>
          <w:sz w:val="24"/>
          <w:szCs w:val="24"/>
        </w:rPr>
        <w:t>H</w:t>
      </w:r>
      <w:r w:rsidRPr="006E5B9C">
        <w:rPr>
          <w:rFonts w:ascii="Garamond" w:hAnsi="Garamond"/>
          <w:sz w:val="24"/>
          <w:szCs w:val="24"/>
        </w:rPr>
        <w:t xml:space="preserve">), 6.66 (1H, dd, </w:t>
      </w:r>
      <w:r w:rsidRPr="006E5B9C">
        <w:rPr>
          <w:rFonts w:ascii="Garamond" w:hAnsi="Garamond"/>
          <w:i/>
          <w:sz w:val="24"/>
          <w:szCs w:val="24"/>
        </w:rPr>
        <w:t>J</w:t>
      </w:r>
      <w:r w:rsidRPr="006E5B9C">
        <w:rPr>
          <w:rFonts w:ascii="Garamond" w:hAnsi="Garamond"/>
          <w:sz w:val="24"/>
          <w:szCs w:val="24"/>
        </w:rPr>
        <w:t xml:space="preserve"> = 8.8 Hz, 6</w:t>
      </w:r>
      <w:r w:rsidR="006E5B9C">
        <w:rPr>
          <w:rFonts w:ascii="Garamond" w:hAnsi="Garamond"/>
          <w:sz w:val="24"/>
          <w:szCs w:val="24"/>
        </w:rPr>
        <w:t>’</w:t>
      </w:r>
      <w:r w:rsidRPr="006E5B9C">
        <w:rPr>
          <w:rFonts w:ascii="Garamond" w:hAnsi="Garamond"/>
          <w:sz w:val="24"/>
          <w:szCs w:val="24"/>
        </w:rPr>
        <w:t>-Ar</w:t>
      </w:r>
      <w:r w:rsidR="006E5B9C">
        <w:rPr>
          <w:rFonts w:ascii="Garamond" w:hAnsi="Garamond"/>
          <w:sz w:val="24"/>
          <w:szCs w:val="24"/>
        </w:rPr>
        <w:t>H</w:t>
      </w:r>
      <w:r w:rsidRPr="006E5B9C">
        <w:rPr>
          <w:rFonts w:ascii="Garamond" w:hAnsi="Garamond"/>
          <w:sz w:val="24"/>
          <w:szCs w:val="24"/>
        </w:rPr>
        <w:t xml:space="preserve">), 6.82 (1H, dd, </w:t>
      </w:r>
      <w:r w:rsidRPr="006E5B9C">
        <w:rPr>
          <w:rFonts w:ascii="Garamond" w:hAnsi="Garamond"/>
          <w:i/>
          <w:sz w:val="24"/>
          <w:szCs w:val="24"/>
        </w:rPr>
        <w:t>J</w:t>
      </w:r>
      <w:r w:rsidRPr="006E5B9C">
        <w:rPr>
          <w:rFonts w:ascii="Garamond" w:hAnsi="Garamond"/>
          <w:sz w:val="24"/>
          <w:szCs w:val="24"/>
        </w:rPr>
        <w:t xml:space="preserve"> = 7.7 Hz, H</w:t>
      </w:r>
      <w:r w:rsidR="006E5B9C">
        <w:rPr>
          <w:rFonts w:ascii="Garamond" w:hAnsi="Garamond"/>
          <w:sz w:val="24"/>
          <w:szCs w:val="24"/>
        </w:rPr>
        <w:t>-7</w:t>
      </w:r>
      <w:r w:rsidRPr="006E5B9C">
        <w:rPr>
          <w:rFonts w:ascii="Garamond" w:hAnsi="Garamond"/>
          <w:sz w:val="24"/>
          <w:szCs w:val="24"/>
        </w:rPr>
        <w:t>), 6.86 (1H, d, J = 7.9 Hz, 5</w:t>
      </w:r>
      <w:r w:rsidR="006E5B9C">
        <w:rPr>
          <w:rFonts w:ascii="Garamond" w:hAnsi="Garamond"/>
          <w:sz w:val="24"/>
          <w:szCs w:val="24"/>
        </w:rPr>
        <w:t>’</w:t>
      </w:r>
      <w:r w:rsidRPr="006E5B9C">
        <w:rPr>
          <w:rFonts w:ascii="Garamond" w:hAnsi="Garamond"/>
          <w:sz w:val="24"/>
          <w:szCs w:val="24"/>
        </w:rPr>
        <w:t>-Ar</w:t>
      </w:r>
      <w:r w:rsidR="006E5B9C">
        <w:rPr>
          <w:rFonts w:ascii="Garamond" w:hAnsi="Garamond"/>
          <w:sz w:val="24"/>
          <w:szCs w:val="24"/>
        </w:rPr>
        <w:t>H</w:t>
      </w:r>
      <w:r w:rsidRPr="006E5B9C">
        <w:rPr>
          <w:rFonts w:ascii="Garamond" w:hAnsi="Garamond"/>
          <w:sz w:val="24"/>
          <w:szCs w:val="24"/>
        </w:rPr>
        <w:t>)</w:t>
      </w:r>
      <w:r w:rsidRPr="007E16C0">
        <w:rPr>
          <w:rFonts w:ascii="Times New Roman" w:hAnsi="Times New Roman"/>
          <w:sz w:val="24"/>
          <w:szCs w:val="24"/>
          <w:lang w:val="it-IT"/>
        </w:rPr>
        <w:t>.</w:t>
      </w:r>
      <w:r w:rsidRPr="007E16C0">
        <w:rPr>
          <w:rFonts w:ascii="Times New Roman" w:hAnsi="Times New Roman"/>
          <w:sz w:val="24"/>
          <w:szCs w:val="24"/>
          <w:vertAlign w:val="superscript"/>
          <w:lang w:val="it-IT"/>
        </w:rPr>
        <w:t xml:space="preserve"> </w:t>
      </w:r>
      <w:r w:rsidR="006E5B9C" w:rsidRPr="00883C38">
        <w:rPr>
          <w:rFonts w:ascii="Garamond" w:hAnsi="Garamond"/>
          <w:sz w:val="24"/>
          <w:szCs w:val="24"/>
        </w:rPr>
        <w:t xml:space="preserve">Nuclear Magnetic Resonance on Carbons </w:t>
      </w:r>
      <w:r w:rsidR="006E5B9C" w:rsidRPr="00883C38">
        <w:rPr>
          <w:rFonts w:ascii="Garamond" w:hAnsi="Garamond"/>
          <w:sz w:val="24"/>
          <w:szCs w:val="24"/>
          <w:vertAlign w:val="superscript"/>
        </w:rPr>
        <w:t>13</w:t>
      </w:r>
      <w:r w:rsidR="006E5B9C" w:rsidRPr="00883C38">
        <w:rPr>
          <w:rFonts w:ascii="Garamond" w:hAnsi="Garamond"/>
          <w:sz w:val="24"/>
          <w:szCs w:val="24"/>
        </w:rPr>
        <w:t>C-NMR (100 Hz, CDCl</w:t>
      </w:r>
      <w:r w:rsidR="006E5B9C" w:rsidRPr="00883C38">
        <w:rPr>
          <w:rFonts w:ascii="Garamond" w:hAnsi="Garamond"/>
          <w:sz w:val="24"/>
          <w:szCs w:val="24"/>
          <w:vertAlign w:val="subscript"/>
        </w:rPr>
        <w:t>3</w:t>
      </w:r>
      <w:r w:rsidR="006E5B9C" w:rsidRPr="00883C38">
        <w:rPr>
          <w:rFonts w:ascii="Garamond" w:hAnsi="Garamond"/>
          <w:sz w:val="24"/>
          <w:szCs w:val="24"/>
        </w:rPr>
        <w:t xml:space="preserve"> Me</w:t>
      </w:r>
      <w:r w:rsidR="006E5B9C" w:rsidRPr="009C0545">
        <w:rPr>
          <w:rFonts w:ascii="Garamond" w:hAnsi="Garamond"/>
          <w:sz w:val="24"/>
          <w:szCs w:val="24"/>
          <w:vertAlign w:val="subscript"/>
        </w:rPr>
        <w:t>4</w:t>
      </w:r>
      <w:r w:rsidR="006E5B9C" w:rsidRPr="00883C38">
        <w:rPr>
          <w:rFonts w:ascii="Garamond" w:hAnsi="Garamond"/>
          <w:sz w:val="24"/>
          <w:szCs w:val="24"/>
        </w:rPr>
        <w:t>Si), δ (ppm), presents the following data:</w:t>
      </w:r>
      <w:r w:rsidRPr="007E16C0">
        <w:rPr>
          <w:rFonts w:ascii="Times New Roman" w:hAnsi="Times New Roman"/>
          <w:sz w:val="24"/>
          <w:szCs w:val="24"/>
          <w:lang w:val="it-IT"/>
        </w:rPr>
        <w:t xml:space="preserve"> </w:t>
      </w:r>
      <w:r w:rsidRPr="006E5B9C">
        <w:rPr>
          <w:rFonts w:ascii="Garamond" w:hAnsi="Garamond"/>
          <w:sz w:val="24"/>
          <w:szCs w:val="24"/>
        </w:rPr>
        <w:t>146.5, 144.0, 142.2, 137.6, 130.9, 127.5, 126.4, 124.4, 122.3, 114.2, 113.9, 111.1, 55.9, 51.1, 47.5, 35.3, 20.4, 18.0.</w:t>
      </w:r>
    </w:p>
    <w:p w:rsidR="0097146B" w:rsidRDefault="0097146B" w:rsidP="00443C1E">
      <w:pPr>
        <w:autoSpaceDE w:val="0"/>
        <w:autoSpaceDN w:val="0"/>
        <w:adjustRightInd w:val="0"/>
        <w:spacing w:after="0" w:line="360" w:lineRule="auto"/>
        <w:rPr>
          <w:rFonts w:ascii="Garamond" w:hAnsi="Garamond"/>
          <w:sz w:val="24"/>
          <w:szCs w:val="24"/>
        </w:rPr>
      </w:pPr>
    </w:p>
    <w:p w:rsidR="00443C1E" w:rsidRPr="0021348C" w:rsidRDefault="006E5B9C" w:rsidP="00443C1E">
      <w:pPr>
        <w:autoSpaceDE w:val="0"/>
        <w:autoSpaceDN w:val="0"/>
        <w:adjustRightInd w:val="0"/>
        <w:spacing w:after="0" w:line="360" w:lineRule="auto"/>
        <w:rPr>
          <w:rFonts w:ascii="Garamond" w:hAnsi="Garamond"/>
          <w:b/>
          <w:sz w:val="24"/>
          <w:szCs w:val="24"/>
        </w:rPr>
      </w:pPr>
      <w:r w:rsidRPr="006E5B9C">
        <w:rPr>
          <w:rFonts w:ascii="Garamond" w:hAnsi="Garamond"/>
          <w:sz w:val="24"/>
          <w:szCs w:val="24"/>
        </w:rPr>
        <w:t xml:space="preserve"> </w:t>
      </w:r>
      <w:r w:rsidR="00443C1E" w:rsidRPr="0021348C">
        <w:rPr>
          <w:rFonts w:ascii="Garamond" w:hAnsi="Garamond"/>
          <w:b/>
          <w:sz w:val="24"/>
          <w:szCs w:val="24"/>
        </w:rPr>
        <w:t>Biology</w:t>
      </w:r>
    </w:p>
    <w:p w:rsidR="00443C1E" w:rsidRPr="0021348C" w:rsidRDefault="00443C1E" w:rsidP="00443C1E">
      <w:pPr>
        <w:autoSpaceDE w:val="0"/>
        <w:autoSpaceDN w:val="0"/>
        <w:adjustRightInd w:val="0"/>
        <w:spacing w:after="0" w:line="360" w:lineRule="auto"/>
        <w:rPr>
          <w:rFonts w:ascii="Garamond" w:hAnsi="Garamond"/>
          <w:i/>
          <w:sz w:val="24"/>
          <w:szCs w:val="24"/>
        </w:rPr>
      </w:pPr>
      <w:r w:rsidRPr="0021348C">
        <w:rPr>
          <w:rFonts w:ascii="Garamond" w:hAnsi="Garamond"/>
          <w:i/>
          <w:sz w:val="24"/>
          <w:szCs w:val="24"/>
        </w:rPr>
        <w:t>Microorganisms and media</w:t>
      </w:r>
    </w:p>
    <w:p w:rsidR="00443C1E" w:rsidRPr="00443C1E" w:rsidRDefault="00443C1E" w:rsidP="00443C1E">
      <w:pPr>
        <w:autoSpaceDE w:val="0"/>
        <w:autoSpaceDN w:val="0"/>
        <w:adjustRightInd w:val="0"/>
        <w:spacing w:after="0" w:line="360" w:lineRule="auto"/>
        <w:rPr>
          <w:rFonts w:ascii="Garamond" w:hAnsi="Garamond"/>
          <w:sz w:val="24"/>
          <w:szCs w:val="24"/>
        </w:rPr>
      </w:pPr>
      <w:r w:rsidRPr="00443C1E">
        <w:rPr>
          <w:rFonts w:ascii="Garamond" w:hAnsi="Garamond"/>
          <w:sz w:val="24"/>
          <w:szCs w:val="24"/>
        </w:rPr>
        <w:t>For the antifungal evaluation, standardized strains from the</w:t>
      </w:r>
      <w:r>
        <w:rPr>
          <w:rFonts w:ascii="Garamond" w:hAnsi="Garamond"/>
          <w:sz w:val="24"/>
          <w:szCs w:val="24"/>
        </w:rPr>
        <w:t xml:space="preserve"> </w:t>
      </w:r>
      <w:r w:rsidRPr="00443C1E">
        <w:rPr>
          <w:rFonts w:ascii="Garamond" w:hAnsi="Garamond"/>
          <w:sz w:val="24"/>
          <w:szCs w:val="24"/>
        </w:rPr>
        <w:t>American Type Culture Collection (ATCC), Rockville, MD, USA,</w:t>
      </w:r>
      <w:r>
        <w:rPr>
          <w:rFonts w:ascii="Garamond" w:hAnsi="Garamond"/>
          <w:sz w:val="24"/>
          <w:szCs w:val="24"/>
        </w:rPr>
        <w:t xml:space="preserve"> </w:t>
      </w:r>
      <w:r w:rsidRPr="00443C1E">
        <w:rPr>
          <w:rFonts w:ascii="Garamond" w:hAnsi="Garamond"/>
          <w:sz w:val="24"/>
          <w:szCs w:val="24"/>
        </w:rPr>
        <w:t>and CEREMIC (CCC), Centro de Referencia en Micología, Facultad</w:t>
      </w:r>
    </w:p>
    <w:p w:rsidR="00443C1E" w:rsidRDefault="00443C1E" w:rsidP="00443C1E">
      <w:pPr>
        <w:autoSpaceDE w:val="0"/>
        <w:autoSpaceDN w:val="0"/>
        <w:adjustRightInd w:val="0"/>
        <w:spacing w:after="0" w:line="360" w:lineRule="auto"/>
        <w:rPr>
          <w:rFonts w:ascii="Garamond" w:hAnsi="Garamond"/>
          <w:sz w:val="24"/>
          <w:szCs w:val="24"/>
        </w:rPr>
      </w:pPr>
      <w:r w:rsidRPr="00443C1E">
        <w:rPr>
          <w:rFonts w:ascii="Garamond" w:hAnsi="Garamond"/>
          <w:sz w:val="24"/>
          <w:szCs w:val="24"/>
        </w:rPr>
        <w:t>de Ciencias Bioquímicas y Farmacéuticas, Suipacha 531-(2000)-Rosario, Argentina were used in a</w:t>
      </w:r>
      <w:r>
        <w:rPr>
          <w:rFonts w:ascii="Garamond" w:hAnsi="Garamond"/>
          <w:sz w:val="24"/>
          <w:szCs w:val="24"/>
        </w:rPr>
        <w:t xml:space="preserve"> </w:t>
      </w:r>
      <w:r w:rsidRPr="00443C1E">
        <w:rPr>
          <w:rFonts w:ascii="Garamond" w:hAnsi="Garamond"/>
          <w:sz w:val="24"/>
          <w:szCs w:val="24"/>
        </w:rPr>
        <w:t xml:space="preserve">first instance of screening: </w:t>
      </w:r>
      <w:r w:rsidRPr="0021348C">
        <w:rPr>
          <w:rFonts w:ascii="Garamond" w:hAnsi="Garamond"/>
          <w:i/>
          <w:sz w:val="24"/>
          <w:szCs w:val="24"/>
        </w:rPr>
        <w:t xml:space="preserve">Candida </w:t>
      </w:r>
      <w:proofErr w:type="spellStart"/>
      <w:r w:rsidRPr="0021348C">
        <w:rPr>
          <w:rFonts w:ascii="Garamond" w:hAnsi="Garamond"/>
          <w:i/>
          <w:sz w:val="24"/>
          <w:szCs w:val="24"/>
        </w:rPr>
        <w:t>albicans</w:t>
      </w:r>
      <w:proofErr w:type="spellEnd"/>
      <w:r w:rsidRPr="00443C1E">
        <w:rPr>
          <w:rFonts w:ascii="Garamond" w:hAnsi="Garamond"/>
          <w:sz w:val="24"/>
          <w:szCs w:val="24"/>
        </w:rPr>
        <w:t xml:space="preserve"> ATCC 10231, </w:t>
      </w:r>
      <w:r w:rsidR="00F31A5A" w:rsidRPr="00F31A5A">
        <w:rPr>
          <w:rFonts w:ascii="Garamond" w:hAnsi="Garamond" w:cs="Times New Roman"/>
          <w:i/>
          <w:iCs/>
          <w:sz w:val="24"/>
          <w:szCs w:val="24"/>
        </w:rPr>
        <w:t xml:space="preserve">Candida </w:t>
      </w:r>
      <w:proofErr w:type="spellStart"/>
      <w:r w:rsidR="00F31A5A" w:rsidRPr="00F31A5A">
        <w:rPr>
          <w:rFonts w:ascii="Garamond" w:hAnsi="Garamond" w:cs="Times New Roman"/>
          <w:i/>
          <w:iCs/>
          <w:sz w:val="24"/>
          <w:szCs w:val="24"/>
        </w:rPr>
        <w:t>tropicalis</w:t>
      </w:r>
      <w:proofErr w:type="spellEnd"/>
      <w:r w:rsidR="00F31A5A" w:rsidRPr="00F31A5A">
        <w:rPr>
          <w:rFonts w:ascii="Garamond" w:hAnsi="Garamond" w:cs="Times New Roman"/>
          <w:iCs/>
          <w:sz w:val="24"/>
          <w:szCs w:val="24"/>
        </w:rPr>
        <w:t xml:space="preserve"> CCC 131</w:t>
      </w:r>
      <w:r w:rsidR="00F31A5A">
        <w:rPr>
          <w:rFonts w:ascii="Garamond" w:hAnsi="Garamond" w:cs="Times New Roman"/>
          <w:iCs/>
          <w:sz w:val="24"/>
          <w:szCs w:val="24"/>
        </w:rPr>
        <w:t xml:space="preserve">, </w:t>
      </w:r>
      <w:proofErr w:type="spellStart"/>
      <w:r w:rsidRPr="0021348C">
        <w:rPr>
          <w:rFonts w:ascii="Garamond" w:hAnsi="Garamond"/>
          <w:i/>
          <w:sz w:val="24"/>
          <w:szCs w:val="24"/>
        </w:rPr>
        <w:t>Saccharomyces</w:t>
      </w:r>
      <w:proofErr w:type="spellEnd"/>
      <w:r w:rsidRPr="0021348C">
        <w:rPr>
          <w:rFonts w:ascii="Garamond" w:hAnsi="Garamond"/>
          <w:i/>
          <w:sz w:val="24"/>
          <w:szCs w:val="24"/>
        </w:rPr>
        <w:t xml:space="preserve"> </w:t>
      </w:r>
      <w:proofErr w:type="spellStart"/>
      <w:r w:rsidRPr="0021348C">
        <w:rPr>
          <w:rFonts w:ascii="Garamond" w:hAnsi="Garamond"/>
          <w:i/>
          <w:sz w:val="24"/>
          <w:szCs w:val="24"/>
        </w:rPr>
        <w:t>cerevisiae</w:t>
      </w:r>
      <w:proofErr w:type="spellEnd"/>
      <w:r w:rsidRPr="00443C1E">
        <w:rPr>
          <w:rFonts w:ascii="Garamond" w:hAnsi="Garamond"/>
          <w:sz w:val="24"/>
          <w:szCs w:val="24"/>
        </w:rPr>
        <w:t xml:space="preserve"> ATCC 9763,</w:t>
      </w:r>
      <w:r w:rsidR="00F31A5A">
        <w:rPr>
          <w:rFonts w:ascii="Garamond" w:hAnsi="Garamond"/>
          <w:sz w:val="24"/>
          <w:szCs w:val="24"/>
        </w:rPr>
        <w:t xml:space="preserve"> </w:t>
      </w:r>
      <w:r w:rsidRPr="0021348C">
        <w:rPr>
          <w:rFonts w:ascii="Garamond" w:hAnsi="Garamond"/>
          <w:i/>
          <w:sz w:val="24"/>
          <w:szCs w:val="24"/>
        </w:rPr>
        <w:t xml:space="preserve">Cryptococcus </w:t>
      </w:r>
      <w:proofErr w:type="spellStart"/>
      <w:r w:rsidRPr="0021348C">
        <w:rPr>
          <w:rFonts w:ascii="Garamond" w:hAnsi="Garamond"/>
          <w:i/>
          <w:sz w:val="24"/>
          <w:szCs w:val="24"/>
        </w:rPr>
        <w:t>neoformans</w:t>
      </w:r>
      <w:proofErr w:type="spellEnd"/>
      <w:r w:rsidRPr="00443C1E">
        <w:rPr>
          <w:rFonts w:ascii="Garamond" w:hAnsi="Garamond"/>
          <w:sz w:val="24"/>
          <w:szCs w:val="24"/>
        </w:rPr>
        <w:t xml:space="preserve"> ATCC 32264, </w:t>
      </w:r>
      <w:r w:rsidRPr="0021348C">
        <w:rPr>
          <w:rFonts w:ascii="Garamond" w:hAnsi="Garamond"/>
          <w:i/>
          <w:sz w:val="24"/>
          <w:szCs w:val="24"/>
        </w:rPr>
        <w:t xml:space="preserve">A. </w:t>
      </w:r>
      <w:proofErr w:type="spellStart"/>
      <w:r w:rsidRPr="0021348C">
        <w:rPr>
          <w:rFonts w:ascii="Garamond" w:hAnsi="Garamond"/>
          <w:i/>
          <w:sz w:val="24"/>
          <w:szCs w:val="24"/>
        </w:rPr>
        <w:t>fumigatus</w:t>
      </w:r>
      <w:proofErr w:type="spellEnd"/>
      <w:r w:rsidRPr="00443C1E">
        <w:rPr>
          <w:rFonts w:ascii="Garamond" w:hAnsi="Garamond"/>
          <w:sz w:val="24"/>
          <w:szCs w:val="24"/>
        </w:rPr>
        <w:t xml:space="preserve"> ATTC 26934, </w:t>
      </w:r>
      <w:r w:rsidRPr="0021348C">
        <w:rPr>
          <w:rFonts w:ascii="Garamond" w:hAnsi="Garamond"/>
          <w:i/>
          <w:sz w:val="24"/>
          <w:szCs w:val="24"/>
        </w:rPr>
        <w:t xml:space="preserve">A. </w:t>
      </w:r>
      <w:proofErr w:type="spellStart"/>
      <w:r w:rsidRPr="0021348C">
        <w:rPr>
          <w:rFonts w:ascii="Garamond" w:hAnsi="Garamond"/>
          <w:i/>
          <w:sz w:val="24"/>
          <w:szCs w:val="24"/>
        </w:rPr>
        <w:t>niger</w:t>
      </w:r>
      <w:proofErr w:type="spellEnd"/>
      <w:r w:rsidRPr="00443C1E">
        <w:rPr>
          <w:rFonts w:ascii="Garamond" w:hAnsi="Garamond"/>
          <w:sz w:val="24"/>
          <w:szCs w:val="24"/>
        </w:rPr>
        <w:t xml:space="preserve"> ATCC 9029, </w:t>
      </w:r>
      <w:proofErr w:type="spellStart"/>
      <w:r w:rsidRPr="0021348C">
        <w:rPr>
          <w:rFonts w:ascii="Garamond" w:hAnsi="Garamond"/>
          <w:i/>
          <w:sz w:val="24"/>
          <w:szCs w:val="24"/>
        </w:rPr>
        <w:t>Trichophyton</w:t>
      </w:r>
      <w:proofErr w:type="spellEnd"/>
      <w:r w:rsidRPr="0021348C">
        <w:rPr>
          <w:rFonts w:ascii="Garamond" w:hAnsi="Garamond"/>
          <w:i/>
          <w:sz w:val="24"/>
          <w:szCs w:val="24"/>
        </w:rPr>
        <w:t xml:space="preserve"> </w:t>
      </w:r>
      <w:proofErr w:type="spellStart"/>
      <w:r w:rsidRPr="0021348C">
        <w:rPr>
          <w:rFonts w:ascii="Garamond" w:hAnsi="Garamond"/>
          <w:i/>
          <w:sz w:val="24"/>
          <w:szCs w:val="24"/>
        </w:rPr>
        <w:t>rubrum</w:t>
      </w:r>
      <w:proofErr w:type="spellEnd"/>
      <w:r w:rsidRPr="00443C1E">
        <w:rPr>
          <w:rFonts w:ascii="Garamond" w:hAnsi="Garamond"/>
          <w:sz w:val="24"/>
          <w:szCs w:val="24"/>
        </w:rPr>
        <w:t xml:space="preserve"> CCC 110, </w:t>
      </w:r>
      <w:r w:rsidRPr="0021348C">
        <w:rPr>
          <w:rFonts w:ascii="Garamond" w:hAnsi="Garamond"/>
          <w:i/>
          <w:sz w:val="24"/>
          <w:szCs w:val="24"/>
        </w:rPr>
        <w:t xml:space="preserve">T. </w:t>
      </w:r>
      <w:proofErr w:type="spellStart"/>
      <w:r w:rsidRPr="0021348C">
        <w:rPr>
          <w:rFonts w:ascii="Garamond" w:hAnsi="Garamond"/>
          <w:i/>
          <w:sz w:val="24"/>
          <w:szCs w:val="24"/>
        </w:rPr>
        <w:t>mentagrophytes</w:t>
      </w:r>
      <w:proofErr w:type="spellEnd"/>
      <w:r w:rsidRPr="00443C1E">
        <w:rPr>
          <w:rFonts w:ascii="Garamond" w:hAnsi="Garamond"/>
          <w:sz w:val="24"/>
          <w:szCs w:val="24"/>
        </w:rPr>
        <w:t xml:space="preserve"> ATCC 9972 and </w:t>
      </w:r>
      <w:r w:rsidRPr="0021348C">
        <w:rPr>
          <w:rFonts w:ascii="Garamond" w:hAnsi="Garamond"/>
          <w:i/>
          <w:sz w:val="24"/>
          <w:szCs w:val="24"/>
        </w:rPr>
        <w:t xml:space="preserve">M. </w:t>
      </w:r>
      <w:proofErr w:type="spellStart"/>
      <w:r w:rsidRPr="0021348C">
        <w:rPr>
          <w:rFonts w:ascii="Garamond" w:hAnsi="Garamond"/>
          <w:i/>
          <w:sz w:val="24"/>
          <w:szCs w:val="24"/>
        </w:rPr>
        <w:t>gypseum</w:t>
      </w:r>
      <w:proofErr w:type="spellEnd"/>
      <w:r>
        <w:rPr>
          <w:rFonts w:ascii="Garamond" w:hAnsi="Garamond"/>
          <w:sz w:val="24"/>
          <w:szCs w:val="24"/>
        </w:rPr>
        <w:t xml:space="preserve"> </w:t>
      </w:r>
      <w:r w:rsidRPr="00443C1E">
        <w:rPr>
          <w:rFonts w:ascii="Garamond" w:hAnsi="Garamond"/>
          <w:sz w:val="24"/>
          <w:szCs w:val="24"/>
        </w:rPr>
        <w:t>CCC 115.</w:t>
      </w:r>
      <w:r>
        <w:rPr>
          <w:rFonts w:ascii="Garamond" w:hAnsi="Garamond"/>
          <w:sz w:val="24"/>
          <w:szCs w:val="24"/>
        </w:rPr>
        <w:t xml:space="preserve"> </w:t>
      </w:r>
      <w:r w:rsidRPr="00443C1E">
        <w:rPr>
          <w:rFonts w:ascii="Garamond" w:hAnsi="Garamond"/>
          <w:sz w:val="24"/>
          <w:szCs w:val="24"/>
        </w:rPr>
        <w:t xml:space="preserve">Strains were grown on </w:t>
      </w:r>
      <w:proofErr w:type="spellStart"/>
      <w:r w:rsidRPr="00443C1E">
        <w:rPr>
          <w:rFonts w:ascii="Garamond" w:hAnsi="Garamond"/>
          <w:sz w:val="24"/>
          <w:szCs w:val="24"/>
        </w:rPr>
        <w:t>Sabouraud-chloramphenicol</w:t>
      </w:r>
      <w:proofErr w:type="spellEnd"/>
      <w:r>
        <w:rPr>
          <w:rFonts w:ascii="Garamond" w:hAnsi="Garamond"/>
          <w:sz w:val="24"/>
          <w:szCs w:val="24"/>
        </w:rPr>
        <w:t xml:space="preserve"> </w:t>
      </w:r>
      <w:r w:rsidRPr="00443C1E">
        <w:rPr>
          <w:rFonts w:ascii="Garamond" w:hAnsi="Garamond"/>
          <w:sz w:val="24"/>
          <w:szCs w:val="24"/>
        </w:rPr>
        <w:t>agar slants for 48 h at 30</w:t>
      </w:r>
      <w:r w:rsidR="002021B8">
        <w:rPr>
          <w:rFonts w:ascii="Garamond" w:hAnsi="Garamond"/>
          <w:sz w:val="24"/>
          <w:szCs w:val="24"/>
        </w:rPr>
        <w:t>º</w:t>
      </w:r>
      <w:r w:rsidRPr="00443C1E">
        <w:rPr>
          <w:rFonts w:ascii="Garamond" w:hAnsi="Garamond"/>
          <w:sz w:val="24"/>
          <w:szCs w:val="24"/>
        </w:rPr>
        <w:t>C, maintained on slopes of</w:t>
      </w:r>
      <w:r>
        <w:rPr>
          <w:rFonts w:ascii="Garamond" w:hAnsi="Garamond"/>
          <w:sz w:val="24"/>
          <w:szCs w:val="24"/>
        </w:rPr>
        <w:t xml:space="preserve"> </w:t>
      </w:r>
      <w:proofErr w:type="spellStart"/>
      <w:r w:rsidRPr="00443C1E">
        <w:rPr>
          <w:rFonts w:ascii="Garamond" w:hAnsi="Garamond"/>
          <w:sz w:val="24"/>
          <w:szCs w:val="24"/>
        </w:rPr>
        <w:t>Sabouraud</w:t>
      </w:r>
      <w:proofErr w:type="spellEnd"/>
      <w:r w:rsidRPr="00443C1E">
        <w:rPr>
          <w:rFonts w:ascii="Garamond" w:hAnsi="Garamond"/>
          <w:sz w:val="24"/>
          <w:szCs w:val="24"/>
        </w:rPr>
        <w:t xml:space="preserve">-Dextrose agar (SDA, </w:t>
      </w:r>
      <w:proofErr w:type="spellStart"/>
      <w:r w:rsidRPr="00443C1E">
        <w:rPr>
          <w:rFonts w:ascii="Garamond" w:hAnsi="Garamond"/>
          <w:sz w:val="24"/>
          <w:szCs w:val="24"/>
        </w:rPr>
        <w:t>Oxoid</w:t>
      </w:r>
      <w:proofErr w:type="spellEnd"/>
      <w:r w:rsidRPr="00443C1E">
        <w:rPr>
          <w:rFonts w:ascii="Garamond" w:hAnsi="Garamond"/>
          <w:sz w:val="24"/>
          <w:szCs w:val="24"/>
        </w:rPr>
        <w:t>) and sub-cultured every</w:t>
      </w:r>
      <w:r>
        <w:rPr>
          <w:rFonts w:ascii="Garamond" w:hAnsi="Garamond"/>
          <w:sz w:val="24"/>
          <w:szCs w:val="24"/>
        </w:rPr>
        <w:t xml:space="preserve"> </w:t>
      </w:r>
      <w:r w:rsidRPr="00443C1E">
        <w:rPr>
          <w:rFonts w:ascii="Garamond" w:hAnsi="Garamond"/>
          <w:sz w:val="24"/>
          <w:szCs w:val="24"/>
        </w:rPr>
        <w:t xml:space="preserve">15 days to prevent pleomorphic </w:t>
      </w:r>
      <w:r>
        <w:rPr>
          <w:rFonts w:ascii="Garamond" w:hAnsi="Garamond"/>
          <w:sz w:val="24"/>
          <w:szCs w:val="24"/>
        </w:rPr>
        <w:t>t</w:t>
      </w:r>
      <w:r w:rsidRPr="00443C1E">
        <w:rPr>
          <w:rFonts w:ascii="Garamond" w:hAnsi="Garamond"/>
          <w:sz w:val="24"/>
          <w:szCs w:val="24"/>
        </w:rPr>
        <w:t xml:space="preserve">ransformations. </w:t>
      </w:r>
      <w:proofErr w:type="spellStart"/>
      <w:r w:rsidRPr="00443C1E">
        <w:rPr>
          <w:rFonts w:ascii="Garamond" w:hAnsi="Garamond"/>
          <w:sz w:val="24"/>
          <w:szCs w:val="24"/>
        </w:rPr>
        <w:t>Inocula</w:t>
      </w:r>
      <w:proofErr w:type="spellEnd"/>
      <w:r w:rsidRPr="00443C1E">
        <w:rPr>
          <w:rFonts w:ascii="Garamond" w:hAnsi="Garamond"/>
          <w:sz w:val="24"/>
          <w:szCs w:val="24"/>
        </w:rPr>
        <w:t xml:space="preserve"> of cell</w:t>
      </w:r>
      <w:r>
        <w:rPr>
          <w:rFonts w:ascii="Garamond" w:hAnsi="Garamond"/>
          <w:sz w:val="24"/>
          <w:szCs w:val="24"/>
        </w:rPr>
        <w:t xml:space="preserve"> </w:t>
      </w:r>
      <w:r w:rsidRPr="00443C1E">
        <w:rPr>
          <w:rFonts w:ascii="Garamond" w:hAnsi="Garamond"/>
          <w:sz w:val="24"/>
          <w:szCs w:val="24"/>
        </w:rPr>
        <w:t>or spore suspensions were obtained according to reported procedures</w:t>
      </w:r>
      <w:r>
        <w:rPr>
          <w:rFonts w:ascii="Garamond" w:hAnsi="Garamond"/>
          <w:sz w:val="24"/>
          <w:szCs w:val="24"/>
        </w:rPr>
        <w:t xml:space="preserve"> </w:t>
      </w:r>
      <w:r w:rsidRPr="00443C1E">
        <w:rPr>
          <w:rFonts w:ascii="Garamond" w:hAnsi="Garamond"/>
          <w:sz w:val="24"/>
          <w:szCs w:val="24"/>
        </w:rPr>
        <w:t>and adjusted to 1</w:t>
      </w:r>
      <w:r w:rsidR="00DC409B">
        <w:rPr>
          <w:rFonts w:ascii="Garamond" w:hAnsi="Garamond"/>
          <w:sz w:val="24"/>
          <w:szCs w:val="24"/>
        </w:rPr>
        <w:t>-</w:t>
      </w:r>
      <w:r w:rsidRPr="00443C1E">
        <w:rPr>
          <w:rFonts w:ascii="Garamond" w:hAnsi="Garamond"/>
          <w:sz w:val="24"/>
          <w:szCs w:val="24"/>
        </w:rPr>
        <w:t>5</w:t>
      </w:r>
      <w:r w:rsidR="002021B8">
        <w:rPr>
          <w:rFonts w:ascii="Garamond" w:hAnsi="Garamond"/>
          <w:sz w:val="24"/>
          <w:szCs w:val="24"/>
        </w:rPr>
        <w:t>x1</w:t>
      </w:r>
      <w:r w:rsidRPr="00443C1E">
        <w:rPr>
          <w:rFonts w:ascii="Garamond" w:hAnsi="Garamond"/>
          <w:sz w:val="24"/>
          <w:szCs w:val="24"/>
        </w:rPr>
        <w:t>0</w:t>
      </w:r>
      <w:r w:rsidR="002021B8" w:rsidRPr="002021B8">
        <w:rPr>
          <w:rFonts w:ascii="Garamond" w:hAnsi="Garamond"/>
          <w:sz w:val="24"/>
          <w:szCs w:val="24"/>
          <w:vertAlign w:val="superscript"/>
        </w:rPr>
        <w:t>-</w:t>
      </w:r>
      <w:r w:rsidRPr="002021B8">
        <w:rPr>
          <w:rFonts w:ascii="Garamond" w:hAnsi="Garamond"/>
          <w:sz w:val="24"/>
          <w:szCs w:val="24"/>
          <w:vertAlign w:val="superscript"/>
        </w:rPr>
        <w:t>3</w:t>
      </w:r>
      <w:r w:rsidRPr="00443C1E">
        <w:rPr>
          <w:rFonts w:ascii="Garamond" w:hAnsi="Garamond"/>
          <w:sz w:val="24"/>
          <w:szCs w:val="24"/>
        </w:rPr>
        <w:t xml:space="preserve"> cells/spores with colony forming</w:t>
      </w:r>
      <w:r>
        <w:rPr>
          <w:rFonts w:ascii="Garamond" w:hAnsi="Garamond"/>
          <w:sz w:val="24"/>
          <w:szCs w:val="24"/>
        </w:rPr>
        <w:t xml:space="preserve"> </w:t>
      </w:r>
      <w:r w:rsidR="002021B8">
        <w:rPr>
          <w:rFonts w:ascii="Garamond" w:hAnsi="Garamond"/>
          <w:sz w:val="24"/>
          <w:szCs w:val="24"/>
        </w:rPr>
        <w:t>units (CFU)</w:t>
      </w:r>
      <w:r w:rsidRPr="00443C1E">
        <w:rPr>
          <w:rFonts w:ascii="Garamond" w:hAnsi="Garamond"/>
          <w:sz w:val="24"/>
          <w:szCs w:val="24"/>
        </w:rPr>
        <w:t>/mL</w:t>
      </w:r>
      <w:r w:rsidR="00984CE5">
        <w:rPr>
          <w:rFonts w:ascii="Garamond" w:hAnsi="Garamond"/>
          <w:sz w:val="24"/>
          <w:szCs w:val="24"/>
        </w:rPr>
        <w:t xml:space="preserve"> (CLSI 2008 </w:t>
      </w:r>
      <w:proofErr w:type="spellStart"/>
      <w:r w:rsidR="00984CE5">
        <w:rPr>
          <w:rFonts w:ascii="Garamond" w:hAnsi="Garamond"/>
          <w:sz w:val="24"/>
          <w:szCs w:val="24"/>
        </w:rPr>
        <w:t>a</w:t>
      </w:r>
      <w:proofErr w:type="gramStart"/>
      <w:r w:rsidR="00984CE5">
        <w:rPr>
          <w:rFonts w:ascii="Garamond" w:hAnsi="Garamond"/>
          <w:sz w:val="24"/>
          <w:szCs w:val="24"/>
        </w:rPr>
        <w:t>,b</w:t>
      </w:r>
      <w:proofErr w:type="spellEnd"/>
      <w:proofErr w:type="gramEnd"/>
      <w:r w:rsidR="00984CE5">
        <w:rPr>
          <w:rFonts w:ascii="Garamond" w:hAnsi="Garamond"/>
          <w:sz w:val="24"/>
          <w:szCs w:val="24"/>
        </w:rPr>
        <w:t>).</w:t>
      </w:r>
    </w:p>
    <w:p w:rsidR="002021B8" w:rsidRPr="00101870" w:rsidRDefault="002021B8" w:rsidP="00443C1E">
      <w:pPr>
        <w:autoSpaceDE w:val="0"/>
        <w:autoSpaceDN w:val="0"/>
        <w:adjustRightInd w:val="0"/>
        <w:spacing w:after="0" w:line="360" w:lineRule="auto"/>
        <w:rPr>
          <w:rFonts w:ascii="Garamond" w:hAnsi="Garamond"/>
          <w:i/>
          <w:sz w:val="24"/>
          <w:szCs w:val="24"/>
        </w:rPr>
      </w:pPr>
    </w:p>
    <w:p w:rsidR="00285450" w:rsidRPr="00101870" w:rsidRDefault="00443C1E" w:rsidP="00443C1E">
      <w:pPr>
        <w:autoSpaceDE w:val="0"/>
        <w:autoSpaceDN w:val="0"/>
        <w:adjustRightInd w:val="0"/>
        <w:spacing w:after="0" w:line="360" w:lineRule="auto"/>
        <w:rPr>
          <w:rFonts w:ascii="Garamond" w:hAnsi="Garamond"/>
          <w:i/>
          <w:sz w:val="24"/>
          <w:szCs w:val="24"/>
        </w:rPr>
      </w:pPr>
      <w:r w:rsidRPr="00101870">
        <w:rPr>
          <w:rFonts w:ascii="Garamond" w:hAnsi="Garamond"/>
          <w:i/>
          <w:sz w:val="24"/>
          <w:szCs w:val="24"/>
        </w:rPr>
        <w:t xml:space="preserve">Antifungal susceptibility testing </w:t>
      </w:r>
    </w:p>
    <w:p w:rsidR="00443C1E" w:rsidRPr="00443C1E" w:rsidRDefault="00443C1E" w:rsidP="00443C1E">
      <w:pPr>
        <w:autoSpaceDE w:val="0"/>
        <w:autoSpaceDN w:val="0"/>
        <w:adjustRightInd w:val="0"/>
        <w:spacing w:after="0" w:line="360" w:lineRule="auto"/>
        <w:rPr>
          <w:rFonts w:ascii="Garamond" w:hAnsi="Garamond"/>
          <w:sz w:val="24"/>
          <w:szCs w:val="24"/>
        </w:rPr>
      </w:pPr>
      <w:r w:rsidRPr="00443C1E">
        <w:rPr>
          <w:rFonts w:ascii="Garamond" w:hAnsi="Garamond"/>
          <w:sz w:val="24"/>
          <w:szCs w:val="24"/>
        </w:rPr>
        <w:t xml:space="preserve">Minimum Inhibitory Concentration (MIC) of each compound was determined by using broth </w:t>
      </w:r>
      <w:proofErr w:type="spellStart"/>
      <w:r w:rsidRPr="00443C1E">
        <w:rPr>
          <w:rFonts w:ascii="Garamond" w:hAnsi="Garamond"/>
          <w:sz w:val="24"/>
          <w:szCs w:val="24"/>
        </w:rPr>
        <w:t>microdilution</w:t>
      </w:r>
      <w:proofErr w:type="spellEnd"/>
      <w:r w:rsidRPr="00443C1E">
        <w:rPr>
          <w:rFonts w:ascii="Garamond" w:hAnsi="Garamond"/>
          <w:sz w:val="24"/>
          <w:szCs w:val="24"/>
        </w:rPr>
        <w:t xml:space="preserve"> techniques</w:t>
      </w:r>
      <w:r>
        <w:rPr>
          <w:rFonts w:ascii="Garamond" w:hAnsi="Garamond"/>
          <w:sz w:val="24"/>
          <w:szCs w:val="24"/>
        </w:rPr>
        <w:t xml:space="preserve"> </w:t>
      </w:r>
      <w:r w:rsidRPr="00443C1E">
        <w:rPr>
          <w:rFonts w:ascii="Garamond" w:hAnsi="Garamond"/>
          <w:sz w:val="24"/>
          <w:szCs w:val="24"/>
        </w:rPr>
        <w:t>according to the guidelines of the National Committee for</w:t>
      </w:r>
      <w:r>
        <w:rPr>
          <w:rFonts w:ascii="Garamond" w:hAnsi="Garamond"/>
          <w:sz w:val="24"/>
          <w:szCs w:val="24"/>
        </w:rPr>
        <w:t xml:space="preserve"> </w:t>
      </w:r>
      <w:r w:rsidRPr="00443C1E">
        <w:rPr>
          <w:rFonts w:ascii="Garamond" w:hAnsi="Garamond"/>
          <w:sz w:val="24"/>
          <w:szCs w:val="24"/>
        </w:rPr>
        <w:t>Clinical Laboratory Standards for yeasts (M27-A3)</w:t>
      </w:r>
      <w:r w:rsidR="00984CE5">
        <w:rPr>
          <w:rFonts w:ascii="Garamond" w:hAnsi="Garamond"/>
          <w:sz w:val="24"/>
          <w:szCs w:val="24"/>
        </w:rPr>
        <w:t>(CLSI 2008 a)</w:t>
      </w:r>
      <w:r w:rsidRPr="00443C1E">
        <w:rPr>
          <w:rFonts w:ascii="Garamond" w:hAnsi="Garamond"/>
          <w:sz w:val="24"/>
          <w:szCs w:val="24"/>
        </w:rPr>
        <w:t xml:space="preserve"> and for filamentous</w:t>
      </w:r>
      <w:r>
        <w:rPr>
          <w:rFonts w:ascii="Garamond" w:hAnsi="Garamond"/>
          <w:sz w:val="24"/>
          <w:szCs w:val="24"/>
        </w:rPr>
        <w:t xml:space="preserve"> </w:t>
      </w:r>
      <w:r w:rsidRPr="00443C1E">
        <w:rPr>
          <w:rFonts w:ascii="Garamond" w:hAnsi="Garamond"/>
          <w:sz w:val="24"/>
          <w:szCs w:val="24"/>
        </w:rPr>
        <w:t>fungi (M 38-A2)</w:t>
      </w:r>
      <w:r w:rsidR="00984CE5">
        <w:rPr>
          <w:rFonts w:ascii="Garamond" w:hAnsi="Garamond"/>
          <w:sz w:val="24"/>
          <w:szCs w:val="24"/>
        </w:rPr>
        <w:t xml:space="preserve">(CLSI 2008 b). </w:t>
      </w:r>
      <w:r w:rsidRPr="00443C1E">
        <w:rPr>
          <w:rFonts w:ascii="Garamond" w:hAnsi="Garamond"/>
          <w:sz w:val="24"/>
          <w:szCs w:val="24"/>
        </w:rPr>
        <w:t>MIC values were determined in</w:t>
      </w:r>
      <w:r>
        <w:rPr>
          <w:rFonts w:ascii="Garamond" w:hAnsi="Garamond"/>
          <w:sz w:val="24"/>
          <w:szCs w:val="24"/>
        </w:rPr>
        <w:t xml:space="preserve"> </w:t>
      </w:r>
      <w:r w:rsidRPr="00443C1E">
        <w:rPr>
          <w:rFonts w:ascii="Garamond" w:hAnsi="Garamond"/>
          <w:sz w:val="24"/>
          <w:szCs w:val="24"/>
        </w:rPr>
        <w:t xml:space="preserve">RPMI-1640 (Sigma, St. Louis, Mo, USA) buffered to pH </w:t>
      </w:r>
      <w:r w:rsidRPr="00443C1E">
        <w:rPr>
          <w:rFonts w:ascii="Garamond" w:hAnsi="Garamond"/>
          <w:sz w:val="24"/>
          <w:szCs w:val="24"/>
        </w:rPr>
        <w:lastRenderedPageBreak/>
        <w:t>7.0 with</w:t>
      </w:r>
      <w:r>
        <w:rPr>
          <w:rFonts w:ascii="Garamond" w:hAnsi="Garamond"/>
          <w:sz w:val="24"/>
          <w:szCs w:val="24"/>
        </w:rPr>
        <w:t xml:space="preserve"> </w:t>
      </w:r>
      <w:r w:rsidRPr="00443C1E">
        <w:rPr>
          <w:rFonts w:ascii="Garamond" w:hAnsi="Garamond"/>
          <w:sz w:val="24"/>
          <w:szCs w:val="24"/>
        </w:rPr>
        <w:t>MOPS. Microtiter trays were incubated at 30</w:t>
      </w:r>
      <w:r w:rsidR="00285450">
        <w:rPr>
          <w:rFonts w:ascii="Garamond" w:hAnsi="Garamond"/>
          <w:sz w:val="24"/>
          <w:szCs w:val="24"/>
        </w:rPr>
        <w:t xml:space="preserve"> º</w:t>
      </w:r>
      <w:r w:rsidRPr="00443C1E">
        <w:rPr>
          <w:rFonts w:ascii="Garamond" w:hAnsi="Garamond"/>
          <w:sz w:val="24"/>
          <w:szCs w:val="24"/>
        </w:rPr>
        <w:t>C for yeasts and species</w:t>
      </w:r>
      <w:r>
        <w:rPr>
          <w:rFonts w:ascii="Garamond" w:hAnsi="Garamond"/>
          <w:sz w:val="24"/>
          <w:szCs w:val="24"/>
        </w:rPr>
        <w:t xml:space="preserve"> </w:t>
      </w:r>
      <w:r w:rsidRPr="00443C1E">
        <w:rPr>
          <w:rFonts w:ascii="Garamond" w:hAnsi="Garamond"/>
          <w:sz w:val="24"/>
          <w:szCs w:val="24"/>
        </w:rPr>
        <w:t>of Aspergillus and at 28</w:t>
      </w:r>
      <w:r w:rsidR="00DC409B">
        <w:rPr>
          <w:rFonts w:ascii="Garamond" w:hAnsi="Garamond"/>
          <w:sz w:val="24"/>
          <w:szCs w:val="24"/>
        </w:rPr>
        <w:t>-</w:t>
      </w:r>
      <w:r w:rsidRPr="00443C1E">
        <w:rPr>
          <w:rFonts w:ascii="Garamond" w:hAnsi="Garamond"/>
          <w:sz w:val="24"/>
          <w:szCs w:val="24"/>
        </w:rPr>
        <w:t>30</w:t>
      </w:r>
      <w:r w:rsidR="00285450">
        <w:rPr>
          <w:rFonts w:ascii="Garamond" w:hAnsi="Garamond"/>
          <w:sz w:val="24"/>
          <w:szCs w:val="24"/>
        </w:rPr>
        <w:t xml:space="preserve"> º</w:t>
      </w:r>
      <w:r w:rsidRPr="00443C1E">
        <w:rPr>
          <w:rFonts w:ascii="Garamond" w:hAnsi="Garamond"/>
          <w:sz w:val="24"/>
          <w:szCs w:val="24"/>
        </w:rPr>
        <w:t>C for dermatophytes in a moist,</w:t>
      </w:r>
      <w:r>
        <w:rPr>
          <w:rFonts w:ascii="Garamond" w:hAnsi="Garamond"/>
          <w:sz w:val="24"/>
          <w:szCs w:val="24"/>
        </w:rPr>
        <w:t xml:space="preserve"> </w:t>
      </w:r>
      <w:r w:rsidRPr="00443C1E">
        <w:rPr>
          <w:rFonts w:ascii="Garamond" w:hAnsi="Garamond"/>
          <w:sz w:val="24"/>
          <w:szCs w:val="24"/>
        </w:rPr>
        <w:t>dark chamber. MICs were visually recorded at 48 h for yeasts,</w:t>
      </w:r>
      <w:r>
        <w:rPr>
          <w:rFonts w:ascii="Garamond" w:hAnsi="Garamond"/>
          <w:sz w:val="24"/>
          <w:szCs w:val="24"/>
        </w:rPr>
        <w:t xml:space="preserve"> </w:t>
      </w:r>
      <w:r w:rsidRPr="00443C1E">
        <w:rPr>
          <w:rFonts w:ascii="Garamond" w:hAnsi="Garamond"/>
          <w:sz w:val="24"/>
          <w:szCs w:val="24"/>
        </w:rPr>
        <w:t>and at a time according to the control fungus growth, for the rest</w:t>
      </w:r>
      <w:r>
        <w:rPr>
          <w:rFonts w:ascii="Garamond" w:hAnsi="Garamond"/>
          <w:sz w:val="24"/>
          <w:szCs w:val="24"/>
        </w:rPr>
        <w:t xml:space="preserve"> </w:t>
      </w:r>
      <w:r w:rsidRPr="00443C1E">
        <w:rPr>
          <w:rFonts w:ascii="Garamond" w:hAnsi="Garamond"/>
          <w:sz w:val="24"/>
          <w:szCs w:val="24"/>
        </w:rPr>
        <w:t>of fungi.</w:t>
      </w:r>
    </w:p>
    <w:p w:rsidR="00443C1E" w:rsidRDefault="00443C1E" w:rsidP="00443C1E">
      <w:pPr>
        <w:autoSpaceDE w:val="0"/>
        <w:autoSpaceDN w:val="0"/>
        <w:adjustRightInd w:val="0"/>
        <w:spacing w:after="0" w:line="360" w:lineRule="auto"/>
        <w:rPr>
          <w:rFonts w:ascii="Garamond" w:hAnsi="Garamond"/>
          <w:sz w:val="24"/>
          <w:szCs w:val="24"/>
        </w:rPr>
      </w:pPr>
    </w:p>
    <w:p w:rsidR="00443C1E" w:rsidRDefault="00443C1E" w:rsidP="00443C1E">
      <w:pPr>
        <w:autoSpaceDE w:val="0"/>
        <w:autoSpaceDN w:val="0"/>
        <w:adjustRightInd w:val="0"/>
        <w:spacing w:after="0" w:line="360" w:lineRule="auto"/>
        <w:rPr>
          <w:rFonts w:ascii="Garamond" w:hAnsi="Garamond"/>
          <w:sz w:val="24"/>
          <w:szCs w:val="24"/>
        </w:rPr>
      </w:pPr>
      <w:r w:rsidRPr="00443C1E">
        <w:rPr>
          <w:rFonts w:ascii="Garamond" w:hAnsi="Garamond"/>
          <w:sz w:val="24"/>
          <w:szCs w:val="24"/>
        </w:rPr>
        <w:t>For the assay, stock solutions of pure compounds were twofold</w:t>
      </w:r>
      <w:r>
        <w:rPr>
          <w:rFonts w:ascii="Garamond" w:hAnsi="Garamond"/>
          <w:sz w:val="24"/>
          <w:szCs w:val="24"/>
        </w:rPr>
        <w:t xml:space="preserve"> </w:t>
      </w:r>
      <w:r w:rsidRPr="00443C1E">
        <w:rPr>
          <w:rFonts w:ascii="Garamond" w:hAnsi="Garamond"/>
          <w:sz w:val="24"/>
          <w:szCs w:val="24"/>
        </w:rPr>
        <w:t>diluted with RPMI from 250</w:t>
      </w:r>
      <w:r w:rsidR="00DC409B">
        <w:rPr>
          <w:rFonts w:ascii="Garamond" w:hAnsi="Garamond"/>
          <w:sz w:val="24"/>
          <w:szCs w:val="24"/>
        </w:rPr>
        <w:t>-</w:t>
      </w:r>
      <w:r w:rsidRPr="00443C1E">
        <w:rPr>
          <w:rFonts w:ascii="Garamond" w:hAnsi="Garamond"/>
          <w:sz w:val="24"/>
          <w:szCs w:val="24"/>
        </w:rPr>
        <w:t xml:space="preserve">0.98 </w:t>
      </w:r>
      <w:r w:rsidR="00285450">
        <w:rPr>
          <w:rFonts w:ascii="Garamond" w:hAnsi="Garamond"/>
          <w:sz w:val="24"/>
          <w:szCs w:val="24"/>
        </w:rPr>
        <w:t>µ</w:t>
      </w:r>
      <w:r w:rsidRPr="00443C1E">
        <w:rPr>
          <w:rFonts w:ascii="Garamond" w:hAnsi="Garamond"/>
          <w:sz w:val="24"/>
          <w:szCs w:val="24"/>
        </w:rPr>
        <w:t xml:space="preserve">g/mL (final volume = 100 </w:t>
      </w:r>
      <w:r w:rsidR="00285450">
        <w:rPr>
          <w:rFonts w:ascii="Garamond" w:hAnsi="Garamond"/>
          <w:sz w:val="24"/>
          <w:szCs w:val="24"/>
        </w:rPr>
        <w:t>µ</w:t>
      </w:r>
      <w:r w:rsidRPr="00443C1E">
        <w:rPr>
          <w:rFonts w:ascii="Garamond" w:hAnsi="Garamond"/>
          <w:sz w:val="24"/>
          <w:szCs w:val="24"/>
        </w:rPr>
        <w:t>l)</w:t>
      </w:r>
      <w:r>
        <w:rPr>
          <w:rFonts w:ascii="Garamond" w:hAnsi="Garamond"/>
          <w:sz w:val="24"/>
          <w:szCs w:val="24"/>
        </w:rPr>
        <w:t xml:space="preserve"> </w:t>
      </w:r>
      <w:r w:rsidRPr="00443C1E">
        <w:rPr>
          <w:rFonts w:ascii="Garamond" w:hAnsi="Garamond"/>
          <w:sz w:val="24"/>
          <w:szCs w:val="24"/>
        </w:rPr>
        <w:t xml:space="preserve">and a final DMSO concentration </w:t>
      </w:r>
      <w:r w:rsidR="00285450">
        <w:rPr>
          <w:rFonts w:ascii="Garamond" w:hAnsi="Garamond"/>
          <w:sz w:val="24"/>
          <w:szCs w:val="24"/>
        </w:rPr>
        <w:t xml:space="preserve">≤ </w:t>
      </w:r>
      <w:r w:rsidRPr="00443C1E">
        <w:rPr>
          <w:rFonts w:ascii="Garamond" w:hAnsi="Garamond"/>
          <w:sz w:val="24"/>
          <w:szCs w:val="24"/>
        </w:rPr>
        <w:t xml:space="preserve">1%. A volume of 100 </w:t>
      </w:r>
      <w:r w:rsidR="00285450">
        <w:rPr>
          <w:rFonts w:ascii="Garamond" w:hAnsi="Garamond"/>
          <w:sz w:val="24"/>
          <w:szCs w:val="24"/>
        </w:rPr>
        <w:t>µ</w:t>
      </w:r>
      <w:r w:rsidRPr="00443C1E">
        <w:rPr>
          <w:rFonts w:ascii="Garamond" w:hAnsi="Garamond"/>
          <w:sz w:val="24"/>
          <w:szCs w:val="24"/>
        </w:rPr>
        <w:t>l of</w:t>
      </w:r>
      <w:r w:rsidR="00285450">
        <w:rPr>
          <w:rFonts w:ascii="Garamond" w:hAnsi="Garamond"/>
          <w:sz w:val="24"/>
          <w:szCs w:val="24"/>
        </w:rPr>
        <w:t xml:space="preserve"> </w:t>
      </w:r>
      <w:r>
        <w:rPr>
          <w:rFonts w:ascii="Garamond" w:hAnsi="Garamond"/>
          <w:sz w:val="24"/>
          <w:szCs w:val="24"/>
        </w:rPr>
        <w:t xml:space="preserve">inoculums </w:t>
      </w:r>
      <w:r w:rsidRPr="00443C1E">
        <w:rPr>
          <w:rFonts w:ascii="Garamond" w:hAnsi="Garamond"/>
          <w:sz w:val="24"/>
          <w:szCs w:val="24"/>
        </w:rPr>
        <w:t>suspension was added to each well with the exception of the</w:t>
      </w:r>
      <w:r>
        <w:rPr>
          <w:rFonts w:ascii="Garamond" w:hAnsi="Garamond"/>
          <w:sz w:val="24"/>
          <w:szCs w:val="24"/>
        </w:rPr>
        <w:t xml:space="preserve"> </w:t>
      </w:r>
      <w:r w:rsidRPr="00443C1E">
        <w:rPr>
          <w:rFonts w:ascii="Garamond" w:hAnsi="Garamond"/>
          <w:sz w:val="24"/>
          <w:szCs w:val="24"/>
        </w:rPr>
        <w:t xml:space="preserve">sterility control </w:t>
      </w:r>
      <w:r w:rsidR="00536730">
        <w:rPr>
          <w:rFonts w:ascii="Garamond" w:hAnsi="Garamond"/>
          <w:sz w:val="24"/>
          <w:szCs w:val="24"/>
        </w:rPr>
        <w:t>(</w:t>
      </w:r>
      <w:r w:rsidRPr="00443C1E">
        <w:rPr>
          <w:rFonts w:ascii="Garamond" w:hAnsi="Garamond"/>
          <w:sz w:val="24"/>
          <w:szCs w:val="24"/>
        </w:rPr>
        <w:t>ste</w:t>
      </w:r>
      <w:r w:rsidR="00536730">
        <w:rPr>
          <w:rFonts w:ascii="Garamond" w:hAnsi="Garamond"/>
          <w:sz w:val="24"/>
          <w:szCs w:val="24"/>
        </w:rPr>
        <w:t>rile water was added</w:t>
      </w:r>
      <w:r w:rsidRPr="00443C1E">
        <w:rPr>
          <w:rFonts w:ascii="Garamond" w:hAnsi="Garamond"/>
          <w:sz w:val="24"/>
          <w:szCs w:val="24"/>
        </w:rPr>
        <w:t xml:space="preserve"> instead</w:t>
      </w:r>
      <w:r w:rsidR="00536730">
        <w:rPr>
          <w:rFonts w:ascii="Garamond" w:hAnsi="Garamond"/>
          <w:sz w:val="24"/>
          <w:szCs w:val="24"/>
        </w:rPr>
        <w:t>)</w:t>
      </w:r>
      <w:r w:rsidRPr="00443C1E">
        <w:rPr>
          <w:rFonts w:ascii="Garamond" w:hAnsi="Garamond"/>
          <w:sz w:val="24"/>
          <w:szCs w:val="24"/>
        </w:rPr>
        <w:t>.</w:t>
      </w:r>
      <w:r>
        <w:rPr>
          <w:rFonts w:ascii="Garamond" w:hAnsi="Garamond"/>
          <w:sz w:val="24"/>
          <w:szCs w:val="24"/>
        </w:rPr>
        <w:t xml:space="preserve"> </w:t>
      </w:r>
      <w:r w:rsidRPr="00443C1E">
        <w:rPr>
          <w:rFonts w:ascii="Garamond" w:hAnsi="Garamond"/>
          <w:sz w:val="24"/>
          <w:szCs w:val="24"/>
        </w:rPr>
        <w:t xml:space="preserve">Ketoconazole </w:t>
      </w:r>
      <w:r w:rsidR="00AA379D" w:rsidRPr="00AA379D">
        <w:rPr>
          <w:rFonts w:ascii="Garamond" w:hAnsi="Garamond"/>
          <w:sz w:val="24"/>
          <w:szCs w:val="24"/>
        </w:rPr>
        <w:t xml:space="preserve">(Sigma Chem. Co.) </w:t>
      </w:r>
      <w:r w:rsidR="00AA379D" w:rsidRPr="00725EDA">
        <w:rPr>
          <w:rFonts w:ascii="Garamond" w:hAnsi="Garamond"/>
          <w:sz w:val="24"/>
          <w:szCs w:val="24"/>
        </w:rPr>
        <w:t xml:space="preserve">and </w:t>
      </w:r>
      <w:proofErr w:type="spellStart"/>
      <w:r w:rsidR="00827250" w:rsidRPr="00725EDA">
        <w:rPr>
          <w:rFonts w:ascii="Garamond" w:hAnsi="Garamond"/>
          <w:sz w:val="24"/>
          <w:szCs w:val="24"/>
        </w:rPr>
        <w:t>t</w:t>
      </w:r>
      <w:r w:rsidR="00AA379D" w:rsidRPr="00AA379D">
        <w:rPr>
          <w:rFonts w:ascii="Garamond" w:hAnsi="Garamond"/>
          <w:sz w:val="24"/>
          <w:szCs w:val="24"/>
        </w:rPr>
        <w:t>erbinafine</w:t>
      </w:r>
      <w:proofErr w:type="spellEnd"/>
      <w:r w:rsidR="00AA379D" w:rsidRPr="00AA379D">
        <w:rPr>
          <w:rFonts w:ascii="Garamond" w:hAnsi="Garamond"/>
          <w:sz w:val="24"/>
          <w:szCs w:val="24"/>
        </w:rPr>
        <w:t xml:space="preserve"> (Novartis, Bs. As.) </w:t>
      </w:r>
      <w:r w:rsidRPr="00443C1E">
        <w:rPr>
          <w:rFonts w:ascii="Garamond" w:hAnsi="Garamond"/>
          <w:sz w:val="24"/>
          <w:szCs w:val="24"/>
        </w:rPr>
        <w:t>were used as</w:t>
      </w:r>
      <w:r w:rsidR="00285450">
        <w:rPr>
          <w:rFonts w:ascii="Garamond" w:hAnsi="Garamond"/>
          <w:sz w:val="24"/>
          <w:szCs w:val="24"/>
        </w:rPr>
        <w:t xml:space="preserve"> </w:t>
      </w:r>
      <w:r w:rsidRPr="00443C1E">
        <w:rPr>
          <w:rFonts w:ascii="Garamond" w:hAnsi="Garamond"/>
          <w:sz w:val="24"/>
          <w:szCs w:val="24"/>
        </w:rPr>
        <w:t>positive</w:t>
      </w:r>
      <w:r>
        <w:rPr>
          <w:rFonts w:ascii="Garamond" w:hAnsi="Garamond"/>
          <w:sz w:val="24"/>
          <w:szCs w:val="24"/>
        </w:rPr>
        <w:t xml:space="preserve"> </w:t>
      </w:r>
      <w:r w:rsidRPr="00443C1E">
        <w:rPr>
          <w:rFonts w:ascii="Garamond" w:hAnsi="Garamond"/>
          <w:sz w:val="24"/>
          <w:szCs w:val="24"/>
        </w:rPr>
        <w:t>controls.</w:t>
      </w:r>
      <w:r>
        <w:rPr>
          <w:rFonts w:ascii="Garamond" w:hAnsi="Garamond"/>
          <w:sz w:val="24"/>
          <w:szCs w:val="24"/>
        </w:rPr>
        <w:t xml:space="preserve"> </w:t>
      </w:r>
      <w:r w:rsidRPr="00443C1E">
        <w:rPr>
          <w:rFonts w:ascii="Garamond" w:hAnsi="Garamond"/>
          <w:sz w:val="24"/>
          <w:szCs w:val="24"/>
        </w:rPr>
        <w:t xml:space="preserve">Endpoints recorded in </w:t>
      </w:r>
      <w:r w:rsidR="001F3C2E" w:rsidRPr="001F3C2E">
        <w:rPr>
          <w:rFonts w:ascii="Garamond" w:hAnsi="Garamond"/>
          <w:sz w:val="24"/>
          <w:szCs w:val="24"/>
        </w:rPr>
        <w:t xml:space="preserve">Table </w:t>
      </w:r>
      <w:r w:rsidR="001F3C2E">
        <w:rPr>
          <w:rFonts w:ascii="Garamond" w:hAnsi="Garamond"/>
          <w:sz w:val="24"/>
          <w:szCs w:val="24"/>
        </w:rPr>
        <w:t>4</w:t>
      </w:r>
      <w:r w:rsidRPr="00443C1E">
        <w:rPr>
          <w:rFonts w:ascii="Garamond" w:hAnsi="Garamond"/>
          <w:sz w:val="24"/>
          <w:szCs w:val="24"/>
        </w:rPr>
        <w:t xml:space="preserve"> were defined as the lowest concentration</w:t>
      </w:r>
      <w:r w:rsidR="00285450">
        <w:rPr>
          <w:rFonts w:ascii="Garamond" w:hAnsi="Garamond"/>
          <w:sz w:val="24"/>
          <w:szCs w:val="24"/>
        </w:rPr>
        <w:t xml:space="preserve"> </w:t>
      </w:r>
      <w:r w:rsidRPr="00443C1E">
        <w:rPr>
          <w:rFonts w:ascii="Garamond" w:hAnsi="Garamond"/>
          <w:sz w:val="24"/>
          <w:szCs w:val="24"/>
        </w:rPr>
        <w:t>of drug resulting in total inhibition (MIC</w:t>
      </w:r>
      <w:r w:rsidRPr="00285450">
        <w:rPr>
          <w:rFonts w:ascii="Garamond" w:hAnsi="Garamond"/>
          <w:sz w:val="24"/>
          <w:szCs w:val="24"/>
          <w:vertAlign w:val="subscript"/>
        </w:rPr>
        <w:t>100</w:t>
      </w:r>
      <w:r w:rsidRPr="00443C1E">
        <w:rPr>
          <w:rFonts w:ascii="Garamond" w:hAnsi="Garamond"/>
          <w:sz w:val="24"/>
          <w:szCs w:val="24"/>
        </w:rPr>
        <w:t>) of visual</w:t>
      </w:r>
      <w:r>
        <w:rPr>
          <w:rFonts w:ascii="Garamond" w:hAnsi="Garamond"/>
          <w:sz w:val="24"/>
          <w:szCs w:val="24"/>
        </w:rPr>
        <w:t xml:space="preserve"> </w:t>
      </w:r>
      <w:r w:rsidRPr="00443C1E">
        <w:rPr>
          <w:rFonts w:ascii="Garamond" w:hAnsi="Garamond"/>
          <w:sz w:val="24"/>
          <w:szCs w:val="24"/>
        </w:rPr>
        <w:t>growth compared to the growth in the control wells containing</w:t>
      </w:r>
      <w:r>
        <w:rPr>
          <w:rFonts w:ascii="Garamond" w:hAnsi="Garamond"/>
          <w:sz w:val="24"/>
          <w:szCs w:val="24"/>
        </w:rPr>
        <w:t xml:space="preserve"> </w:t>
      </w:r>
      <w:r w:rsidRPr="00443C1E">
        <w:rPr>
          <w:rFonts w:ascii="Garamond" w:hAnsi="Garamond"/>
          <w:sz w:val="24"/>
          <w:szCs w:val="24"/>
        </w:rPr>
        <w:t xml:space="preserve">no antifungal. </w:t>
      </w:r>
      <w:r w:rsidR="00AA379D" w:rsidRPr="00AA379D">
        <w:rPr>
          <w:rFonts w:ascii="Garamond" w:hAnsi="Garamond"/>
          <w:sz w:val="24"/>
          <w:szCs w:val="24"/>
        </w:rPr>
        <w:t>All tests were made</w:t>
      </w:r>
      <w:r w:rsidR="00AA379D">
        <w:rPr>
          <w:rFonts w:cs="Times"/>
          <w:color w:val="000000"/>
          <w:sz w:val="20"/>
          <w:szCs w:val="20"/>
        </w:rPr>
        <w:t xml:space="preserve"> </w:t>
      </w:r>
      <w:r w:rsidR="00AA379D" w:rsidRPr="00AA379D">
        <w:rPr>
          <w:rFonts w:ascii="Garamond" w:hAnsi="Garamond"/>
          <w:sz w:val="24"/>
          <w:szCs w:val="24"/>
        </w:rPr>
        <w:t xml:space="preserve">by duplicate and </w:t>
      </w:r>
      <w:r w:rsidR="00AA379D">
        <w:rPr>
          <w:rFonts w:ascii="Garamond" w:hAnsi="Garamond"/>
          <w:sz w:val="24"/>
          <w:szCs w:val="24"/>
        </w:rPr>
        <w:t>c</w:t>
      </w:r>
      <w:r w:rsidRPr="00AA379D">
        <w:rPr>
          <w:rFonts w:ascii="Garamond" w:hAnsi="Garamond"/>
          <w:sz w:val="24"/>
          <w:szCs w:val="24"/>
        </w:rPr>
        <w:t>ompounds</w:t>
      </w:r>
      <w:r w:rsidRPr="00443C1E">
        <w:rPr>
          <w:rFonts w:ascii="Garamond" w:hAnsi="Garamond"/>
          <w:sz w:val="24"/>
          <w:szCs w:val="24"/>
        </w:rPr>
        <w:t xml:space="preserve"> with MICs &gt;250 </w:t>
      </w:r>
      <w:r w:rsidR="00285450">
        <w:rPr>
          <w:rFonts w:ascii="Garamond" w:hAnsi="Garamond"/>
          <w:sz w:val="24"/>
          <w:szCs w:val="24"/>
        </w:rPr>
        <w:t>µ</w:t>
      </w:r>
      <w:r w:rsidRPr="00443C1E">
        <w:rPr>
          <w:rFonts w:ascii="Garamond" w:hAnsi="Garamond"/>
          <w:sz w:val="24"/>
          <w:szCs w:val="24"/>
        </w:rPr>
        <w:t>g/mL were considered</w:t>
      </w:r>
      <w:r w:rsidR="00285450">
        <w:rPr>
          <w:rFonts w:ascii="Garamond" w:hAnsi="Garamond"/>
          <w:sz w:val="24"/>
          <w:szCs w:val="24"/>
        </w:rPr>
        <w:t xml:space="preserve"> </w:t>
      </w:r>
      <w:r w:rsidRPr="00443C1E">
        <w:rPr>
          <w:rFonts w:ascii="Garamond" w:hAnsi="Garamond"/>
          <w:sz w:val="24"/>
          <w:szCs w:val="24"/>
        </w:rPr>
        <w:t>inactive.</w:t>
      </w:r>
      <w:r>
        <w:rPr>
          <w:rFonts w:ascii="Garamond" w:hAnsi="Garamond"/>
          <w:sz w:val="24"/>
          <w:szCs w:val="24"/>
        </w:rPr>
        <w:t xml:space="preserve"> </w:t>
      </w:r>
    </w:p>
    <w:p w:rsidR="00C26E92" w:rsidRPr="009F71DF" w:rsidRDefault="00C26E92" w:rsidP="00443C1E">
      <w:pPr>
        <w:autoSpaceDE w:val="0"/>
        <w:autoSpaceDN w:val="0"/>
        <w:adjustRightInd w:val="0"/>
        <w:spacing w:after="0" w:line="360" w:lineRule="auto"/>
        <w:rPr>
          <w:rFonts w:ascii="Garamond" w:hAnsi="Garamond"/>
          <w:b/>
          <w:sz w:val="24"/>
          <w:szCs w:val="24"/>
        </w:rPr>
      </w:pPr>
    </w:p>
    <w:p w:rsidR="00443C1E" w:rsidRPr="009F71DF" w:rsidRDefault="000F4B0E" w:rsidP="00443C1E">
      <w:pPr>
        <w:autoSpaceDE w:val="0"/>
        <w:autoSpaceDN w:val="0"/>
        <w:adjustRightInd w:val="0"/>
        <w:spacing w:after="0" w:line="360" w:lineRule="auto"/>
        <w:rPr>
          <w:rFonts w:ascii="Garamond" w:hAnsi="Garamond"/>
          <w:b/>
          <w:sz w:val="32"/>
          <w:szCs w:val="32"/>
        </w:rPr>
      </w:pPr>
      <w:r w:rsidRPr="009F71DF">
        <w:rPr>
          <w:rFonts w:ascii="Garamond" w:hAnsi="Garamond"/>
          <w:b/>
          <w:sz w:val="32"/>
          <w:szCs w:val="32"/>
        </w:rPr>
        <w:t xml:space="preserve">Results </w:t>
      </w:r>
    </w:p>
    <w:p w:rsidR="0097146B" w:rsidRDefault="0097146B" w:rsidP="006D4C2C">
      <w:pPr>
        <w:autoSpaceDE w:val="0"/>
        <w:autoSpaceDN w:val="0"/>
        <w:adjustRightInd w:val="0"/>
        <w:spacing w:after="0" w:line="360" w:lineRule="auto"/>
        <w:rPr>
          <w:rFonts w:ascii="Garamond" w:hAnsi="Garamond"/>
          <w:b/>
          <w:sz w:val="24"/>
          <w:szCs w:val="24"/>
        </w:rPr>
      </w:pPr>
    </w:p>
    <w:p w:rsidR="00AD5A90" w:rsidRPr="00AD5A90" w:rsidRDefault="00AD5A90" w:rsidP="00AD5A90">
      <w:pPr>
        <w:autoSpaceDE w:val="0"/>
        <w:autoSpaceDN w:val="0"/>
        <w:adjustRightInd w:val="0"/>
        <w:spacing w:after="0" w:line="360" w:lineRule="auto"/>
        <w:rPr>
          <w:rFonts w:ascii="Garamond" w:hAnsi="Garamond"/>
          <w:b/>
          <w:sz w:val="24"/>
          <w:szCs w:val="24"/>
        </w:rPr>
      </w:pPr>
      <w:r w:rsidRPr="00AD5A90">
        <w:rPr>
          <w:rFonts w:ascii="Garamond" w:hAnsi="Garamond"/>
          <w:b/>
          <w:i/>
          <w:sz w:val="24"/>
          <w:szCs w:val="24"/>
        </w:rPr>
        <w:t>In silico</w:t>
      </w:r>
      <w:r w:rsidRPr="00AD5A90">
        <w:rPr>
          <w:rFonts w:ascii="Garamond" w:hAnsi="Garamond"/>
          <w:b/>
          <w:sz w:val="24"/>
          <w:szCs w:val="24"/>
        </w:rPr>
        <w:t xml:space="preserve"> </w:t>
      </w:r>
      <w:r w:rsidR="005E5C8B" w:rsidRPr="00AD5A90">
        <w:rPr>
          <w:rFonts w:ascii="Garamond" w:hAnsi="Garamond"/>
          <w:b/>
          <w:sz w:val="24"/>
          <w:szCs w:val="24"/>
        </w:rPr>
        <w:t>chemoinformatics</w:t>
      </w:r>
      <w:r w:rsidRPr="00AD5A90">
        <w:rPr>
          <w:rFonts w:ascii="Garamond" w:hAnsi="Garamond"/>
          <w:b/>
          <w:sz w:val="24"/>
          <w:szCs w:val="24"/>
        </w:rPr>
        <w:t xml:space="preserve"> tools </w:t>
      </w:r>
    </w:p>
    <w:p w:rsidR="00AD5A90" w:rsidRPr="00AD5A90" w:rsidRDefault="00AD5A90" w:rsidP="00AD5A90">
      <w:pPr>
        <w:autoSpaceDE w:val="0"/>
        <w:autoSpaceDN w:val="0"/>
        <w:adjustRightInd w:val="0"/>
        <w:spacing w:after="0" w:line="360" w:lineRule="auto"/>
        <w:rPr>
          <w:rFonts w:ascii="Garamond" w:hAnsi="Garamond"/>
          <w:sz w:val="24"/>
          <w:szCs w:val="24"/>
        </w:rPr>
      </w:pPr>
      <w:r w:rsidRPr="00AD5A90">
        <w:rPr>
          <w:rFonts w:ascii="Garamond" w:hAnsi="Garamond"/>
          <w:sz w:val="24"/>
          <w:szCs w:val="24"/>
        </w:rPr>
        <w:t>The pre-screening for the identification of synthetic compounds libraries hits was based on the oral bioavailability using the Lipinski’s rules concepts</w:t>
      </w:r>
      <w:r w:rsidR="004C3BF1">
        <w:rPr>
          <w:rFonts w:ascii="Garamond" w:hAnsi="Garamond"/>
          <w:sz w:val="24"/>
          <w:szCs w:val="24"/>
        </w:rPr>
        <w:t xml:space="preserve"> (Lipinski et al. 1997)</w:t>
      </w:r>
      <w:r w:rsidRPr="00AD5A90">
        <w:rPr>
          <w:rFonts w:ascii="Garamond" w:hAnsi="Garamond"/>
          <w:sz w:val="24"/>
          <w:szCs w:val="24"/>
        </w:rPr>
        <w:t xml:space="preserve">. In this case, we have performed the analysis of the rule of five, employing the </w:t>
      </w:r>
      <w:proofErr w:type="spellStart"/>
      <w:r w:rsidRPr="00AD5A90">
        <w:rPr>
          <w:rFonts w:ascii="Garamond" w:hAnsi="Garamond"/>
          <w:sz w:val="24"/>
          <w:szCs w:val="24"/>
        </w:rPr>
        <w:t>Molisnpiration</w:t>
      </w:r>
      <w:proofErr w:type="spellEnd"/>
      <w:r w:rsidRPr="00AD5A90">
        <w:rPr>
          <w:rFonts w:ascii="Garamond" w:hAnsi="Garamond"/>
          <w:sz w:val="24"/>
          <w:szCs w:val="24"/>
        </w:rPr>
        <w:t xml:space="preserve"> free software</w:t>
      </w:r>
      <w:r w:rsidR="004C3BF1">
        <w:rPr>
          <w:rFonts w:ascii="Garamond" w:hAnsi="Garamond"/>
          <w:sz w:val="24"/>
          <w:szCs w:val="24"/>
        </w:rPr>
        <w:t xml:space="preserve"> </w:t>
      </w:r>
      <w:r w:rsidRPr="00AD5A90">
        <w:rPr>
          <w:rFonts w:ascii="Garamond" w:hAnsi="Garamond"/>
          <w:sz w:val="24"/>
          <w:szCs w:val="24"/>
        </w:rPr>
        <w:t>(</w:t>
      </w:r>
      <w:r w:rsidRPr="001F3C2E">
        <w:rPr>
          <w:rFonts w:ascii="Garamond" w:hAnsi="Garamond"/>
          <w:sz w:val="24"/>
          <w:szCs w:val="24"/>
        </w:rPr>
        <w:t xml:space="preserve">Table </w:t>
      </w:r>
      <w:r w:rsidR="00101870">
        <w:rPr>
          <w:rFonts w:ascii="Garamond" w:hAnsi="Garamond"/>
          <w:sz w:val="24"/>
          <w:szCs w:val="24"/>
        </w:rPr>
        <w:t>1</w:t>
      </w:r>
      <w:r w:rsidRPr="00AD5A90">
        <w:rPr>
          <w:rFonts w:ascii="Garamond" w:hAnsi="Garamond"/>
          <w:sz w:val="24"/>
          <w:szCs w:val="24"/>
        </w:rPr>
        <w:t>).</w:t>
      </w:r>
    </w:p>
    <w:p w:rsidR="00AD5A90" w:rsidRDefault="00AD5A90" w:rsidP="006D4C2C">
      <w:pPr>
        <w:autoSpaceDE w:val="0"/>
        <w:autoSpaceDN w:val="0"/>
        <w:adjustRightInd w:val="0"/>
        <w:spacing w:after="0" w:line="360" w:lineRule="auto"/>
        <w:rPr>
          <w:rFonts w:ascii="Garamond" w:hAnsi="Garamond"/>
          <w:b/>
          <w:sz w:val="24"/>
          <w:szCs w:val="24"/>
        </w:rPr>
      </w:pPr>
    </w:p>
    <w:p w:rsidR="00C46E50" w:rsidRPr="005E46EE" w:rsidRDefault="00C46E50" w:rsidP="00C46E50">
      <w:pPr>
        <w:spacing w:after="0" w:line="360" w:lineRule="auto"/>
        <w:rPr>
          <w:rFonts w:ascii="Garamond" w:hAnsi="Garamond" w:cs="Times New Roman"/>
          <w:iCs/>
          <w:sz w:val="24"/>
          <w:szCs w:val="24"/>
        </w:rPr>
      </w:pPr>
      <w:proofErr w:type="gramStart"/>
      <w:r w:rsidRPr="001F3C2E">
        <w:rPr>
          <w:rFonts w:ascii="Garamond" w:hAnsi="Garamond" w:cs="Times New Roman"/>
          <w:b/>
          <w:iCs/>
          <w:sz w:val="24"/>
          <w:szCs w:val="24"/>
        </w:rPr>
        <w:t xml:space="preserve">Table </w:t>
      </w:r>
      <w:r w:rsidR="00101870">
        <w:rPr>
          <w:rFonts w:ascii="Garamond" w:hAnsi="Garamond" w:cs="Times New Roman"/>
          <w:b/>
          <w:iCs/>
          <w:sz w:val="24"/>
          <w:szCs w:val="24"/>
        </w:rPr>
        <w:t>1</w:t>
      </w:r>
      <w:r w:rsidRPr="005E46EE">
        <w:rPr>
          <w:rFonts w:ascii="Garamond" w:hAnsi="Garamond" w:cs="Times New Roman"/>
          <w:iCs/>
          <w:sz w:val="24"/>
          <w:szCs w:val="24"/>
        </w:rPr>
        <w:t>.</w:t>
      </w:r>
      <w:proofErr w:type="gramEnd"/>
      <w:r w:rsidRPr="005E46EE">
        <w:rPr>
          <w:rFonts w:ascii="Garamond" w:hAnsi="Garamond" w:cs="Times New Roman"/>
          <w:iCs/>
          <w:sz w:val="24"/>
          <w:szCs w:val="24"/>
        </w:rPr>
        <w:t xml:space="preserve"> Calculated Lipinski’s rule of five parameters for the </w:t>
      </w:r>
      <w:r>
        <w:rPr>
          <w:rFonts w:ascii="Garamond" w:hAnsi="Garamond" w:cs="Times New Roman"/>
          <w:iCs/>
          <w:sz w:val="24"/>
          <w:szCs w:val="24"/>
        </w:rPr>
        <w:t>4-aryl-3-methyl-1</w:t>
      </w:r>
      <w:proofErr w:type="gramStart"/>
      <w:r>
        <w:rPr>
          <w:rFonts w:ascii="Garamond" w:hAnsi="Garamond" w:cs="Times New Roman"/>
          <w:iCs/>
          <w:sz w:val="24"/>
          <w:szCs w:val="24"/>
        </w:rPr>
        <w:t>,2,3,4</w:t>
      </w:r>
      <w:proofErr w:type="gramEnd"/>
      <w:r>
        <w:rPr>
          <w:rFonts w:ascii="Garamond" w:hAnsi="Garamond" w:cs="Times New Roman"/>
          <w:iCs/>
          <w:sz w:val="24"/>
          <w:szCs w:val="24"/>
        </w:rPr>
        <w:t xml:space="preserve">- </w:t>
      </w:r>
      <w:r w:rsidRPr="005E46EE">
        <w:rPr>
          <w:rFonts w:ascii="Garamond" w:hAnsi="Garamond" w:cs="Times New Roman"/>
          <w:iCs/>
          <w:sz w:val="24"/>
          <w:szCs w:val="24"/>
        </w:rPr>
        <w:t xml:space="preserve">tetrahydroquinolines </w:t>
      </w:r>
      <w:r>
        <w:rPr>
          <w:rFonts w:ascii="Garamond" w:hAnsi="Garamond" w:cs="Times New Roman"/>
          <w:iCs/>
          <w:sz w:val="24"/>
          <w:szCs w:val="24"/>
        </w:rPr>
        <w:t>(</w:t>
      </w:r>
      <w:r w:rsidR="00CB6625">
        <w:rPr>
          <w:rFonts w:ascii="Garamond" w:hAnsi="Garamond" w:cs="Times New Roman"/>
          <w:iCs/>
          <w:sz w:val="24"/>
          <w:szCs w:val="24"/>
        </w:rPr>
        <w:t>5</w:t>
      </w:r>
      <w:r>
        <w:rPr>
          <w:rFonts w:ascii="Garamond" w:hAnsi="Garamond" w:cs="Times New Roman"/>
          <w:iCs/>
          <w:sz w:val="24"/>
          <w:szCs w:val="24"/>
        </w:rPr>
        <w:t xml:space="preserve">, </w:t>
      </w:r>
      <w:r w:rsidR="00CB6625">
        <w:rPr>
          <w:rFonts w:ascii="Garamond" w:hAnsi="Garamond" w:cs="Times New Roman"/>
          <w:iCs/>
          <w:sz w:val="24"/>
          <w:szCs w:val="24"/>
        </w:rPr>
        <w:t>6</w:t>
      </w:r>
      <w:r>
        <w:rPr>
          <w:rFonts w:ascii="Garamond" w:hAnsi="Garamond" w:cs="Times New Roman"/>
          <w:iCs/>
          <w:sz w:val="24"/>
          <w:szCs w:val="24"/>
        </w:rPr>
        <w:t xml:space="preserve">) </w:t>
      </w:r>
      <w:r w:rsidRPr="005E46EE">
        <w:rPr>
          <w:rFonts w:ascii="Garamond" w:hAnsi="Garamond" w:cs="Times New Roman"/>
          <w:iCs/>
          <w:sz w:val="24"/>
          <w:szCs w:val="24"/>
        </w:rPr>
        <w:t>assayed</w:t>
      </w:r>
    </w:p>
    <w:tbl>
      <w:tblPr>
        <w:tblW w:w="9486" w:type="dxa"/>
        <w:jc w:val="center"/>
        <w:tblInd w:w="864" w:type="dxa"/>
        <w:tblLayout w:type="fixed"/>
        <w:tblCellMar>
          <w:left w:w="0" w:type="dxa"/>
          <w:right w:w="0" w:type="dxa"/>
        </w:tblCellMar>
        <w:tblLook w:val="04A0"/>
      </w:tblPr>
      <w:tblGrid>
        <w:gridCol w:w="936"/>
        <w:gridCol w:w="1408"/>
        <w:gridCol w:w="1472"/>
        <w:gridCol w:w="941"/>
        <w:gridCol w:w="949"/>
        <w:gridCol w:w="778"/>
        <w:gridCol w:w="1022"/>
        <w:gridCol w:w="810"/>
        <w:gridCol w:w="1170"/>
      </w:tblGrid>
      <w:tr w:rsidR="00C46E50" w:rsidRPr="005E46EE" w:rsidTr="009F71DF">
        <w:trPr>
          <w:trHeight w:val="302"/>
          <w:jc w:val="center"/>
        </w:trPr>
        <w:tc>
          <w:tcPr>
            <w:tcW w:w="936" w:type="dxa"/>
            <w:vMerge w:val="restart"/>
            <w:tcBorders>
              <w:top w:val="single" w:sz="8" w:space="0" w:color="000000"/>
              <w:left w:val="nil"/>
              <w:bottom w:val="single" w:sz="8" w:space="0" w:color="000000"/>
              <w:right w:val="nil"/>
            </w:tcBorders>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Comp.</w:t>
            </w:r>
          </w:p>
        </w:tc>
        <w:tc>
          <w:tcPr>
            <w:tcW w:w="1408" w:type="dxa"/>
            <w:vMerge w:val="restart"/>
            <w:tcBorders>
              <w:top w:val="single" w:sz="8" w:space="0" w:color="000000"/>
              <w:left w:val="nil"/>
              <w:bottom w:val="single" w:sz="8" w:space="0" w:color="000000"/>
              <w:right w:val="nil"/>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 xml:space="preserve">Mol. </w:t>
            </w:r>
            <w:proofErr w:type="spellStart"/>
            <w:r w:rsidRPr="005E46EE">
              <w:rPr>
                <w:rFonts w:ascii="Garamond" w:hAnsi="Garamond" w:cs="Times New Roman"/>
                <w:iCs/>
                <w:sz w:val="24"/>
                <w:szCs w:val="24"/>
              </w:rPr>
              <w:t>formula</w:t>
            </w:r>
            <w:r w:rsidRPr="00781D58">
              <w:rPr>
                <w:rFonts w:ascii="Garamond" w:hAnsi="Garamond" w:cs="Times New Roman"/>
                <w:i/>
                <w:iCs/>
                <w:sz w:val="24"/>
                <w:szCs w:val="24"/>
                <w:vertAlign w:val="superscript"/>
              </w:rPr>
              <w:t>a</w:t>
            </w:r>
            <w:proofErr w:type="spellEnd"/>
          </w:p>
        </w:tc>
        <w:tc>
          <w:tcPr>
            <w:tcW w:w="1472" w:type="dxa"/>
            <w:vMerge w:val="restart"/>
            <w:tcBorders>
              <w:top w:val="single" w:sz="8" w:space="0" w:color="000000"/>
              <w:left w:val="nil"/>
              <w:bottom w:val="single" w:sz="8" w:space="0" w:color="000000"/>
              <w:right w:val="nil"/>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MW, g/mol</w:t>
            </w:r>
          </w:p>
        </w:tc>
        <w:tc>
          <w:tcPr>
            <w:tcW w:w="5670" w:type="dxa"/>
            <w:gridSpan w:val="6"/>
            <w:tcBorders>
              <w:top w:val="single" w:sz="8" w:space="0" w:color="000000"/>
              <w:left w:val="nil"/>
              <w:bottom w:val="single" w:sz="8" w:space="0" w:color="000000"/>
              <w:right w:val="nil"/>
            </w:tcBorders>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Parameters</w:t>
            </w:r>
          </w:p>
        </w:tc>
      </w:tr>
      <w:tr w:rsidR="00C46E50" w:rsidRPr="005E46EE" w:rsidTr="009F71DF">
        <w:trPr>
          <w:trHeight w:val="302"/>
          <w:jc w:val="center"/>
        </w:trPr>
        <w:tc>
          <w:tcPr>
            <w:tcW w:w="936" w:type="dxa"/>
            <w:vMerge/>
            <w:tcBorders>
              <w:top w:val="single" w:sz="8" w:space="0" w:color="000000"/>
              <w:left w:val="nil"/>
              <w:bottom w:val="single" w:sz="8" w:space="0" w:color="000000"/>
              <w:right w:val="nil"/>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p>
        </w:tc>
        <w:tc>
          <w:tcPr>
            <w:tcW w:w="1408" w:type="dxa"/>
            <w:vMerge/>
            <w:tcBorders>
              <w:top w:val="single" w:sz="8" w:space="0" w:color="000000"/>
              <w:left w:val="nil"/>
              <w:bottom w:val="single" w:sz="8" w:space="0" w:color="000000"/>
              <w:right w:val="nil"/>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p>
        </w:tc>
        <w:tc>
          <w:tcPr>
            <w:tcW w:w="1472" w:type="dxa"/>
            <w:vMerge/>
            <w:tcBorders>
              <w:top w:val="single" w:sz="8" w:space="0" w:color="000000"/>
              <w:left w:val="nil"/>
              <w:bottom w:val="single" w:sz="8" w:space="0" w:color="000000"/>
              <w:right w:val="nil"/>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p>
        </w:tc>
        <w:tc>
          <w:tcPr>
            <w:tcW w:w="941" w:type="dxa"/>
            <w:tcBorders>
              <w:top w:val="single" w:sz="8" w:space="0" w:color="000000"/>
              <w:left w:val="nil"/>
              <w:bottom w:val="single" w:sz="8" w:space="0" w:color="000000"/>
              <w:right w:val="nil"/>
            </w:tcBorders>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Pr>
                <w:rFonts w:ascii="Garamond" w:hAnsi="Garamond" w:cs="Times New Roman"/>
                <w:iCs/>
                <w:sz w:val="24"/>
                <w:szCs w:val="24"/>
              </w:rPr>
              <w:t>Log P</w:t>
            </w:r>
          </w:p>
        </w:tc>
        <w:tc>
          <w:tcPr>
            <w:tcW w:w="949" w:type="dxa"/>
            <w:tcBorders>
              <w:top w:val="single" w:sz="8" w:space="0" w:color="000000"/>
              <w:left w:val="nil"/>
              <w:bottom w:val="single" w:sz="8" w:space="0" w:color="000000"/>
              <w:right w:val="nil"/>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r>
              <w:rPr>
                <w:rFonts w:ascii="Garamond" w:hAnsi="Garamond" w:cs="Times New Roman"/>
                <w:iCs/>
                <w:sz w:val="24"/>
                <w:szCs w:val="24"/>
              </w:rPr>
              <w:t>TPSA, Å</w:t>
            </w:r>
          </w:p>
        </w:tc>
        <w:tc>
          <w:tcPr>
            <w:tcW w:w="778" w:type="dxa"/>
            <w:tcBorders>
              <w:top w:val="single" w:sz="8" w:space="0" w:color="000000"/>
              <w:left w:val="nil"/>
              <w:bottom w:val="single" w:sz="8" w:space="0" w:color="000000"/>
              <w:right w:val="nil"/>
            </w:tcBorders>
            <w:vAlign w:val="center"/>
          </w:tcPr>
          <w:p w:rsidR="00C46E50" w:rsidRPr="005E46EE" w:rsidRDefault="00C46E50" w:rsidP="009F71DF">
            <w:pPr>
              <w:spacing w:after="0" w:line="276" w:lineRule="auto"/>
              <w:jc w:val="center"/>
              <w:rPr>
                <w:rFonts w:ascii="Garamond" w:hAnsi="Garamond" w:cs="Times New Roman"/>
                <w:iCs/>
                <w:sz w:val="24"/>
                <w:szCs w:val="24"/>
              </w:rPr>
            </w:pPr>
            <w:proofErr w:type="spellStart"/>
            <w:r>
              <w:rPr>
                <w:rFonts w:ascii="Garamond" w:hAnsi="Garamond" w:cs="Times New Roman"/>
                <w:iCs/>
                <w:sz w:val="24"/>
                <w:szCs w:val="24"/>
              </w:rPr>
              <w:t>nNO</w:t>
            </w:r>
            <w:r>
              <w:rPr>
                <w:rFonts w:ascii="Garamond" w:hAnsi="Garamond" w:cs="Times New Roman"/>
                <w:i/>
                <w:iCs/>
                <w:sz w:val="24"/>
                <w:szCs w:val="24"/>
                <w:vertAlign w:val="superscript"/>
              </w:rPr>
              <w:t>b</w:t>
            </w:r>
            <w:proofErr w:type="spellEnd"/>
          </w:p>
        </w:tc>
        <w:tc>
          <w:tcPr>
            <w:tcW w:w="1022" w:type="dxa"/>
            <w:tcBorders>
              <w:top w:val="single" w:sz="8" w:space="0" w:color="000000"/>
              <w:left w:val="nil"/>
              <w:bottom w:val="single" w:sz="8" w:space="0" w:color="000000"/>
              <w:right w:val="nil"/>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proofErr w:type="spellStart"/>
            <w:r w:rsidRPr="005E46EE">
              <w:rPr>
                <w:rFonts w:ascii="Garamond" w:hAnsi="Garamond" w:cs="Times New Roman"/>
                <w:iCs/>
                <w:sz w:val="24"/>
                <w:szCs w:val="24"/>
              </w:rPr>
              <w:t>nOHNH</w:t>
            </w:r>
            <w:r>
              <w:rPr>
                <w:rFonts w:ascii="Garamond" w:hAnsi="Garamond" w:cs="Times New Roman"/>
                <w:i/>
                <w:iCs/>
                <w:sz w:val="24"/>
                <w:szCs w:val="24"/>
                <w:vertAlign w:val="superscript"/>
              </w:rPr>
              <w:t>c</w:t>
            </w:r>
            <w:proofErr w:type="spellEnd"/>
          </w:p>
        </w:tc>
        <w:tc>
          <w:tcPr>
            <w:tcW w:w="810" w:type="dxa"/>
            <w:tcBorders>
              <w:top w:val="single" w:sz="8" w:space="0" w:color="000000"/>
              <w:left w:val="nil"/>
              <w:bottom w:val="single" w:sz="8" w:space="0" w:color="000000"/>
              <w:right w:val="nil"/>
            </w:tcBorders>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proofErr w:type="spellStart"/>
            <w:r w:rsidRPr="005E46EE">
              <w:rPr>
                <w:rFonts w:ascii="Garamond" w:hAnsi="Garamond" w:cs="Times New Roman"/>
                <w:iCs/>
                <w:sz w:val="24"/>
                <w:szCs w:val="24"/>
              </w:rPr>
              <w:t>RBN</w:t>
            </w:r>
            <w:r>
              <w:rPr>
                <w:rFonts w:ascii="Garamond" w:hAnsi="Garamond" w:cs="Times New Roman"/>
                <w:i/>
                <w:iCs/>
                <w:sz w:val="24"/>
                <w:szCs w:val="24"/>
                <w:vertAlign w:val="superscript"/>
              </w:rPr>
              <w:t>d</w:t>
            </w:r>
            <w:proofErr w:type="spellEnd"/>
          </w:p>
        </w:tc>
        <w:tc>
          <w:tcPr>
            <w:tcW w:w="1170" w:type="dxa"/>
            <w:tcBorders>
              <w:top w:val="single" w:sz="8" w:space="0" w:color="000000"/>
              <w:left w:val="nil"/>
              <w:bottom w:val="single" w:sz="8" w:space="0" w:color="000000"/>
              <w:right w:val="nil"/>
            </w:tcBorders>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Violations</w:t>
            </w:r>
          </w:p>
        </w:tc>
      </w:tr>
      <w:tr w:rsidR="00C46E50" w:rsidRPr="005E46EE" w:rsidTr="009F71DF">
        <w:trPr>
          <w:trHeight w:val="218"/>
          <w:jc w:val="center"/>
        </w:trPr>
        <w:tc>
          <w:tcPr>
            <w:tcW w:w="936" w:type="dxa"/>
            <w:tcBorders>
              <w:top w:val="single" w:sz="8" w:space="0" w:color="000000"/>
              <w:left w:val="nil"/>
              <w:bottom w:val="nil"/>
              <w:right w:val="nil"/>
            </w:tcBorders>
            <w:tcMar>
              <w:top w:w="13" w:type="dxa"/>
              <w:left w:w="108" w:type="dxa"/>
              <w:bottom w:w="0" w:type="dxa"/>
              <w:right w:w="108" w:type="dxa"/>
            </w:tcMar>
            <w:vAlign w:val="center"/>
            <w:hideMark/>
          </w:tcPr>
          <w:p w:rsidR="00C46E50" w:rsidRPr="005E46EE" w:rsidRDefault="00CB6625" w:rsidP="009F71DF">
            <w:pPr>
              <w:spacing w:after="0" w:line="276" w:lineRule="auto"/>
              <w:jc w:val="center"/>
              <w:rPr>
                <w:rFonts w:ascii="Garamond" w:hAnsi="Garamond" w:cs="Times New Roman"/>
                <w:b/>
                <w:iCs/>
                <w:sz w:val="24"/>
                <w:szCs w:val="24"/>
              </w:rPr>
            </w:pPr>
            <w:r>
              <w:rPr>
                <w:rFonts w:ascii="Garamond" w:hAnsi="Garamond" w:cs="Times New Roman"/>
                <w:b/>
                <w:iCs/>
                <w:sz w:val="24"/>
                <w:szCs w:val="24"/>
              </w:rPr>
              <w:t>5</w:t>
            </w:r>
            <w:r w:rsidR="00C46E50" w:rsidRPr="005E46EE">
              <w:rPr>
                <w:rFonts w:ascii="Garamond" w:hAnsi="Garamond" w:cs="Times New Roman"/>
                <w:b/>
                <w:iCs/>
                <w:sz w:val="24"/>
                <w:szCs w:val="24"/>
              </w:rPr>
              <w:t>a</w:t>
            </w:r>
          </w:p>
        </w:tc>
        <w:tc>
          <w:tcPr>
            <w:tcW w:w="1408" w:type="dxa"/>
            <w:tcBorders>
              <w:top w:val="single" w:sz="8" w:space="0" w:color="000000"/>
              <w:left w:val="nil"/>
              <w:bottom w:val="nil"/>
              <w:right w:val="nil"/>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C</w:t>
            </w:r>
            <w:r w:rsidRPr="00781D58">
              <w:rPr>
                <w:rFonts w:ascii="Garamond" w:hAnsi="Garamond" w:cs="Times New Roman"/>
                <w:iCs/>
                <w:sz w:val="24"/>
                <w:szCs w:val="24"/>
                <w:vertAlign w:val="subscript"/>
              </w:rPr>
              <w:t>24</w:t>
            </w:r>
            <w:r w:rsidRPr="005E46EE">
              <w:rPr>
                <w:rFonts w:ascii="Garamond" w:hAnsi="Garamond" w:cs="Times New Roman"/>
                <w:iCs/>
                <w:sz w:val="24"/>
                <w:szCs w:val="24"/>
              </w:rPr>
              <w:t>H</w:t>
            </w:r>
            <w:r w:rsidRPr="00781D58">
              <w:rPr>
                <w:rFonts w:ascii="Garamond" w:hAnsi="Garamond" w:cs="Times New Roman"/>
                <w:iCs/>
                <w:sz w:val="24"/>
                <w:szCs w:val="24"/>
                <w:vertAlign w:val="subscript"/>
              </w:rPr>
              <w:t>25</w:t>
            </w:r>
            <w:r w:rsidRPr="005E46EE">
              <w:rPr>
                <w:rFonts w:ascii="Garamond" w:hAnsi="Garamond" w:cs="Times New Roman"/>
                <w:iCs/>
                <w:sz w:val="24"/>
                <w:szCs w:val="24"/>
              </w:rPr>
              <w:t>NO</w:t>
            </w:r>
          </w:p>
        </w:tc>
        <w:tc>
          <w:tcPr>
            <w:tcW w:w="1472" w:type="dxa"/>
            <w:tcBorders>
              <w:top w:val="single" w:sz="8" w:space="0" w:color="000000"/>
              <w:left w:val="nil"/>
              <w:bottom w:val="nil"/>
              <w:right w:val="nil"/>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347.47</w:t>
            </w:r>
          </w:p>
        </w:tc>
        <w:tc>
          <w:tcPr>
            <w:tcW w:w="941" w:type="dxa"/>
            <w:tcBorders>
              <w:top w:val="single" w:sz="8" w:space="0" w:color="000000"/>
              <w:left w:val="nil"/>
              <w:bottom w:val="nil"/>
              <w:right w:val="nil"/>
            </w:tcBorders>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5.619</w:t>
            </w:r>
          </w:p>
        </w:tc>
        <w:tc>
          <w:tcPr>
            <w:tcW w:w="949" w:type="dxa"/>
            <w:tcBorders>
              <w:top w:val="single" w:sz="8" w:space="0" w:color="000000"/>
              <w:left w:val="nil"/>
              <w:bottom w:val="nil"/>
              <w:right w:val="nil"/>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12.472</w:t>
            </w:r>
          </w:p>
        </w:tc>
        <w:tc>
          <w:tcPr>
            <w:tcW w:w="778" w:type="dxa"/>
            <w:tcBorders>
              <w:top w:val="single" w:sz="8" w:space="0" w:color="000000"/>
              <w:left w:val="nil"/>
              <w:bottom w:val="nil"/>
              <w:right w:val="nil"/>
            </w:tcBorders>
            <w:vAlign w:val="center"/>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w:t>
            </w:r>
          </w:p>
        </w:tc>
        <w:tc>
          <w:tcPr>
            <w:tcW w:w="1022" w:type="dxa"/>
            <w:tcBorders>
              <w:top w:val="single" w:sz="8" w:space="0" w:color="000000"/>
              <w:left w:val="nil"/>
              <w:bottom w:val="nil"/>
              <w:right w:val="nil"/>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0</w:t>
            </w:r>
          </w:p>
        </w:tc>
        <w:tc>
          <w:tcPr>
            <w:tcW w:w="810" w:type="dxa"/>
            <w:tcBorders>
              <w:top w:val="single" w:sz="8" w:space="0" w:color="000000"/>
              <w:left w:val="nil"/>
              <w:bottom w:val="nil"/>
              <w:right w:val="nil"/>
            </w:tcBorders>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4</w:t>
            </w:r>
          </w:p>
        </w:tc>
        <w:tc>
          <w:tcPr>
            <w:tcW w:w="1170" w:type="dxa"/>
            <w:tcBorders>
              <w:top w:val="single" w:sz="8" w:space="0" w:color="000000"/>
              <w:left w:val="nil"/>
              <w:bottom w:val="nil"/>
              <w:right w:val="nil"/>
            </w:tcBorders>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1</w:t>
            </w:r>
          </w:p>
        </w:tc>
      </w:tr>
      <w:tr w:rsidR="00C46E50" w:rsidRPr="005E46EE" w:rsidTr="009F71DF">
        <w:trPr>
          <w:trHeight w:val="211"/>
          <w:jc w:val="center"/>
        </w:trPr>
        <w:tc>
          <w:tcPr>
            <w:tcW w:w="936" w:type="dxa"/>
            <w:tcMar>
              <w:top w:w="13" w:type="dxa"/>
              <w:left w:w="108" w:type="dxa"/>
              <w:bottom w:w="0" w:type="dxa"/>
              <w:right w:w="108" w:type="dxa"/>
            </w:tcMar>
            <w:vAlign w:val="center"/>
            <w:hideMark/>
          </w:tcPr>
          <w:p w:rsidR="00C46E50" w:rsidRPr="005E46EE" w:rsidRDefault="00CB6625" w:rsidP="009F71DF">
            <w:pPr>
              <w:spacing w:after="0" w:line="276" w:lineRule="auto"/>
              <w:jc w:val="center"/>
              <w:rPr>
                <w:rFonts w:ascii="Garamond" w:hAnsi="Garamond" w:cs="Times New Roman"/>
                <w:b/>
                <w:iCs/>
                <w:sz w:val="24"/>
                <w:szCs w:val="24"/>
              </w:rPr>
            </w:pPr>
            <w:r>
              <w:rPr>
                <w:rFonts w:ascii="Garamond" w:hAnsi="Garamond" w:cs="Times New Roman"/>
                <w:b/>
                <w:iCs/>
                <w:sz w:val="24"/>
                <w:szCs w:val="24"/>
              </w:rPr>
              <w:t>5</w:t>
            </w:r>
            <w:r w:rsidR="00C46E50" w:rsidRPr="005E46EE">
              <w:rPr>
                <w:rFonts w:ascii="Garamond" w:hAnsi="Garamond" w:cs="Times New Roman"/>
                <w:b/>
                <w:iCs/>
                <w:sz w:val="24"/>
                <w:szCs w:val="24"/>
              </w:rPr>
              <w:t>b</w:t>
            </w:r>
          </w:p>
        </w:tc>
        <w:tc>
          <w:tcPr>
            <w:tcW w:w="1408"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C</w:t>
            </w:r>
            <w:r w:rsidRPr="00781D58">
              <w:rPr>
                <w:rFonts w:ascii="Garamond" w:hAnsi="Garamond" w:cs="Times New Roman"/>
                <w:iCs/>
                <w:sz w:val="24"/>
                <w:szCs w:val="24"/>
                <w:vertAlign w:val="subscript"/>
              </w:rPr>
              <w:t>25</w:t>
            </w:r>
            <w:r w:rsidRPr="005E46EE">
              <w:rPr>
                <w:rFonts w:ascii="Garamond" w:hAnsi="Garamond" w:cs="Times New Roman"/>
                <w:iCs/>
                <w:sz w:val="24"/>
                <w:szCs w:val="24"/>
              </w:rPr>
              <w:t>H</w:t>
            </w:r>
            <w:r w:rsidRPr="00781D58">
              <w:rPr>
                <w:rFonts w:ascii="Garamond" w:hAnsi="Garamond" w:cs="Times New Roman"/>
                <w:iCs/>
                <w:sz w:val="24"/>
                <w:szCs w:val="24"/>
                <w:vertAlign w:val="subscript"/>
              </w:rPr>
              <w:t>27</w:t>
            </w:r>
            <w:r w:rsidRPr="005E46EE">
              <w:rPr>
                <w:rFonts w:ascii="Garamond" w:hAnsi="Garamond" w:cs="Times New Roman"/>
                <w:iCs/>
                <w:sz w:val="24"/>
                <w:szCs w:val="24"/>
              </w:rPr>
              <w:t>NO</w:t>
            </w:r>
          </w:p>
        </w:tc>
        <w:tc>
          <w:tcPr>
            <w:tcW w:w="147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357.50</w:t>
            </w:r>
          </w:p>
        </w:tc>
        <w:tc>
          <w:tcPr>
            <w:tcW w:w="941"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6.044</w:t>
            </w:r>
          </w:p>
        </w:tc>
        <w:tc>
          <w:tcPr>
            <w:tcW w:w="949"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12.472</w:t>
            </w:r>
          </w:p>
        </w:tc>
        <w:tc>
          <w:tcPr>
            <w:tcW w:w="778" w:type="dxa"/>
            <w:vAlign w:val="center"/>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w:t>
            </w:r>
          </w:p>
        </w:tc>
        <w:tc>
          <w:tcPr>
            <w:tcW w:w="102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0</w:t>
            </w:r>
          </w:p>
        </w:tc>
        <w:tc>
          <w:tcPr>
            <w:tcW w:w="81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4</w:t>
            </w:r>
          </w:p>
        </w:tc>
        <w:tc>
          <w:tcPr>
            <w:tcW w:w="117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1</w:t>
            </w:r>
          </w:p>
        </w:tc>
      </w:tr>
      <w:tr w:rsidR="00C46E50" w:rsidRPr="005E46EE" w:rsidTr="009F71DF">
        <w:trPr>
          <w:trHeight w:val="193"/>
          <w:jc w:val="center"/>
        </w:trPr>
        <w:tc>
          <w:tcPr>
            <w:tcW w:w="936" w:type="dxa"/>
            <w:tcMar>
              <w:top w:w="13" w:type="dxa"/>
              <w:left w:w="108" w:type="dxa"/>
              <w:bottom w:w="0" w:type="dxa"/>
              <w:right w:w="108" w:type="dxa"/>
            </w:tcMar>
            <w:vAlign w:val="center"/>
            <w:hideMark/>
          </w:tcPr>
          <w:p w:rsidR="00C46E50" w:rsidRPr="005E46EE" w:rsidRDefault="00CB6625" w:rsidP="009F71DF">
            <w:pPr>
              <w:spacing w:after="0" w:line="276" w:lineRule="auto"/>
              <w:jc w:val="center"/>
              <w:rPr>
                <w:rFonts w:ascii="Garamond" w:hAnsi="Garamond" w:cs="Times New Roman"/>
                <w:b/>
                <w:iCs/>
                <w:sz w:val="24"/>
                <w:szCs w:val="24"/>
              </w:rPr>
            </w:pPr>
            <w:r>
              <w:rPr>
                <w:rFonts w:ascii="Garamond" w:hAnsi="Garamond" w:cs="Times New Roman"/>
                <w:b/>
                <w:iCs/>
                <w:sz w:val="24"/>
                <w:szCs w:val="24"/>
              </w:rPr>
              <w:t>5</w:t>
            </w:r>
            <w:r w:rsidR="00C46E50" w:rsidRPr="005E46EE">
              <w:rPr>
                <w:rFonts w:ascii="Garamond" w:hAnsi="Garamond" w:cs="Times New Roman"/>
                <w:b/>
                <w:iCs/>
                <w:sz w:val="24"/>
                <w:szCs w:val="24"/>
              </w:rPr>
              <w:t>c</w:t>
            </w:r>
          </w:p>
        </w:tc>
        <w:tc>
          <w:tcPr>
            <w:tcW w:w="1408" w:type="dxa"/>
            <w:vAlign w:val="center"/>
            <w:hideMark/>
          </w:tcPr>
          <w:p w:rsidR="00C46E50" w:rsidRPr="00725EDA" w:rsidRDefault="00C46E50" w:rsidP="009F71DF">
            <w:pPr>
              <w:spacing w:after="0" w:line="276" w:lineRule="auto"/>
              <w:jc w:val="center"/>
              <w:rPr>
                <w:rFonts w:ascii="Garamond" w:hAnsi="Garamond" w:cs="Times New Roman"/>
                <w:iCs/>
                <w:sz w:val="24"/>
                <w:szCs w:val="24"/>
              </w:rPr>
            </w:pPr>
            <w:r w:rsidRPr="00725EDA">
              <w:rPr>
                <w:rFonts w:ascii="Garamond" w:hAnsi="Garamond" w:cs="Times New Roman"/>
                <w:iCs/>
                <w:sz w:val="24"/>
                <w:szCs w:val="24"/>
              </w:rPr>
              <w:t>C</w:t>
            </w:r>
            <w:r w:rsidRPr="00725EDA">
              <w:rPr>
                <w:rFonts w:ascii="Garamond" w:hAnsi="Garamond" w:cs="Times New Roman"/>
                <w:iCs/>
                <w:sz w:val="24"/>
                <w:szCs w:val="24"/>
                <w:vertAlign w:val="subscript"/>
              </w:rPr>
              <w:t>25</w:t>
            </w:r>
            <w:r w:rsidRPr="00725EDA">
              <w:rPr>
                <w:rFonts w:ascii="Garamond" w:hAnsi="Garamond" w:cs="Times New Roman"/>
                <w:iCs/>
                <w:sz w:val="24"/>
                <w:szCs w:val="24"/>
              </w:rPr>
              <w:t>H</w:t>
            </w:r>
            <w:r w:rsidRPr="00725EDA">
              <w:rPr>
                <w:rFonts w:ascii="Garamond" w:hAnsi="Garamond" w:cs="Times New Roman"/>
                <w:iCs/>
                <w:sz w:val="24"/>
                <w:szCs w:val="24"/>
                <w:vertAlign w:val="subscript"/>
              </w:rPr>
              <w:t>27</w:t>
            </w:r>
            <w:r w:rsidRPr="00725EDA">
              <w:rPr>
                <w:rFonts w:ascii="Garamond" w:hAnsi="Garamond" w:cs="Times New Roman"/>
                <w:iCs/>
                <w:sz w:val="24"/>
                <w:szCs w:val="24"/>
              </w:rPr>
              <w:t>NO</w:t>
            </w:r>
            <w:r w:rsidRPr="00725EDA">
              <w:rPr>
                <w:rFonts w:ascii="Garamond" w:hAnsi="Garamond" w:cs="Times New Roman"/>
                <w:iCs/>
                <w:sz w:val="24"/>
                <w:szCs w:val="24"/>
                <w:vertAlign w:val="subscript"/>
              </w:rPr>
              <w:t>2</w:t>
            </w:r>
          </w:p>
        </w:tc>
        <w:tc>
          <w:tcPr>
            <w:tcW w:w="147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373.50</w:t>
            </w:r>
          </w:p>
        </w:tc>
        <w:tc>
          <w:tcPr>
            <w:tcW w:w="941"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5.652</w:t>
            </w:r>
          </w:p>
        </w:tc>
        <w:tc>
          <w:tcPr>
            <w:tcW w:w="949"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21.706</w:t>
            </w:r>
          </w:p>
        </w:tc>
        <w:tc>
          <w:tcPr>
            <w:tcW w:w="778" w:type="dxa"/>
            <w:vAlign w:val="center"/>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w:t>
            </w:r>
          </w:p>
        </w:tc>
        <w:tc>
          <w:tcPr>
            <w:tcW w:w="102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0</w:t>
            </w:r>
          </w:p>
        </w:tc>
        <w:tc>
          <w:tcPr>
            <w:tcW w:w="81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5</w:t>
            </w:r>
          </w:p>
        </w:tc>
        <w:tc>
          <w:tcPr>
            <w:tcW w:w="117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1</w:t>
            </w:r>
          </w:p>
        </w:tc>
      </w:tr>
      <w:tr w:rsidR="00C46E50" w:rsidRPr="005E46EE" w:rsidTr="009F71DF">
        <w:trPr>
          <w:trHeight w:val="166"/>
          <w:jc w:val="center"/>
        </w:trPr>
        <w:tc>
          <w:tcPr>
            <w:tcW w:w="936" w:type="dxa"/>
            <w:tcMar>
              <w:top w:w="13" w:type="dxa"/>
              <w:left w:w="108" w:type="dxa"/>
              <w:bottom w:w="0" w:type="dxa"/>
              <w:right w:w="108" w:type="dxa"/>
            </w:tcMar>
            <w:vAlign w:val="center"/>
            <w:hideMark/>
          </w:tcPr>
          <w:p w:rsidR="00C46E50" w:rsidRPr="005E46EE" w:rsidRDefault="00CB6625" w:rsidP="009F71DF">
            <w:pPr>
              <w:spacing w:after="0" w:line="276" w:lineRule="auto"/>
              <w:jc w:val="center"/>
              <w:rPr>
                <w:rFonts w:ascii="Garamond" w:hAnsi="Garamond" w:cs="Times New Roman"/>
                <w:b/>
                <w:iCs/>
                <w:sz w:val="24"/>
                <w:szCs w:val="24"/>
              </w:rPr>
            </w:pPr>
            <w:r>
              <w:rPr>
                <w:rFonts w:ascii="Garamond" w:hAnsi="Garamond" w:cs="Times New Roman"/>
                <w:b/>
                <w:iCs/>
                <w:sz w:val="24"/>
                <w:szCs w:val="24"/>
              </w:rPr>
              <w:t>5</w:t>
            </w:r>
            <w:r w:rsidR="00C46E50" w:rsidRPr="005E46EE">
              <w:rPr>
                <w:rFonts w:ascii="Garamond" w:hAnsi="Garamond" w:cs="Times New Roman"/>
                <w:b/>
                <w:iCs/>
                <w:sz w:val="24"/>
                <w:szCs w:val="24"/>
              </w:rPr>
              <w:t>d</w:t>
            </w:r>
          </w:p>
        </w:tc>
        <w:tc>
          <w:tcPr>
            <w:tcW w:w="1408" w:type="dxa"/>
            <w:vAlign w:val="center"/>
            <w:hideMark/>
          </w:tcPr>
          <w:p w:rsidR="00C46E50" w:rsidRPr="00725EDA" w:rsidRDefault="00C46E50" w:rsidP="009F71DF">
            <w:pPr>
              <w:spacing w:after="0" w:line="276" w:lineRule="auto"/>
              <w:jc w:val="center"/>
              <w:rPr>
                <w:rFonts w:ascii="Garamond" w:hAnsi="Garamond" w:cs="Times New Roman"/>
                <w:iCs/>
                <w:sz w:val="24"/>
                <w:szCs w:val="24"/>
              </w:rPr>
            </w:pPr>
            <w:r w:rsidRPr="00725EDA">
              <w:rPr>
                <w:rFonts w:ascii="Garamond" w:hAnsi="Garamond" w:cs="Times New Roman"/>
                <w:iCs/>
                <w:sz w:val="24"/>
                <w:szCs w:val="24"/>
              </w:rPr>
              <w:t>C</w:t>
            </w:r>
            <w:r w:rsidRPr="00725EDA">
              <w:rPr>
                <w:rFonts w:ascii="Garamond" w:hAnsi="Garamond" w:cs="Times New Roman"/>
                <w:iCs/>
                <w:sz w:val="24"/>
                <w:szCs w:val="24"/>
                <w:vertAlign w:val="subscript"/>
              </w:rPr>
              <w:t>24</w:t>
            </w:r>
            <w:r w:rsidRPr="00725EDA">
              <w:rPr>
                <w:rFonts w:ascii="Garamond" w:hAnsi="Garamond" w:cs="Times New Roman"/>
                <w:iCs/>
                <w:sz w:val="24"/>
                <w:szCs w:val="24"/>
              </w:rPr>
              <w:t>H</w:t>
            </w:r>
            <w:r w:rsidRPr="00725EDA">
              <w:rPr>
                <w:rFonts w:ascii="Garamond" w:hAnsi="Garamond" w:cs="Times New Roman"/>
                <w:iCs/>
                <w:sz w:val="24"/>
                <w:szCs w:val="24"/>
                <w:vertAlign w:val="subscript"/>
              </w:rPr>
              <w:t>24</w:t>
            </w:r>
            <w:r w:rsidRPr="00725EDA">
              <w:rPr>
                <w:rFonts w:ascii="Garamond" w:hAnsi="Garamond" w:cs="Times New Roman"/>
                <w:iCs/>
                <w:sz w:val="24"/>
                <w:szCs w:val="24"/>
              </w:rPr>
              <w:t>ClNO</w:t>
            </w:r>
          </w:p>
        </w:tc>
        <w:tc>
          <w:tcPr>
            <w:tcW w:w="147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377.92</w:t>
            </w:r>
          </w:p>
        </w:tc>
        <w:tc>
          <w:tcPr>
            <w:tcW w:w="941"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6.273</w:t>
            </w:r>
          </w:p>
        </w:tc>
        <w:tc>
          <w:tcPr>
            <w:tcW w:w="949"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12.472</w:t>
            </w:r>
          </w:p>
        </w:tc>
        <w:tc>
          <w:tcPr>
            <w:tcW w:w="778" w:type="dxa"/>
            <w:vAlign w:val="center"/>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w:t>
            </w:r>
          </w:p>
        </w:tc>
        <w:tc>
          <w:tcPr>
            <w:tcW w:w="102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0</w:t>
            </w:r>
          </w:p>
        </w:tc>
        <w:tc>
          <w:tcPr>
            <w:tcW w:w="81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4</w:t>
            </w:r>
          </w:p>
        </w:tc>
        <w:tc>
          <w:tcPr>
            <w:tcW w:w="117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1</w:t>
            </w:r>
          </w:p>
        </w:tc>
      </w:tr>
      <w:tr w:rsidR="00C46E50" w:rsidRPr="005E46EE" w:rsidTr="009F71DF">
        <w:trPr>
          <w:trHeight w:val="148"/>
          <w:jc w:val="center"/>
        </w:trPr>
        <w:tc>
          <w:tcPr>
            <w:tcW w:w="936" w:type="dxa"/>
            <w:tcMar>
              <w:top w:w="13" w:type="dxa"/>
              <w:left w:w="108" w:type="dxa"/>
              <w:bottom w:w="0" w:type="dxa"/>
              <w:right w:w="108" w:type="dxa"/>
            </w:tcMar>
            <w:vAlign w:val="center"/>
            <w:hideMark/>
          </w:tcPr>
          <w:p w:rsidR="00C46E50" w:rsidRPr="005E46EE" w:rsidRDefault="00CB6625" w:rsidP="009F71DF">
            <w:pPr>
              <w:spacing w:after="0" w:line="276" w:lineRule="auto"/>
              <w:jc w:val="center"/>
              <w:rPr>
                <w:rFonts w:ascii="Garamond" w:hAnsi="Garamond" w:cs="Times New Roman"/>
                <w:b/>
                <w:iCs/>
                <w:sz w:val="24"/>
                <w:szCs w:val="24"/>
              </w:rPr>
            </w:pPr>
            <w:r>
              <w:rPr>
                <w:rFonts w:ascii="Garamond" w:hAnsi="Garamond" w:cs="Times New Roman"/>
                <w:b/>
                <w:iCs/>
                <w:sz w:val="24"/>
                <w:szCs w:val="24"/>
              </w:rPr>
              <w:t>5</w:t>
            </w:r>
            <w:r w:rsidR="00C46E50" w:rsidRPr="005E46EE">
              <w:rPr>
                <w:rFonts w:ascii="Garamond" w:hAnsi="Garamond" w:cs="Times New Roman"/>
                <w:b/>
                <w:iCs/>
                <w:sz w:val="24"/>
                <w:szCs w:val="24"/>
              </w:rPr>
              <w:t>e</w:t>
            </w:r>
          </w:p>
        </w:tc>
        <w:tc>
          <w:tcPr>
            <w:tcW w:w="1408"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C</w:t>
            </w:r>
            <w:r w:rsidRPr="00781D58">
              <w:rPr>
                <w:rFonts w:ascii="Garamond" w:hAnsi="Garamond" w:cs="Times New Roman"/>
                <w:iCs/>
                <w:sz w:val="24"/>
                <w:szCs w:val="24"/>
                <w:vertAlign w:val="subscript"/>
              </w:rPr>
              <w:t>24</w:t>
            </w:r>
            <w:r w:rsidRPr="005E46EE">
              <w:rPr>
                <w:rFonts w:ascii="Garamond" w:hAnsi="Garamond" w:cs="Times New Roman"/>
                <w:iCs/>
                <w:sz w:val="24"/>
                <w:szCs w:val="24"/>
              </w:rPr>
              <w:t>H</w:t>
            </w:r>
            <w:r w:rsidRPr="00781D58">
              <w:rPr>
                <w:rFonts w:ascii="Garamond" w:hAnsi="Garamond" w:cs="Times New Roman"/>
                <w:iCs/>
                <w:sz w:val="24"/>
                <w:szCs w:val="24"/>
                <w:vertAlign w:val="subscript"/>
              </w:rPr>
              <w:t>25</w:t>
            </w:r>
            <w:r w:rsidRPr="005E46EE">
              <w:rPr>
                <w:rFonts w:ascii="Garamond" w:hAnsi="Garamond" w:cs="Times New Roman"/>
                <w:iCs/>
                <w:sz w:val="24"/>
                <w:szCs w:val="24"/>
              </w:rPr>
              <w:t>NO</w:t>
            </w:r>
            <w:r w:rsidRPr="00781D58">
              <w:rPr>
                <w:rFonts w:ascii="Garamond" w:hAnsi="Garamond" w:cs="Times New Roman"/>
                <w:iCs/>
                <w:sz w:val="24"/>
                <w:szCs w:val="24"/>
                <w:vertAlign w:val="subscript"/>
              </w:rPr>
              <w:t>2</w:t>
            </w:r>
          </w:p>
        </w:tc>
        <w:tc>
          <w:tcPr>
            <w:tcW w:w="147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359.47</w:t>
            </w:r>
          </w:p>
        </w:tc>
        <w:tc>
          <w:tcPr>
            <w:tcW w:w="941"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4.902</w:t>
            </w:r>
          </w:p>
        </w:tc>
        <w:tc>
          <w:tcPr>
            <w:tcW w:w="949"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32.700</w:t>
            </w:r>
          </w:p>
        </w:tc>
        <w:tc>
          <w:tcPr>
            <w:tcW w:w="778" w:type="dxa"/>
            <w:vAlign w:val="center"/>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w:t>
            </w:r>
          </w:p>
        </w:tc>
        <w:tc>
          <w:tcPr>
            <w:tcW w:w="102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1</w:t>
            </w:r>
          </w:p>
        </w:tc>
        <w:tc>
          <w:tcPr>
            <w:tcW w:w="81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4</w:t>
            </w:r>
          </w:p>
        </w:tc>
        <w:tc>
          <w:tcPr>
            <w:tcW w:w="117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0</w:t>
            </w:r>
          </w:p>
        </w:tc>
      </w:tr>
      <w:tr w:rsidR="00C46E50" w:rsidRPr="005E46EE" w:rsidTr="009F71DF">
        <w:trPr>
          <w:trHeight w:val="130"/>
          <w:jc w:val="center"/>
        </w:trPr>
        <w:tc>
          <w:tcPr>
            <w:tcW w:w="936" w:type="dxa"/>
            <w:tcMar>
              <w:top w:w="13" w:type="dxa"/>
              <w:left w:w="108" w:type="dxa"/>
              <w:bottom w:w="0" w:type="dxa"/>
              <w:right w:w="108" w:type="dxa"/>
            </w:tcMar>
            <w:vAlign w:val="center"/>
            <w:hideMark/>
          </w:tcPr>
          <w:p w:rsidR="00C46E50" w:rsidRPr="005E46EE" w:rsidRDefault="00CB6625" w:rsidP="009F71DF">
            <w:pPr>
              <w:spacing w:after="0" w:line="276" w:lineRule="auto"/>
              <w:jc w:val="center"/>
              <w:rPr>
                <w:rFonts w:ascii="Garamond" w:hAnsi="Garamond" w:cs="Times New Roman"/>
                <w:b/>
                <w:iCs/>
                <w:sz w:val="24"/>
                <w:szCs w:val="24"/>
              </w:rPr>
            </w:pPr>
            <w:r>
              <w:rPr>
                <w:rFonts w:ascii="Garamond" w:hAnsi="Garamond" w:cs="Times New Roman"/>
                <w:b/>
                <w:iCs/>
                <w:sz w:val="24"/>
                <w:szCs w:val="24"/>
              </w:rPr>
              <w:t>5</w:t>
            </w:r>
            <w:r w:rsidR="00C46E50" w:rsidRPr="005E46EE">
              <w:rPr>
                <w:rFonts w:ascii="Garamond" w:hAnsi="Garamond" w:cs="Times New Roman"/>
                <w:b/>
                <w:iCs/>
                <w:sz w:val="24"/>
                <w:szCs w:val="24"/>
              </w:rPr>
              <w:t>f</w:t>
            </w:r>
          </w:p>
        </w:tc>
        <w:tc>
          <w:tcPr>
            <w:tcW w:w="1408"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C</w:t>
            </w:r>
            <w:r w:rsidRPr="00781D58">
              <w:rPr>
                <w:rFonts w:ascii="Garamond" w:hAnsi="Garamond" w:cs="Times New Roman"/>
                <w:iCs/>
                <w:sz w:val="24"/>
                <w:szCs w:val="24"/>
                <w:vertAlign w:val="subscript"/>
              </w:rPr>
              <w:t>25</w:t>
            </w:r>
            <w:r w:rsidRPr="005E46EE">
              <w:rPr>
                <w:rFonts w:ascii="Garamond" w:hAnsi="Garamond" w:cs="Times New Roman"/>
                <w:iCs/>
                <w:sz w:val="24"/>
                <w:szCs w:val="24"/>
              </w:rPr>
              <w:t>H</w:t>
            </w:r>
            <w:r w:rsidRPr="00781D58">
              <w:rPr>
                <w:rFonts w:ascii="Garamond" w:hAnsi="Garamond" w:cs="Times New Roman"/>
                <w:iCs/>
                <w:sz w:val="24"/>
                <w:szCs w:val="24"/>
                <w:vertAlign w:val="subscript"/>
              </w:rPr>
              <w:t>27</w:t>
            </w:r>
            <w:r w:rsidRPr="005E46EE">
              <w:rPr>
                <w:rFonts w:ascii="Garamond" w:hAnsi="Garamond" w:cs="Times New Roman"/>
                <w:iCs/>
                <w:sz w:val="24"/>
                <w:szCs w:val="24"/>
              </w:rPr>
              <w:t>NO</w:t>
            </w:r>
            <w:r w:rsidRPr="00781D58">
              <w:rPr>
                <w:rFonts w:ascii="Garamond" w:hAnsi="Garamond" w:cs="Times New Roman"/>
                <w:iCs/>
                <w:sz w:val="24"/>
                <w:szCs w:val="24"/>
                <w:vertAlign w:val="subscript"/>
              </w:rPr>
              <w:t>2</w:t>
            </w:r>
          </w:p>
        </w:tc>
        <w:tc>
          <w:tcPr>
            <w:tcW w:w="147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373.50</w:t>
            </w:r>
          </w:p>
        </w:tc>
        <w:tc>
          <w:tcPr>
            <w:tcW w:w="941"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5.326</w:t>
            </w:r>
          </w:p>
        </w:tc>
        <w:tc>
          <w:tcPr>
            <w:tcW w:w="949"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32.700</w:t>
            </w:r>
          </w:p>
        </w:tc>
        <w:tc>
          <w:tcPr>
            <w:tcW w:w="778" w:type="dxa"/>
            <w:vAlign w:val="center"/>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w:t>
            </w:r>
          </w:p>
        </w:tc>
        <w:tc>
          <w:tcPr>
            <w:tcW w:w="102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1</w:t>
            </w:r>
          </w:p>
        </w:tc>
        <w:tc>
          <w:tcPr>
            <w:tcW w:w="81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4</w:t>
            </w:r>
          </w:p>
        </w:tc>
        <w:tc>
          <w:tcPr>
            <w:tcW w:w="117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1</w:t>
            </w:r>
          </w:p>
        </w:tc>
      </w:tr>
      <w:tr w:rsidR="00C46E50" w:rsidRPr="005E46EE" w:rsidTr="009F71DF">
        <w:trPr>
          <w:trHeight w:val="112"/>
          <w:jc w:val="center"/>
        </w:trPr>
        <w:tc>
          <w:tcPr>
            <w:tcW w:w="936" w:type="dxa"/>
            <w:tcMar>
              <w:top w:w="13" w:type="dxa"/>
              <w:left w:w="108" w:type="dxa"/>
              <w:bottom w:w="0" w:type="dxa"/>
              <w:right w:w="108" w:type="dxa"/>
            </w:tcMar>
            <w:vAlign w:val="center"/>
            <w:hideMark/>
          </w:tcPr>
          <w:p w:rsidR="00C46E50" w:rsidRPr="005E46EE" w:rsidRDefault="00CB6625" w:rsidP="009F71DF">
            <w:pPr>
              <w:spacing w:after="0" w:line="276" w:lineRule="auto"/>
              <w:jc w:val="center"/>
              <w:rPr>
                <w:rFonts w:ascii="Garamond" w:hAnsi="Garamond" w:cs="Times New Roman"/>
                <w:b/>
                <w:iCs/>
                <w:sz w:val="24"/>
                <w:szCs w:val="24"/>
              </w:rPr>
            </w:pPr>
            <w:r>
              <w:rPr>
                <w:rFonts w:ascii="Garamond" w:hAnsi="Garamond" w:cs="Times New Roman"/>
                <w:b/>
                <w:iCs/>
                <w:sz w:val="24"/>
                <w:szCs w:val="24"/>
              </w:rPr>
              <w:t>5</w:t>
            </w:r>
            <w:r w:rsidR="00C46E50" w:rsidRPr="005E46EE">
              <w:rPr>
                <w:rFonts w:ascii="Garamond" w:hAnsi="Garamond" w:cs="Times New Roman"/>
                <w:b/>
                <w:iCs/>
                <w:sz w:val="24"/>
                <w:szCs w:val="24"/>
              </w:rPr>
              <w:t>g</w:t>
            </w:r>
          </w:p>
        </w:tc>
        <w:tc>
          <w:tcPr>
            <w:tcW w:w="1408"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C</w:t>
            </w:r>
            <w:r w:rsidRPr="00781D58">
              <w:rPr>
                <w:rFonts w:ascii="Garamond" w:hAnsi="Garamond" w:cs="Times New Roman"/>
                <w:iCs/>
                <w:sz w:val="24"/>
                <w:szCs w:val="24"/>
                <w:vertAlign w:val="subscript"/>
              </w:rPr>
              <w:t>25</w:t>
            </w:r>
            <w:r w:rsidRPr="005E46EE">
              <w:rPr>
                <w:rFonts w:ascii="Garamond" w:hAnsi="Garamond" w:cs="Times New Roman"/>
                <w:iCs/>
                <w:sz w:val="24"/>
                <w:szCs w:val="24"/>
              </w:rPr>
              <w:t>H</w:t>
            </w:r>
            <w:r w:rsidRPr="00781D58">
              <w:rPr>
                <w:rFonts w:ascii="Garamond" w:hAnsi="Garamond" w:cs="Times New Roman"/>
                <w:iCs/>
                <w:sz w:val="24"/>
                <w:szCs w:val="24"/>
                <w:vertAlign w:val="subscript"/>
              </w:rPr>
              <w:t>27</w:t>
            </w:r>
            <w:r w:rsidRPr="005E46EE">
              <w:rPr>
                <w:rFonts w:ascii="Garamond" w:hAnsi="Garamond" w:cs="Times New Roman"/>
                <w:iCs/>
                <w:sz w:val="24"/>
                <w:szCs w:val="24"/>
              </w:rPr>
              <w:t>NO</w:t>
            </w:r>
            <w:r w:rsidRPr="00781D58">
              <w:rPr>
                <w:rFonts w:ascii="Garamond" w:hAnsi="Garamond" w:cs="Times New Roman"/>
                <w:iCs/>
                <w:sz w:val="24"/>
                <w:szCs w:val="24"/>
                <w:vertAlign w:val="subscript"/>
              </w:rPr>
              <w:t>3</w:t>
            </w:r>
          </w:p>
        </w:tc>
        <w:tc>
          <w:tcPr>
            <w:tcW w:w="147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389.50</w:t>
            </w:r>
          </w:p>
        </w:tc>
        <w:tc>
          <w:tcPr>
            <w:tcW w:w="941"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4.934</w:t>
            </w:r>
          </w:p>
        </w:tc>
        <w:tc>
          <w:tcPr>
            <w:tcW w:w="949"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41.934</w:t>
            </w:r>
          </w:p>
        </w:tc>
        <w:tc>
          <w:tcPr>
            <w:tcW w:w="778" w:type="dxa"/>
            <w:vAlign w:val="center"/>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4</w:t>
            </w:r>
          </w:p>
        </w:tc>
        <w:tc>
          <w:tcPr>
            <w:tcW w:w="102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1</w:t>
            </w:r>
          </w:p>
        </w:tc>
        <w:tc>
          <w:tcPr>
            <w:tcW w:w="81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5</w:t>
            </w:r>
          </w:p>
        </w:tc>
        <w:tc>
          <w:tcPr>
            <w:tcW w:w="117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0</w:t>
            </w:r>
          </w:p>
        </w:tc>
      </w:tr>
      <w:tr w:rsidR="00C46E50" w:rsidRPr="005E46EE" w:rsidTr="009F71DF">
        <w:trPr>
          <w:trHeight w:val="94"/>
          <w:jc w:val="center"/>
        </w:trPr>
        <w:tc>
          <w:tcPr>
            <w:tcW w:w="936" w:type="dxa"/>
            <w:tcBorders>
              <w:bottom w:val="dotted" w:sz="4" w:space="0" w:color="auto"/>
            </w:tcBorders>
            <w:tcMar>
              <w:top w:w="13" w:type="dxa"/>
              <w:left w:w="108" w:type="dxa"/>
              <w:bottom w:w="0" w:type="dxa"/>
              <w:right w:w="108" w:type="dxa"/>
            </w:tcMar>
            <w:vAlign w:val="center"/>
            <w:hideMark/>
          </w:tcPr>
          <w:p w:rsidR="00C46E50" w:rsidRPr="005E46EE" w:rsidRDefault="00CB6625" w:rsidP="009F71DF">
            <w:pPr>
              <w:spacing w:after="0" w:line="276" w:lineRule="auto"/>
              <w:jc w:val="center"/>
              <w:rPr>
                <w:rFonts w:ascii="Garamond" w:hAnsi="Garamond" w:cs="Times New Roman"/>
                <w:b/>
                <w:iCs/>
                <w:sz w:val="24"/>
                <w:szCs w:val="24"/>
              </w:rPr>
            </w:pPr>
            <w:r>
              <w:rPr>
                <w:rFonts w:ascii="Garamond" w:hAnsi="Garamond" w:cs="Times New Roman"/>
                <w:b/>
                <w:iCs/>
                <w:sz w:val="24"/>
                <w:szCs w:val="24"/>
              </w:rPr>
              <w:t>5</w:t>
            </w:r>
            <w:r w:rsidR="00C46E50" w:rsidRPr="005E46EE">
              <w:rPr>
                <w:rFonts w:ascii="Garamond" w:hAnsi="Garamond" w:cs="Times New Roman"/>
                <w:b/>
                <w:iCs/>
                <w:sz w:val="24"/>
                <w:szCs w:val="24"/>
              </w:rPr>
              <w:t>h</w:t>
            </w:r>
          </w:p>
        </w:tc>
        <w:tc>
          <w:tcPr>
            <w:tcW w:w="1408"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C</w:t>
            </w:r>
            <w:r w:rsidRPr="00781D58">
              <w:rPr>
                <w:rFonts w:ascii="Garamond" w:hAnsi="Garamond" w:cs="Times New Roman"/>
                <w:iCs/>
                <w:sz w:val="24"/>
                <w:szCs w:val="24"/>
                <w:vertAlign w:val="subscript"/>
              </w:rPr>
              <w:t>24</w:t>
            </w:r>
            <w:r w:rsidRPr="005E46EE">
              <w:rPr>
                <w:rFonts w:ascii="Garamond" w:hAnsi="Garamond" w:cs="Times New Roman"/>
                <w:iCs/>
                <w:sz w:val="24"/>
                <w:szCs w:val="24"/>
              </w:rPr>
              <w:t>H</w:t>
            </w:r>
            <w:r w:rsidRPr="00781D58">
              <w:rPr>
                <w:rFonts w:ascii="Garamond" w:hAnsi="Garamond" w:cs="Times New Roman"/>
                <w:iCs/>
                <w:sz w:val="24"/>
                <w:szCs w:val="24"/>
                <w:vertAlign w:val="subscript"/>
              </w:rPr>
              <w:t>24</w:t>
            </w:r>
            <w:r w:rsidRPr="005E46EE">
              <w:rPr>
                <w:rFonts w:ascii="Garamond" w:hAnsi="Garamond" w:cs="Times New Roman"/>
                <w:iCs/>
                <w:sz w:val="24"/>
                <w:szCs w:val="24"/>
              </w:rPr>
              <w:t>ClNO</w:t>
            </w:r>
            <w:r w:rsidRPr="00781D58">
              <w:rPr>
                <w:rFonts w:ascii="Garamond" w:hAnsi="Garamond" w:cs="Times New Roman"/>
                <w:iCs/>
                <w:sz w:val="24"/>
                <w:szCs w:val="24"/>
                <w:vertAlign w:val="subscript"/>
              </w:rPr>
              <w:t>2</w:t>
            </w:r>
          </w:p>
        </w:tc>
        <w:tc>
          <w:tcPr>
            <w:tcW w:w="147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393.91</w:t>
            </w:r>
          </w:p>
        </w:tc>
        <w:tc>
          <w:tcPr>
            <w:tcW w:w="941" w:type="dxa"/>
            <w:tcBorders>
              <w:bottom w:val="dotted" w:sz="4" w:space="0" w:color="auto"/>
            </w:tcBorders>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5.556</w:t>
            </w:r>
          </w:p>
        </w:tc>
        <w:tc>
          <w:tcPr>
            <w:tcW w:w="949"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32.700</w:t>
            </w:r>
          </w:p>
        </w:tc>
        <w:tc>
          <w:tcPr>
            <w:tcW w:w="778" w:type="dxa"/>
            <w:vAlign w:val="center"/>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w:t>
            </w:r>
          </w:p>
        </w:tc>
        <w:tc>
          <w:tcPr>
            <w:tcW w:w="102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1</w:t>
            </w:r>
          </w:p>
        </w:tc>
        <w:tc>
          <w:tcPr>
            <w:tcW w:w="810" w:type="dxa"/>
            <w:tcBorders>
              <w:bottom w:val="dotted" w:sz="4" w:space="0" w:color="auto"/>
            </w:tcBorders>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4</w:t>
            </w:r>
          </w:p>
        </w:tc>
        <w:tc>
          <w:tcPr>
            <w:tcW w:w="1170" w:type="dxa"/>
            <w:tcBorders>
              <w:bottom w:val="dotted" w:sz="4" w:space="0" w:color="auto"/>
            </w:tcBorders>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1</w:t>
            </w:r>
          </w:p>
        </w:tc>
      </w:tr>
      <w:tr w:rsidR="00C46E50" w:rsidRPr="005E46EE" w:rsidTr="009F71DF">
        <w:trPr>
          <w:trHeight w:val="94"/>
          <w:jc w:val="center"/>
        </w:trPr>
        <w:tc>
          <w:tcPr>
            <w:tcW w:w="936" w:type="dxa"/>
            <w:tcBorders>
              <w:top w:val="dotted" w:sz="4" w:space="0" w:color="auto"/>
            </w:tcBorders>
            <w:tcMar>
              <w:top w:w="13" w:type="dxa"/>
              <w:left w:w="108" w:type="dxa"/>
              <w:bottom w:w="0" w:type="dxa"/>
              <w:right w:w="108" w:type="dxa"/>
            </w:tcMar>
            <w:vAlign w:val="center"/>
            <w:hideMark/>
          </w:tcPr>
          <w:p w:rsidR="00C46E50" w:rsidRPr="005E46EE" w:rsidRDefault="00CB6625" w:rsidP="009F71DF">
            <w:pPr>
              <w:spacing w:after="0" w:line="276" w:lineRule="auto"/>
              <w:jc w:val="center"/>
              <w:rPr>
                <w:rFonts w:ascii="Garamond" w:hAnsi="Garamond" w:cs="Times New Roman"/>
                <w:b/>
                <w:iCs/>
                <w:sz w:val="24"/>
                <w:szCs w:val="24"/>
              </w:rPr>
            </w:pPr>
            <w:r>
              <w:rPr>
                <w:rFonts w:ascii="Garamond" w:hAnsi="Garamond" w:cs="Times New Roman"/>
                <w:b/>
                <w:iCs/>
                <w:sz w:val="24"/>
                <w:szCs w:val="24"/>
              </w:rPr>
              <w:t>6</w:t>
            </w:r>
            <w:r w:rsidR="00C46E50" w:rsidRPr="005E46EE">
              <w:rPr>
                <w:rFonts w:ascii="Garamond" w:hAnsi="Garamond" w:cs="Times New Roman"/>
                <w:b/>
                <w:iCs/>
                <w:sz w:val="24"/>
                <w:szCs w:val="24"/>
              </w:rPr>
              <w:t>a</w:t>
            </w:r>
          </w:p>
        </w:tc>
        <w:tc>
          <w:tcPr>
            <w:tcW w:w="1408" w:type="dxa"/>
            <w:tcBorders>
              <w:top w:val="dotted" w:sz="4" w:space="0" w:color="auto"/>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C</w:t>
            </w:r>
            <w:r w:rsidRPr="00781D58">
              <w:rPr>
                <w:rFonts w:ascii="Garamond" w:hAnsi="Garamond" w:cs="Times New Roman"/>
                <w:iCs/>
                <w:sz w:val="24"/>
                <w:szCs w:val="24"/>
                <w:vertAlign w:val="subscript"/>
              </w:rPr>
              <w:t>17</w:t>
            </w:r>
            <w:r w:rsidRPr="005E46EE">
              <w:rPr>
                <w:rFonts w:ascii="Garamond" w:hAnsi="Garamond" w:cs="Times New Roman"/>
                <w:iCs/>
                <w:sz w:val="24"/>
                <w:szCs w:val="24"/>
              </w:rPr>
              <w:t>H</w:t>
            </w:r>
            <w:r w:rsidRPr="00781D58">
              <w:rPr>
                <w:rFonts w:ascii="Garamond" w:hAnsi="Garamond" w:cs="Times New Roman"/>
                <w:iCs/>
                <w:sz w:val="24"/>
                <w:szCs w:val="24"/>
                <w:vertAlign w:val="subscript"/>
              </w:rPr>
              <w:t>19</w:t>
            </w:r>
            <w:r w:rsidRPr="005E46EE">
              <w:rPr>
                <w:rFonts w:ascii="Garamond" w:hAnsi="Garamond" w:cs="Times New Roman"/>
                <w:iCs/>
                <w:sz w:val="24"/>
                <w:szCs w:val="24"/>
              </w:rPr>
              <w:t>NO</w:t>
            </w:r>
          </w:p>
        </w:tc>
        <w:tc>
          <w:tcPr>
            <w:tcW w:w="1472" w:type="dxa"/>
            <w:tcBorders>
              <w:top w:val="dotted" w:sz="4" w:space="0" w:color="auto"/>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253.34</w:t>
            </w:r>
          </w:p>
        </w:tc>
        <w:tc>
          <w:tcPr>
            <w:tcW w:w="941" w:type="dxa"/>
            <w:tcBorders>
              <w:top w:val="dotted" w:sz="4" w:space="0" w:color="auto"/>
            </w:tcBorders>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3.976</w:t>
            </w:r>
          </w:p>
        </w:tc>
        <w:tc>
          <w:tcPr>
            <w:tcW w:w="949" w:type="dxa"/>
            <w:tcBorders>
              <w:top w:val="dotted" w:sz="4" w:space="0" w:color="auto"/>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21.261</w:t>
            </w:r>
          </w:p>
        </w:tc>
        <w:tc>
          <w:tcPr>
            <w:tcW w:w="778" w:type="dxa"/>
            <w:tcBorders>
              <w:top w:val="dotted" w:sz="4" w:space="0" w:color="auto"/>
            </w:tcBorders>
            <w:vAlign w:val="center"/>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w:t>
            </w:r>
          </w:p>
        </w:tc>
        <w:tc>
          <w:tcPr>
            <w:tcW w:w="1022" w:type="dxa"/>
            <w:tcBorders>
              <w:top w:val="dotted" w:sz="4" w:space="0" w:color="auto"/>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1</w:t>
            </w:r>
          </w:p>
        </w:tc>
        <w:tc>
          <w:tcPr>
            <w:tcW w:w="810" w:type="dxa"/>
            <w:tcBorders>
              <w:top w:val="dotted" w:sz="4" w:space="0" w:color="auto"/>
            </w:tcBorders>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w:t>
            </w:r>
          </w:p>
        </w:tc>
        <w:tc>
          <w:tcPr>
            <w:tcW w:w="1170" w:type="dxa"/>
            <w:tcBorders>
              <w:top w:val="dotted" w:sz="4" w:space="0" w:color="auto"/>
            </w:tcBorders>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0</w:t>
            </w:r>
          </w:p>
        </w:tc>
      </w:tr>
      <w:tr w:rsidR="00C46E50" w:rsidRPr="005E46EE" w:rsidTr="009F71DF">
        <w:trPr>
          <w:trHeight w:val="255"/>
          <w:jc w:val="center"/>
        </w:trPr>
        <w:tc>
          <w:tcPr>
            <w:tcW w:w="936" w:type="dxa"/>
            <w:tcMar>
              <w:top w:w="13" w:type="dxa"/>
              <w:left w:w="108" w:type="dxa"/>
              <w:bottom w:w="0" w:type="dxa"/>
              <w:right w:w="108" w:type="dxa"/>
            </w:tcMar>
            <w:vAlign w:val="center"/>
            <w:hideMark/>
          </w:tcPr>
          <w:p w:rsidR="00C46E50" w:rsidRPr="005E46EE" w:rsidRDefault="00CB6625" w:rsidP="009F71DF">
            <w:pPr>
              <w:spacing w:after="0" w:line="276" w:lineRule="auto"/>
              <w:jc w:val="center"/>
              <w:rPr>
                <w:rFonts w:ascii="Garamond" w:hAnsi="Garamond" w:cs="Times New Roman"/>
                <w:b/>
                <w:iCs/>
                <w:sz w:val="24"/>
                <w:szCs w:val="24"/>
              </w:rPr>
            </w:pPr>
            <w:r>
              <w:rPr>
                <w:rFonts w:ascii="Garamond" w:hAnsi="Garamond" w:cs="Times New Roman"/>
                <w:b/>
                <w:iCs/>
                <w:sz w:val="24"/>
                <w:szCs w:val="24"/>
              </w:rPr>
              <w:lastRenderedPageBreak/>
              <w:t>6</w:t>
            </w:r>
            <w:r w:rsidR="00C46E50" w:rsidRPr="005E46EE">
              <w:rPr>
                <w:rFonts w:ascii="Garamond" w:hAnsi="Garamond" w:cs="Times New Roman"/>
                <w:b/>
                <w:iCs/>
                <w:sz w:val="24"/>
                <w:szCs w:val="24"/>
              </w:rPr>
              <w:t>b</w:t>
            </w:r>
          </w:p>
        </w:tc>
        <w:tc>
          <w:tcPr>
            <w:tcW w:w="1408"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C</w:t>
            </w:r>
            <w:r w:rsidRPr="00781D58">
              <w:rPr>
                <w:rFonts w:ascii="Garamond" w:hAnsi="Garamond" w:cs="Times New Roman"/>
                <w:iCs/>
                <w:sz w:val="24"/>
                <w:szCs w:val="24"/>
                <w:vertAlign w:val="subscript"/>
              </w:rPr>
              <w:t>18</w:t>
            </w:r>
            <w:r w:rsidRPr="005E46EE">
              <w:rPr>
                <w:rFonts w:ascii="Garamond" w:hAnsi="Garamond" w:cs="Times New Roman"/>
                <w:iCs/>
                <w:sz w:val="24"/>
                <w:szCs w:val="24"/>
              </w:rPr>
              <w:t>H</w:t>
            </w:r>
            <w:r w:rsidRPr="00781D58">
              <w:rPr>
                <w:rFonts w:ascii="Garamond" w:hAnsi="Garamond" w:cs="Times New Roman"/>
                <w:iCs/>
                <w:sz w:val="24"/>
                <w:szCs w:val="24"/>
                <w:vertAlign w:val="subscript"/>
              </w:rPr>
              <w:t>21</w:t>
            </w:r>
            <w:r w:rsidRPr="005E46EE">
              <w:rPr>
                <w:rFonts w:ascii="Garamond" w:hAnsi="Garamond" w:cs="Times New Roman"/>
                <w:iCs/>
                <w:sz w:val="24"/>
                <w:szCs w:val="24"/>
              </w:rPr>
              <w:t>NO</w:t>
            </w:r>
          </w:p>
        </w:tc>
        <w:tc>
          <w:tcPr>
            <w:tcW w:w="147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267.37</w:t>
            </w:r>
          </w:p>
        </w:tc>
        <w:tc>
          <w:tcPr>
            <w:tcW w:w="941"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4.400</w:t>
            </w:r>
          </w:p>
        </w:tc>
        <w:tc>
          <w:tcPr>
            <w:tcW w:w="949"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21.261</w:t>
            </w:r>
          </w:p>
        </w:tc>
        <w:tc>
          <w:tcPr>
            <w:tcW w:w="778" w:type="dxa"/>
            <w:vAlign w:val="center"/>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w:t>
            </w:r>
          </w:p>
        </w:tc>
        <w:tc>
          <w:tcPr>
            <w:tcW w:w="102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1</w:t>
            </w:r>
          </w:p>
        </w:tc>
        <w:tc>
          <w:tcPr>
            <w:tcW w:w="81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w:t>
            </w:r>
          </w:p>
        </w:tc>
        <w:tc>
          <w:tcPr>
            <w:tcW w:w="117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0</w:t>
            </w:r>
          </w:p>
        </w:tc>
      </w:tr>
      <w:tr w:rsidR="00C46E50" w:rsidRPr="005E46EE" w:rsidTr="009F71DF">
        <w:trPr>
          <w:trHeight w:val="255"/>
          <w:jc w:val="center"/>
        </w:trPr>
        <w:tc>
          <w:tcPr>
            <w:tcW w:w="936" w:type="dxa"/>
            <w:tcMar>
              <w:top w:w="13" w:type="dxa"/>
              <w:left w:w="108" w:type="dxa"/>
              <w:bottom w:w="0" w:type="dxa"/>
              <w:right w:w="108" w:type="dxa"/>
            </w:tcMar>
            <w:vAlign w:val="center"/>
            <w:hideMark/>
          </w:tcPr>
          <w:p w:rsidR="00C46E50" w:rsidRPr="005E46EE" w:rsidRDefault="00CB6625" w:rsidP="009F71DF">
            <w:pPr>
              <w:spacing w:after="0" w:line="276" w:lineRule="auto"/>
              <w:jc w:val="center"/>
              <w:rPr>
                <w:rFonts w:ascii="Garamond" w:hAnsi="Garamond" w:cs="Times New Roman"/>
                <w:b/>
                <w:iCs/>
                <w:sz w:val="24"/>
                <w:szCs w:val="24"/>
              </w:rPr>
            </w:pPr>
            <w:r>
              <w:rPr>
                <w:rFonts w:ascii="Garamond" w:hAnsi="Garamond" w:cs="Times New Roman"/>
                <w:b/>
                <w:iCs/>
                <w:sz w:val="24"/>
                <w:szCs w:val="24"/>
              </w:rPr>
              <w:t>6</w:t>
            </w:r>
            <w:r w:rsidR="00C46E50" w:rsidRPr="005E46EE">
              <w:rPr>
                <w:rFonts w:ascii="Garamond" w:hAnsi="Garamond" w:cs="Times New Roman"/>
                <w:b/>
                <w:iCs/>
                <w:sz w:val="24"/>
                <w:szCs w:val="24"/>
              </w:rPr>
              <w:t>c</w:t>
            </w:r>
          </w:p>
        </w:tc>
        <w:tc>
          <w:tcPr>
            <w:tcW w:w="1408"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C</w:t>
            </w:r>
            <w:r w:rsidRPr="00781D58">
              <w:rPr>
                <w:rFonts w:ascii="Garamond" w:hAnsi="Garamond" w:cs="Times New Roman"/>
                <w:iCs/>
                <w:sz w:val="24"/>
                <w:szCs w:val="24"/>
                <w:vertAlign w:val="subscript"/>
              </w:rPr>
              <w:t>18</w:t>
            </w:r>
            <w:r w:rsidRPr="005E46EE">
              <w:rPr>
                <w:rFonts w:ascii="Garamond" w:hAnsi="Garamond" w:cs="Times New Roman"/>
                <w:iCs/>
                <w:sz w:val="24"/>
                <w:szCs w:val="24"/>
              </w:rPr>
              <w:t>H</w:t>
            </w:r>
            <w:r w:rsidRPr="00781D58">
              <w:rPr>
                <w:rFonts w:ascii="Garamond" w:hAnsi="Garamond" w:cs="Times New Roman"/>
                <w:iCs/>
                <w:sz w:val="24"/>
                <w:szCs w:val="24"/>
                <w:vertAlign w:val="subscript"/>
              </w:rPr>
              <w:t>21</w:t>
            </w:r>
            <w:r w:rsidRPr="005E46EE">
              <w:rPr>
                <w:rFonts w:ascii="Garamond" w:hAnsi="Garamond" w:cs="Times New Roman"/>
                <w:iCs/>
                <w:sz w:val="24"/>
                <w:szCs w:val="24"/>
              </w:rPr>
              <w:t>NO</w:t>
            </w:r>
            <w:r w:rsidRPr="00781D58">
              <w:rPr>
                <w:rFonts w:ascii="Garamond" w:hAnsi="Garamond" w:cs="Times New Roman"/>
                <w:iCs/>
                <w:sz w:val="24"/>
                <w:szCs w:val="24"/>
                <w:vertAlign w:val="subscript"/>
              </w:rPr>
              <w:t>2</w:t>
            </w:r>
          </w:p>
        </w:tc>
        <w:tc>
          <w:tcPr>
            <w:tcW w:w="147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283.37</w:t>
            </w:r>
          </w:p>
        </w:tc>
        <w:tc>
          <w:tcPr>
            <w:tcW w:w="941"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4.009</w:t>
            </w:r>
          </w:p>
        </w:tc>
        <w:tc>
          <w:tcPr>
            <w:tcW w:w="949"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30.495</w:t>
            </w:r>
          </w:p>
        </w:tc>
        <w:tc>
          <w:tcPr>
            <w:tcW w:w="778" w:type="dxa"/>
            <w:vAlign w:val="center"/>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w:t>
            </w:r>
          </w:p>
        </w:tc>
        <w:tc>
          <w:tcPr>
            <w:tcW w:w="102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1</w:t>
            </w:r>
          </w:p>
        </w:tc>
        <w:tc>
          <w:tcPr>
            <w:tcW w:w="81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w:t>
            </w:r>
          </w:p>
        </w:tc>
        <w:tc>
          <w:tcPr>
            <w:tcW w:w="117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0</w:t>
            </w:r>
          </w:p>
        </w:tc>
      </w:tr>
      <w:tr w:rsidR="00C46E50" w:rsidRPr="005E46EE" w:rsidTr="009F71DF">
        <w:trPr>
          <w:trHeight w:val="255"/>
          <w:jc w:val="center"/>
        </w:trPr>
        <w:tc>
          <w:tcPr>
            <w:tcW w:w="936" w:type="dxa"/>
            <w:tcMar>
              <w:top w:w="13" w:type="dxa"/>
              <w:left w:w="108" w:type="dxa"/>
              <w:bottom w:w="0" w:type="dxa"/>
              <w:right w:w="108" w:type="dxa"/>
            </w:tcMar>
            <w:vAlign w:val="center"/>
            <w:hideMark/>
          </w:tcPr>
          <w:p w:rsidR="00C46E50" w:rsidRPr="005E46EE" w:rsidRDefault="00CB6625" w:rsidP="009F71DF">
            <w:pPr>
              <w:spacing w:after="0" w:line="276" w:lineRule="auto"/>
              <w:jc w:val="center"/>
              <w:rPr>
                <w:rFonts w:ascii="Garamond" w:hAnsi="Garamond" w:cs="Times New Roman"/>
                <w:b/>
                <w:iCs/>
                <w:sz w:val="24"/>
                <w:szCs w:val="24"/>
              </w:rPr>
            </w:pPr>
            <w:r>
              <w:rPr>
                <w:rFonts w:ascii="Garamond" w:hAnsi="Garamond" w:cs="Times New Roman"/>
                <w:b/>
                <w:iCs/>
                <w:sz w:val="24"/>
                <w:szCs w:val="24"/>
              </w:rPr>
              <w:t>6</w:t>
            </w:r>
            <w:r w:rsidR="00C46E50" w:rsidRPr="005E46EE">
              <w:rPr>
                <w:rFonts w:ascii="Garamond" w:hAnsi="Garamond" w:cs="Times New Roman"/>
                <w:b/>
                <w:iCs/>
                <w:sz w:val="24"/>
                <w:szCs w:val="24"/>
              </w:rPr>
              <w:t>d</w:t>
            </w:r>
          </w:p>
        </w:tc>
        <w:tc>
          <w:tcPr>
            <w:tcW w:w="1408"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C</w:t>
            </w:r>
            <w:r w:rsidRPr="00781D58">
              <w:rPr>
                <w:rFonts w:ascii="Garamond" w:hAnsi="Garamond" w:cs="Times New Roman"/>
                <w:iCs/>
                <w:sz w:val="24"/>
                <w:szCs w:val="24"/>
                <w:vertAlign w:val="subscript"/>
              </w:rPr>
              <w:t>17</w:t>
            </w:r>
            <w:r w:rsidRPr="005E46EE">
              <w:rPr>
                <w:rFonts w:ascii="Garamond" w:hAnsi="Garamond" w:cs="Times New Roman"/>
                <w:iCs/>
                <w:sz w:val="24"/>
                <w:szCs w:val="24"/>
              </w:rPr>
              <w:t>H</w:t>
            </w:r>
            <w:r w:rsidRPr="00781D58">
              <w:rPr>
                <w:rFonts w:ascii="Garamond" w:hAnsi="Garamond" w:cs="Times New Roman"/>
                <w:iCs/>
                <w:sz w:val="24"/>
                <w:szCs w:val="24"/>
                <w:vertAlign w:val="subscript"/>
              </w:rPr>
              <w:t>18</w:t>
            </w:r>
            <w:r w:rsidRPr="005E46EE">
              <w:rPr>
                <w:rFonts w:ascii="Garamond" w:hAnsi="Garamond" w:cs="Times New Roman"/>
                <w:iCs/>
                <w:sz w:val="24"/>
                <w:szCs w:val="24"/>
              </w:rPr>
              <w:t>ClNO</w:t>
            </w:r>
          </w:p>
        </w:tc>
        <w:tc>
          <w:tcPr>
            <w:tcW w:w="147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287.79</w:t>
            </w:r>
          </w:p>
        </w:tc>
        <w:tc>
          <w:tcPr>
            <w:tcW w:w="941"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4.630</w:t>
            </w:r>
          </w:p>
        </w:tc>
        <w:tc>
          <w:tcPr>
            <w:tcW w:w="949"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21.261</w:t>
            </w:r>
          </w:p>
        </w:tc>
        <w:tc>
          <w:tcPr>
            <w:tcW w:w="778" w:type="dxa"/>
            <w:vAlign w:val="center"/>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w:t>
            </w:r>
          </w:p>
        </w:tc>
        <w:tc>
          <w:tcPr>
            <w:tcW w:w="102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1</w:t>
            </w:r>
          </w:p>
        </w:tc>
        <w:tc>
          <w:tcPr>
            <w:tcW w:w="81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w:t>
            </w:r>
          </w:p>
        </w:tc>
        <w:tc>
          <w:tcPr>
            <w:tcW w:w="117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0</w:t>
            </w:r>
          </w:p>
        </w:tc>
      </w:tr>
      <w:tr w:rsidR="00C46E50" w:rsidRPr="005E46EE" w:rsidTr="009F71DF">
        <w:trPr>
          <w:trHeight w:val="255"/>
          <w:jc w:val="center"/>
        </w:trPr>
        <w:tc>
          <w:tcPr>
            <w:tcW w:w="936" w:type="dxa"/>
            <w:tcMar>
              <w:top w:w="13" w:type="dxa"/>
              <w:left w:w="108" w:type="dxa"/>
              <w:bottom w:w="0" w:type="dxa"/>
              <w:right w:w="108" w:type="dxa"/>
            </w:tcMar>
            <w:vAlign w:val="center"/>
            <w:hideMark/>
          </w:tcPr>
          <w:p w:rsidR="00C46E50" w:rsidRPr="005E46EE" w:rsidRDefault="00CB6625" w:rsidP="009F71DF">
            <w:pPr>
              <w:spacing w:after="0" w:line="276" w:lineRule="auto"/>
              <w:jc w:val="center"/>
              <w:rPr>
                <w:rFonts w:ascii="Garamond" w:hAnsi="Garamond" w:cs="Times New Roman"/>
                <w:b/>
                <w:iCs/>
                <w:sz w:val="24"/>
                <w:szCs w:val="24"/>
              </w:rPr>
            </w:pPr>
            <w:r>
              <w:rPr>
                <w:rFonts w:ascii="Garamond" w:hAnsi="Garamond" w:cs="Times New Roman"/>
                <w:b/>
                <w:iCs/>
                <w:sz w:val="24"/>
                <w:szCs w:val="24"/>
              </w:rPr>
              <w:t>6</w:t>
            </w:r>
            <w:r w:rsidR="00C46E50" w:rsidRPr="005E46EE">
              <w:rPr>
                <w:rFonts w:ascii="Garamond" w:hAnsi="Garamond" w:cs="Times New Roman"/>
                <w:b/>
                <w:iCs/>
                <w:sz w:val="24"/>
                <w:szCs w:val="24"/>
              </w:rPr>
              <w:t>e</w:t>
            </w:r>
          </w:p>
        </w:tc>
        <w:tc>
          <w:tcPr>
            <w:tcW w:w="1408"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C</w:t>
            </w:r>
            <w:r w:rsidRPr="00781D58">
              <w:rPr>
                <w:rFonts w:ascii="Garamond" w:hAnsi="Garamond" w:cs="Times New Roman"/>
                <w:iCs/>
                <w:sz w:val="24"/>
                <w:szCs w:val="24"/>
                <w:vertAlign w:val="subscript"/>
              </w:rPr>
              <w:t>17</w:t>
            </w:r>
            <w:r w:rsidRPr="005E46EE">
              <w:rPr>
                <w:rFonts w:ascii="Garamond" w:hAnsi="Garamond" w:cs="Times New Roman"/>
                <w:iCs/>
                <w:sz w:val="24"/>
                <w:szCs w:val="24"/>
              </w:rPr>
              <w:t>H</w:t>
            </w:r>
            <w:r w:rsidRPr="00781D58">
              <w:rPr>
                <w:rFonts w:ascii="Garamond" w:hAnsi="Garamond" w:cs="Times New Roman"/>
                <w:iCs/>
                <w:sz w:val="24"/>
                <w:szCs w:val="24"/>
                <w:vertAlign w:val="subscript"/>
              </w:rPr>
              <w:t>19</w:t>
            </w:r>
            <w:r w:rsidRPr="005E46EE">
              <w:rPr>
                <w:rFonts w:ascii="Garamond" w:hAnsi="Garamond" w:cs="Times New Roman"/>
                <w:iCs/>
                <w:sz w:val="24"/>
                <w:szCs w:val="24"/>
              </w:rPr>
              <w:t>NO</w:t>
            </w:r>
            <w:r w:rsidRPr="00781D58">
              <w:rPr>
                <w:rFonts w:ascii="Garamond" w:hAnsi="Garamond" w:cs="Times New Roman"/>
                <w:iCs/>
                <w:sz w:val="24"/>
                <w:szCs w:val="24"/>
                <w:vertAlign w:val="subscript"/>
              </w:rPr>
              <w:t>2</w:t>
            </w:r>
          </w:p>
        </w:tc>
        <w:tc>
          <w:tcPr>
            <w:tcW w:w="147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269.34</w:t>
            </w:r>
          </w:p>
        </w:tc>
        <w:tc>
          <w:tcPr>
            <w:tcW w:w="941"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3.258</w:t>
            </w:r>
          </w:p>
        </w:tc>
        <w:tc>
          <w:tcPr>
            <w:tcW w:w="949"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41.489</w:t>
            </w:r>
          </w:p>
        </w:tc>
        <w:tc>
          <w:tcPr>
            <w:tcW w:w="778" w:type="dxa"/>
            <w:vAlign w:val="center"/>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w:t>
            </w:r>
          </w:p>
        </w:tc>
        <w:tc>
          <w:tcPr>
            <w:tcW w:w="102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w:t>
            </w:r>
          </w:p>
        </w:tc>
        <w:tc>
          <w:tcPr>
            <w:tcW w:w="81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w:t>
            </w:r>
          </w:p>
        </w:tc>
        <w:tc>
          <w:tcPr>
            <w:tcW w:w="117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0</w:t>
            </w:r>
          </w:p>
        </w:tc>
      </w:tr>
      <w:tr w:rsidR="00C46E50" w:rsidRPr="005E46EE" w:rsidTr="009F71DF">
        <w:trPr>
          <w:trHeight w:val="255"/>
          <w:jc w:val="center"/>
        </w:trPr>
        <w:tc>
          <w:tcPr>
            <w:tcW w:w="936" w:type="dxa"/>
            <w:tcMar>
              <w:top w:w="13" w:type="dxa"/>
              <w:left w:w="108" w:type="dxa"/>
              <w:bottom w:w="0" w:type="dxa"/>
              <w:right w:w="108" w:type="dxa"/>
            </w:tcMar>
            <w:vAlign w:val="center"/>
            <w:hideMark/>
          </w:tcPr>
          <w:p w:rsidR="00C46E50" w:rsidRPr="005E46EE" w:rsidRDefault="00CB6625" w:rsidP="009F71DF">
            <w:pPr>
              <w:spacing w:after="0" w:line="276" w:lineRule="auto"/>
              <w:jc w:val="center"/>
              <w:rPr>
                <w:rFonts w:ascii="Garamond" w:hAnsi="Garamond" w:cs="Times New Roman"/>
                <w:b/>
                <w:iCs/>
                <w:sz w:val="24"/>
                <w:szCs w:val="24"/>
              </w:rPr>
            </w:pPr>
            <w:r>
              <w:rPr>
                <w:rFonts w:ascii="Garamond" w:hAnsi="Garamond" w:cs="Times New Roman"/>
                <w:b/>
                <w:iCs/>
                <w:sz w:val="24"/>
                <w:szCs w:val="24"/>
              </w:rPr>
              <w:t>6</w:t>
            </w:r>
            <w:r w:rsidR="00C46E50" w:rsidRPr="005E46EE">
              <w:rPr>
                <w:rFonts w:ascii="Garamond" w:hAnsi="Garamond" w:cs="Times New Roman"/>
                <w:b/>
                <w:iCs/>
                <w:sz w:val="24"/>
                <w:szCs w:val="24"/>
              </w:rPr>
              <w:t>f</w:t>
            </w:r>
          </w:p>
        </w:tc>
        <w:tc>
          <w:tcPr>
            <w:tcW w:w="1408"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C</w:t>
            </w:r>
            <w:r w:rsidRPr="00781D58">
              <w:rPr>
                <w:rFonts w:ascii="Garamond" w:hAnsi="Garamond" w:cs="Times New Roman"/>
                <w:iCs/>
                <w:sz w:val="24"/>
                <w:szCs w:val="24"/>
                <w:vertAlign w:val="subscript"/>
              </w:rPr>
              <w:t>18</w:t>
            </w:r>
            <w:r w:rsidRPr="005E46EE">
              <w:rPr>
                <w:rFonts w:ascii="Garamond" w:hAnsi="Garamond" w:cs="Times New Roman"/>
                <w:iCs/>
                <w:sz w:val="24"/>
                <w:szCs w:val="24"/>
              </w:rPr>
              <w:t>H</w:t>
            </w:r>
            <w:r w:rsidRPr="00781D58">
              <w:rPr>
                <w:rFonts w:ascii="Garamond" w:hAnsi="Garamond" w:cs="Times New Roman"/>
                <w:iCs/>
                <w:sz w:val="24"/>
                <w:szCs w:val="24"/>
                <w:vertAlign w:val="subscript"/>
              </w:rPr>
              <w:t>21</w:t>
            </w:r>
            <w:r w:rsidRPr="005E46EE">
              <w:rPr>
                <w:rFonts w:ascii="Garamond" w:hAnsi="Garamond" w:cs="Times New Roman"/>
                <w:iCs/>
                <w:sz w:val="24"/>
                <w:szCs w:val="24"/>
              </w:rPr>
              <w:t>NO</w:t>
            </w:r>
            <w:r w:rsidRPr="00781D58">
              <w:rPr>
                <w:rFonts w:ascii="Garamond" w:hAnsi="Garamond" w:cs="Times New Roman"/>
                <w:iCs/>
                <w:sz w:val="24"/>
                <w:szCs w:val="24"/>
                <w:vertAlign w:val="subscript"/>
              </w:rPr>
              <w:t>2</w:t>
            </w:r>
          </w:p>
        </w:tc>
        <w:tc>
          <w:tcPr>
            <w:tcW w:w="147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283.37</w:t>
            </w:r>
          </w:p>
        </w:tc>
        <w:tc>
          <w:tcPr>
            <w:tcW w:w="941"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3.683</w:t>
            </w:r>
          </w:p>
        </w:tc>
        <w:tc>
          <w:tcPr>
            <w:tcW w:w="949"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41.489</w:t>
            </w:r>
          </w:p>
        </w:tc>
        <w:tc>
          <w:tcPr>
            <w:tcW w:w="778" w:type="dxa"/>
            <w:vAlign w:val="center"/>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w:t>
            </w:r>
          </w:p>
        </w:tc>
        <w:tc>
          <w:tcPr>
            <w:tcW w:w="102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w:t>
            </w:r>
          </w:p>
        </w:tc>
        <w:tc>
          <w:tcPr>
            <w:tcW w:w="81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w:t>
            </w:r>
          </w:p>
        </w:tc>
        <w:tc>
          <w:tcPr>
            <w:tcW w:w="117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0</w:t>
            </w:r>
          </w:p>
        </w:tc>
      </w:tr>
      <w:tr w:rsidR="00C46E50" w:rsidRPr="005E46EE" w:rsidTr="009F71DF">
        <w:trPr>
          <w:trHeight w:val="255"/>
          <w:jc w:val="center"/>
        </w:trPr>
        <w:tc>
          <w:tcPr>
            <w:tcW w:w="936" w:type="dxa"/>
            <w:tcMar>
              <w:top w:w="13" w:type="dxa"/>
              <w:left w:w="108" w:type="dxa"/>
              <w:bottom w:w="0" w:type="dxa"/>
              <w:right w:w="108" w:type="dxa"/>
            </w:tcMar>
            <w:vAlign w:val="center"/>
            <w:hideMark/>
          </w:tcPr>
          <w:p w:rsidR="00C46E50" w:rsidRPr="005E46EE" w:rsidRDefault="00CB6625" w:rsidP="009F71DF">
            <w:pPr>
              <w:spacing w:after="0" w:line="276" w:lineRule="auto"/>
              <w:jc w:val="center"/>
              <w:rPr>
                <w:rFonts w:ascii="Garamond" w:hAnsi="Garamond" w:cs="Times New Roman"/>
                <w:b/>
                <w:iCs/>
                <w:sz w:val="24"/>
                <w:szCs w:val="24"/>
              </w:rPr>
            </w:pPr>
            <w:r>
              <w:rPr>
                <w:rFonts w:ascii="Garamond" w:hAnsi="Garamond" w:cs="Times New Roman"/>
                <w:b/>
                <w:iCs/>
                <w:sz w:val="24"/>
                <w:szCs w:val="24"/>
              </w:rPr>
              <w:t>6</w:t>
            </w:r>
            <w:r w:rsidR="00C46E50" w:rsidRPr="005E46EE">
              <w:rPr>
                <w:rFonts w:ascii="Garamond" w:hAnsi="Garamond" w:cs="Times New Roman"/>
                <w:b/>
                <w:iCs/>
                <w:sz w:val="24"/>
                <w:szCs w:val="24"/>
              </w:rPr>
              <w:t>g</w:t>
            </w:r>
          </w:p>
        </w:tc>
        <w:tc>
          <w:tcPr>
            <w:tcW w:w="1408"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C</w:t>
            </w:r>
            <w:r w:rsidRPr="00781D58">
              <w:rPr>
                <w:rFonts w:ascii="Garamond" w:hAnsi="Garamond" w:cs="Times New Roman"/>
                <w:iCs/>
                <w:sz w:val="24"/>
                <w:szCs w:val="24"/>
                <w:vertAlign w:val="subscript"/>
              </w:rPr>
              <w:t>18</w:t>
            </w:r>
            <w:r w:rsidRPr="005E46EE">
              <w:rPr>
                <w:rFonts w:ascii="Garamond" w:hAnsi="Garamond" w:cs="Times New Roman"/>
                <w:iCs/>
                <w:sz w:val="24"/>
                <w:szCs w:val="24"/>
              </w:rPr>
              <w:t>H</w:t>
            </w:r>
            <w:r w:rsidRPr="00781D58">
              <w:rPr>
                <w:rFonts w:ascii="Garamond" w:hAnsi="Garamond" w:cs="Times New Roman"/>
                <w:iCs/>
                <w:sz w:val="24"/>
                <w:szCs w:val="24"/>
                <w:vertAlign w:val="subscript"/>
              </w:rPr>
              <w:t>21</w:t>
            </w:r>
            <w:r w:rsidRPr="005E46EE">
              <w:rPr>
                <w:rFonts w:ascii="Garamond" w:hAnsi="Garamond" w:cs="Times New Roman"/>
                <w:iCs/>
                <w:sz w:val="24"/>
                <w:szCs w:val="24"/>
              </w:rPr>
              <w:t>NO</w:t>
            </w:r>
            <w:r w:rsidRPr="00781D58">
              <w:rPr>
                <w:rFonts w:ascii="Garamond" w:hAnsi="Garamond" w:cs="Times New Roman"/>
                <w:iCs/>
                <w:sz w:val="24"/>
                <w:szCs w:val="24"/>
                <w:vertAlign w:val="subscript"/>
              </w:rPr>
              <w:t>3</w:t>
            </w:r>
          </w:p>
        </w:tc>
        <w:tc>
          <w:tcPr>
            <w:tcW w:w="147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299.34</w:t>
            </w:r>
          </w:p>
        </w:tc>
        <w:tc>
          <w:tcPr>
            <w:tcW w:w="941"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3.291</w:t>
            </w:r>
          </w:p>
        </w:tc>
        <w:tc>
          <w:tcPr>
            <w:tcW w:w="949"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50.723</w:t>
            </w:r>
          </w:p>
        </w:tc>
        <w:tc>
          <w:tcPr>
            <w:tcW w:w="778" w:type="dxa"/>
            <w:vAlign w:val="center"/>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4</w:t>
            </w:r>
          </w:p>
        </w:tc>
        <w:tc>
          <w:tcPr>
            <w:tcW w:w="102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w:t>
            </w:r>
          </w:p>
        </w:tc>
        <w:tc>
          <w:tcPr>
            <w:tcW w:w="81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w:t>
            </w:r>
          </w:p>
        </w:tc>
        <w:tc>
          <w:tcPr>
            <w:tcW w:w="117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0</w:t>
            </w:r>
          </w:p>
        </w:tc>
      </w:tr>
      <w:tr w:rsidR="00C46E50" w:rsidRPr="005E46EE" w:rsidTr="009F71DF">
        <w:trPr>
          <w:trHeight w:val="255"/>
          <w:jc w:val="center"/>
        </w:trPr>
        <w:tc>
          <w:tcPr>
            <w:tcW w:w="936" w:type="dxa"/>
            <w:tcMar>
              <w:top w:w="13" w:type="dxa"/>
              <w:left w:w="108" w:type="dxa"/>
              <w:bottom w:w="0" w:type="dxa"/>
              <w:right w:w="108" w:type="dxa"/>
            </w:tcMar>
            <w:vAlign w:val="center"/>
            <w:hideMark/>
          </w:tcPr>
          <w:p w:rsidR="00C46E50" w:rsidRPr="005E46EE" w:rsidRDefault="00CB6625" w:rsidP="009F71DF">
            <w:pPr>
              <w:spacing w:after="0" w:line="276" w:lineRule="auto"/>
              <w:jc w:val="center"/>
              <w:rPr>
                <w:rFonts w:ascii="Garamond" w:hAnsi="Garamond" w:cs="Times New Roman"/>
                <w:b/>
                <w:iCs/>
                <w:sz w:val="24"/>
                <w:szCs w:val="24"/>
              </w:rPr>
            </w:pPr>
            <w:r>
              <w:rPr>
                <w:rFonts w:ascii="Garamond" w:hAnsi="Garamond" w:cs="Times New Roman"/>
                <w:b/>
                <w:iCs/>
                <w:sz w:val="24"/>
                <w:szCs w:val="24"/>
              </w:rPr>
              <w:t>6</w:t>
            </w:r>
            <w:r w:rsidR="00C46E50" w:rsidRPr="005E46EE">
              <w:rPr>
                <w:rFonts w:ascii="Garamond" w:hAnsi="Garamond" w:cs="Times New Roman"/>
                <w:b/>
                <w:iCs/>
                <w:sz w:val="24"/>
                <w:szCs w:val="24"/>
              </w:rPr>
              <w:t>h</w:t>
            </w:r>
          </w:p>
        </w:tc>
        <w:tc>
          <w:tcPr>
            <w:tcW w:w="1408"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C</w:t>
            </w:r>
            <w:r w:rsidRPr="00781D58">
              <w:rPr>
                <w:rFonts w:ascii="Garamond" w:hAnsi="Garamond" w:cs="Times New Roman"/>
                <w:iCs/>
                <w:sz w:val="24"/>
                <w:szCs w:val="24"/>
                <w:vertAlign w:val="subscript"/>
              </w:rPr>
              <w:t>17</w:t>
            </w:r>
            <w:r w:rsidRPr="005E46EE">
              <w:rPr>
                <w:rFonts w:ascii="Garamond" w:hAnsi="Garamond" w:cs="Times New Roman"/>
                <w:iCs/>
                <w:sz w:val="24"/>
                <w:szCs w:val="24"/>
              </w:rPr>
              <w:t>H</w:t>
            </w:r>
            <w:r w:rsidRPr="00781D58">
              <w:rPr>
                <w:rFonts w:ascii="Garamond" w:hAnsi="Garamond" w:cs="Times New Roman"/>
                <w:iCs/>
                <w:sz w:val="24"/>
                <w:szCs w:val="24"/>
                <w:vertAlign w:val="subscript"/>
              </w:rPr>
              <w:t>18</w:t>
            </w:r>
            <w:r w:rsidRPr="005E46EE">
              <w:rPr>
                <w:rFonts w:ascii="Garamond" w:hAnsi="Garamond" w:cs="Times New Roman"/>
                <w:iCs/>
                <w:sz w:val="24"/>
                <w:szCs w:val="24"/>
              </w:rPr>
              <w:t>ClNO</w:t>
            </w:r>
            <w:r w:rsidRPr="00781D58">
              <w:rPr>
                <w:rFonts w:ascii="Garamond" w:hAnsi="Garamond" w:cs="Times New Roman"/>
                <w:iCs/>
                <w:sz w:val="24"/>
                <w:szCs w:val="24"/>
                <w:vertAlign w:val="subscript"/>
              </w:rPr>
              <w:t>2</w:t>
            </w:r>
          </w:p>
        </w:tc>
        <w:tc>
          <w:tcPr>
            <w:tcW w:w="147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303.79</w:t>
            </w:r>
          </w:p>
        </w:tc>
        <w:tc>
          <w:tcPr>
            <w:tcW w:w="941"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3.912</w:t>
            </w:r>
          </w:p>
        </w:tc>
        <w:tc>
          <w:tcPr>
            <w:tcW w:w="949"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41.489</w:t>
            </w:r>
          </w:p>
        </w:tc>
        <w:tc>
          <w:tcPr>
            <w:tcW w:w="778" w:type="dxa"/>
            <w:vAlign w:val="center"/>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3</w:t>
            </w:r>
          </w:p>
        </w:tc>
        <w:tc>
          <w:tcPr>
            <w:tcW w:w="1022" w:type="dxa"/>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w:t>
            </w:r>
          </w:p>
        </w:tc>
        <w:tc>
          <w:tcPr>
            <w:tcW w:w="81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2</w:t>
            </w:r>
          </w:p>
        </w:tc>
        <w:tc>
          <w:tcPr>
            <w:tcW w:w="1170" w:type="dxa"/>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sidRPr="005E46EE">
              <w:rPr>
                <w:rFonts w:ascii="Garamond" w:hAnsi="Garamond" w:cs="Times New Roman"/>
                <w:iCs/>
                <w:sz w:val="24"/>
                <w:szCs w:val="24"/>
              </w:rPr>
              <w:t>0</w:t>
            </w:r>
          </w:p>
        </w:tc>
      </w:tr>
      <w:tr w:rsidR="00C46E50" w:rsidRPr="005E46EE" w:rsidTr="009F71DF">
        <w:trPr>
          <w:trHeight w:val="67"/>
          <w:jc w:val="center"/>
        </w:trPr>
        <w:tc>
          <w:tcPr>
            <w:tcW w:w="936" w:type="dxa"/>
            <w:tcBorders>
              <w:top w:val="nil"/>
              <w:left w:val="nil"/>
              <w:bottom w:val="nil"/>
              <w:right w:val="nil"/>
            </w:tcBorders>
            <w:tcMar>
              <w:top w:w="13" w:type="dxa"/>
              <w:left w:w="108" w:type="dxa"/>
              <w:bottom w:w="0" w:type="dxa"/>
              <w:right w:w="108" w:type="dxa"/>
            </w:tcMar>
            <w:vAlign w:val="center"/>
            <w:hideMark/>
          </w:tcPr>
          <w:p w:rsidR="00C46E50" w:rsidRPr="007E3838" w:rsidRDefault="00C46E50" w:rsidP="009F71DF">
            <w:pPr>
              <w:spacing w:after="0" w:line="276" w:lineRule="auto"/>
              <w:jc w:val="center"/>
              <w:rPr>
                <w:rFonts w:ascii="Garamond" w:hAnsi="Garamond" w:cs="Times New Roman"/>
                <w:b/>
                <w:iCs/>
                <w:sz w:val="24"/>
                <w:szCs w:val="24"/>
              </w:rPr>
            </w:pPr>
            <w:proofErr w:type="spellStart"/>
            <w:r w:rsidRPr="007E3838">
              <w:rPr>
                <w:rFonts w:ascii="Garamond" w:hAnsi="Garamond" w:cs="Times New Roman"/>
                <w:b/>
                <w:iCs/>
                <w:sz w:val="24"/>
                <w:szCs w:val="24"/>
              </w:rPr>
              <w:t>Ket</w:t>
            </w:r>
            <w:proofErr w:type="spellEnd"/>
          </w:p>
        </w:tc>
        <w:tc>
          <w:tcPr>
            <w:tcW w:w="1408" w:type="dxa"/>
            <w:tcBorders>
              <w:top w:val="nil"/>
              <w:left w:val="nil"/>
              <w:bottom w:val="nil"/>
              <w:right w:val="nil"/>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r>
              <w:rPr>
                <w:rFonts w:ascii="Garamond" w:hAnsi="Garamond" w:cs="Times New Roman"/>
                <w:iCs/>
                <w:sz w:val="24"/>
                <w:szCs w:val="24"/>
              </w:rPr>
              <w:t>C</w:t>
            </w:r>
            <w:r w:rsidRPr="007E3838">
              <w:rPr>
                <w:rFonts w:ascii="Garamond" w:hAnsi="Garamond" w:cs="Times New Roman"/>
                <w:iCs/>
                <w:sz w:val="24"/>
                <w:szCs w:val="24"/>
                <w:vertAlign w:val="subscript"/>
              </w:rPr>
              <w:t>26</w:t>
            </w:r>
            <w:r>
              <w:rPr>
                <w:rFonts w:ascii="Garamond" w:hAnsi="Garamond" w:cs="Times New Roman"/>
                <w:iCs/>
                <w:sz w:val="24"/>
                <w:szCs w:val="24"/>
              </w:rPr>
              <w:t>H</w:t>
            </w:r>
            <w:r w:rsidRPr="007E3838">
              <w:rPr>
                <w:rFonts w:ascii="Garamond" w:hAnsi="Garamond" w:cs="Times New Roman"/>
                <w:iCs/>
                <w:sz w:val="24"/>
                <w:szCs w:val="24"/>
                <w:vertAlign w:val="subscript"/>
              </w:rPr>
              <w:t>28</w:t>
            </w:r>
            <w:r>
              <w:rPr>
                <w:rFonts w:ascii="Garamond" w:hAnsi="Garamond" w:cs="Times New Roman"/>
                <w:iCs/>
                <w:sz w:val="24"/>
                <w:szCs w:val="24"/>
              </w:rPr>
              <w:t>Cl</w:t>
            </w:r>
            <w:r w:rsidRPr="007E3838">
              <w:rPr>
                <w:rFonts w:ascii="Garamond" w:hAnsi="Garamond" w:cs="Times New Roman"/>
                <w:iCs/>
                <w:sz w:val="24"/>
                <w:szCs w:val="24"/>
                <w:vertAlign w:val="subscript"/>
              </w:rPr>
              <w:t>2</w:t>
            </w:r>
            <w:r>
              <w:rPr>
                <w:rFonts w:ascii="Garamond" w:hAnsi="Garamond" w:cs="Times New Roman"/>
                <w:iCs/>
                <w:sz w:val="24"/>
                <w:szCs w:val="24"/>
              </w:rPr>
              <w:t>N</w:t>
            </w:r>
            <w:r w:rsidRPr="007E3838">
              <w:rPr>
                <w:rFonts w:ascii="Garamond" w:hAnsi="Garamond" w:cs="Times New Roman"/>
                <w:iCs/>
                <w:sz w:val="24"/>
                <w:szCs w:val="24"/>
                <w:vertAlign w:val="subscript"/>
              </w:rPr>
              <w:t>4</w:t>
            </w:r>
            <w:r>
              <w:rPr>
                <w:rFonts w:ascii="Garamond" w:hAnsi="Garamond" w:cs="Times New Roman"/>
                <w:iCs/>
                <w:sz w:val="24"/>
                <w:szCs w:val="24"/>
              </w:rPr>
              <w:t>O</w:t>
            </w:r>
            <w:r w:rsidRPr="007E3838">
              <w:rPr>
                <w:rFonts w:ascii="Garamond" w:hAnsi="Garamond" w:cs="Times New Roman"/>
                <w:iCs/>
                <w:sz w:val="24"/>
                <w:szCs w:val="24"/>
                <w:vertAlign w:val="subscript"/>
              </w:rPr>
              <w:t>4</w:t>
            </w:r>
          </w:p>
        </w:tc>
        <w:tc>
          <w:tcPr>
            <w:tcW w:w="1472" w:type="dxa"/>
            <w:tcBorders>
              <w:top w:val="nil"/>
              <w:left w:val="nil"/>
              <w:bottom w:val="nil"/>
              <w:right w:val="nil"/>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r>
              <w:rPr>
                <w:rFonts w:ascii="Garamond" w:hAnsi="Garamond" w:cs="Times New Roman"/>
                <w:iCs/>
                <w:sz w:val="24"/>
                <w:szCs w:val="24"/>
              </w:rPr>
              <w:t>531.44</w:t>
            </w:r>
          </w:p>
        </w:tc>
        <w:tc>
          <w:tcPr>
            <w:tcW w:w="941" w:type="dxa"/>
            <w:tcBorders>
              <w:top w:val="nil"/>
              <w:left w:val="nil"/>
              <w:bottom w:val="nil"/>
              <w:right w:val="nil"/>
            </w:tcBorders>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Pr>
                <w:rFonts w:ascii="Garamond" w:hAnsi="Garamond" w:cs="Times New Roman"/>
                <w:iCs/>
                <w:sz w:val="24"/>
                <w:szCs w:val="24"/>
              </w:rPr>
              <w:t>3.772</w:t>
            </w:r>
          </w:p>
        </w:tc>
        <w:tc>
          <w:tcPr>
            <w:tcW w:w="949" w:type="dxa"/>
            <w:tcBorders>
              <w:top w:val="nil"/>
              <w:left w:val="nil"/>
              <w:bottom w:val="nil"/>
              <w:right w:val="nil"/>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r>
              <w:rPr>
                <w:rFonts w:ascii="Garamond" w:hAnsi="Garamond" w:cs="Times New Roman"/>
                <w:iCs/>
                <w:sz w:val="24"/>
                <w:szCs w:val="24"/>
              </w:rPr>
              <w:t>69.075</w:t>
            </w:r>
          </w:p>
        </w:tc>
        <w:tc>
          <w:tcPr>
            <w:tcW w:w="778" w:type="dxa"/>
            <w:tcBorders>
              <w:top w:val="nil"/>
              <w:left w:val="nil"/>
              <w:bottom w:val="nil"/>
              <w:right w:val="nil"/>
            </w:tcBorders>
            <w:vAlign w:val="center"/>
          </w:tcPr>
          <w:p w:rsidR="00C46E50" w:rsidRPr="005E46EE" w:rsidRDefault="00C46E50" w:rsidP="009F71DF">
            <w:pPr>
              <w:spacing w:after="0" w:line="276" w:lineRule="auto"/>
              <w:jc w:val="center"/>
              <w:rPr>
                <w:rFonts w:ascii="Garamond" w:hAnsi="Garamond" w:cs="Times New Roman"/>
                <w:iCs/>
                <w:sz w:val="24"/>
                <w:szCs w:val="24"/>
              </w:rPr>
            </w:pPr>
            <w:r>
              <w:rPr>
                <w:rFonts w:ascii="Garamond" w:hAnsi="Garamond" w:cs="Times New Roman"/>
                <w:iCs/>
                <w:sz w:val="24"/>
                <w:szCs w:val="24"/>
              </w:rPr>
              <w:t>8</w:t>
            </w:r>
          </w:p>
        </w:tc>
        <w:tc>
          <w:tcPr>
            <w:tcW w:w="1022" w:type="dxa"/>
            <w:tcBorders>
              <w:top w:val="nil"/>
              <w:left w:val="nil"/>
              <w:bottom w:val="nil"/>
              <w:right w:val="nil"/>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r>
              <w:rPr>
                <w:rFonts w:ascii="Garamond" w:hAnsi="Garamond" w:cs="Times New Roman"/>
                <w:iCs/>
                <w:sz w:val="24"/>
                <w:szCs w:val="24"/>
              </w:rPr>
              <w:t>0</w:t>
            </w:r>
          </w:p>
        </w:tc>
        <w:tc>
          <w:tcPr>
            <w:tcW w:w="810" w:type="dxa"/>
            <w:tcBorders>
              <w:top w:val="nil"/>
              <w:left w:val="nil"/>
              <w:bottom w:val="nil"/>
              <w:right w:val="nil"/>
            </w:tcBorders>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Pr>
                <w:rFonts w:ascii="Garamond" w:hAnsi="Garamond" w:cs="Times New Roman"/>
                <w:iCs/>
                <w:sz w:val="24"/>
                <w:szCs w:val="24"/>
              </w:rPr>
              <w:t>7</w:t>
            </w:r>
          </w:p>
        </w:tc>
        <w:tc>
          <w:tcPr>
            <w:tcW w:w="1170" w:type="dxa"/>
            <w:tcBorders>
              <w:top w:val="nil"/>
              <w:left w:val="nil"/>
              <w:bottom w:val="nil"/>
              <w:right w:val="nil"/>
            </w:tcBorders>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Pr>
                <w:rFonts w:ascii="Garamond" w:hAnsi="Garamond" w:cs="Times New Roman"/>
                <w:iCs/>
                <w:sz w:val="24"/>
                <w:szCs w:val="24"/>
              </w:rPr>
              <w:t>1</w:t>
            </w:r>
          </w:p>
        </w:tc>
      </w:tr>
      <w:tr w:rsidR="00C46E50" w:rsidRPr="005E46EE" w:rsidTr="009F71DF">
        <w:trPr>
          <w:trHeight w:val="67"/>
          <w:jc w:val="center"/>
        </w:trPr>
        <w:tc>
          <w:tcPr>
            <w:tcW w:w="936" w:type="dxa"/>
            <w:tcBorders>
              <w:top w:val="nil"/>
              <w:left w:val="nil"/>
              <w:bottom w:val="single" w:sz="8" w:space="0" w:color="auto"/>
              <w:right w:val="nil"/>
            </w:tcBorders>
            <w:tcMar>
              <w:top w:w="13" w:type="dxa"/>
              <w:left w:w="108" w:type="dxa"/>
              <w:bottom w:w="0" w:type="dxa"/>
              <w:right w:w="108" w:type="dxa"/>
            </w:tcMar>
            <w:vAlign w:val="center"/>
            <w:hideMark/>
          </w:tcPr>
          <w:p w:rsidR="00C46E50" w:rsidRPr="007E3838" w:rsidRDefault="00C46E50" w:rsidP="009F71DF">
            <w:pPr>
              <w:spacing w:after="0" w:line="276" w:lineRule="auto"/>
              <w:jc w:val="center"/>
              <w:rPr>
                <w:rFonts w:ascii="Garamond" w:hAnsi="Garamond" w:cs="Times New Roman"/>
                <w:b/>
                <w:iCs/>
                <w:sz w:val="24"/>
                <w:szCs w:val="24"/>
              </w:rPr>
            </w:pPr>
            <w:proofErr w:type="spellStart"/>
            <w:r>
              <w:rPr>
                <w:rFonts w:ascii="Garamond" w:hAnsi="Garamond" w:cs="Times New Roman"/>
                <w:b/>
                <w:iCs/>
                <w:sz w:val="24"/>
                <w:szCs w:val="24"/>
              </w:rPr>
              <w:t>Terb</w:t>
            </w:r>
            <w:proofErr w:type="spellEnd"/>
          </w:p>
        </w:tc>
        <w:tc>
          <w:tcPr>
            <w:tcW w:w="1408" w:type="dxa"/>
            <w:tcBorders>
              <w:top w:val="nil"/>
              <w:left w:val="nil"/>
              <w:bottom w:val="single" w:sz="8" w:space="0" w:color="auto"/>
              <w:right w:val="nil"/>
            </w:tcBorders>
            <w:vAlign w:val="center"/>
            <w:hideMark/>
          </w:tcPr>
          <w:p w:rsidR="00C46E50" w:rsidRDefault="00C46E50" w:rsidP="009F71DF">
            <w:pPr>
              <w:spacing w:after="0" w:line="276" w:lineRule="auto"/>
              <w:jc w:val="center"/>
              <w:rPr>
                <w:rFonts w:ascii="Garamond" w:hAnsi="Garamond" w:cs="Times New Roman"/>
                <w:iCs/>
                <w:sz w:val="24"/>
                <w:szCs w:val="24"/>
              </w:rPr>
            </w:pPr>
            <w:r>
              <w:rPr>
                <w:rFonts w:ascii="Garamond" w:hAnsi="Garamond" w:cs="Times New Roman"/>
                <w:iCs/>
                <w:sz w:val="24"/>
                <w:szCs w:val="24"/>
              </w:rPr>
              <w:t>C</w:t>
            </w:r>
            <w:r w:rsidRPr="00665B5F">
              <w:rPr>
                <w:rFonts w:ascii="Garamond" w:hAnsi="Garamond" w:cs="Times New Roman"/>
                <w:iCs/>
                <w:sz w:val="24"/>
                <w:szCs w:val="24"/>
                <w:vertAlign w:val="subscript"/>
              </w:rPr>
              <w:t>21</w:t>
            </w:r>
            <w:r>
              <w:rPr>
                <w:rFonts w:ascii="Garamond" w:hAnsi="Garamond" w:cs="Times New Roman"/>
                <w:iCs/>
                <w:sz w:val="24"/>
                <w:szCs w:val="24"/>
              </w:rPr>
              <w:t>H</w:t>
            </w:r>
            <w:r w:rsidRPr="00665B5F">
              <w:rPr>
                <w:rFonts w:ascii="Garamond" w:hAnsi="Garamond" w:cs="Times New Roman"/>
                <w:iCs/>
                <w:sz w:val="24"/>
                <w:szCs w:val="24"/>
                <w:vertAlign w:val="subscript"/>
              </w:rPr>
              <w:t>25</w:t>
            </w:r>
            <w:r>
              <w:rPr>
                <w:rFonts w:ascii="Garamond" w:hAnsi="Garamond" w:cs="Times New Roman"/>
                <w:iCs/>
                <w:sz w:val="24"/>
                <w:szCs w:val="24"/>
              </w:rPr>
              <w:t>N</w:t>
            </w:r>
          </w:p>
        </w:tc>
        <w:tc>
          <w:tcPr>
            <w:tcW w:w="1472" w:type="dxa"/>
            <w:tcBorders>
              <w:top w:val="nil"/>
              <w:left w:val="nil"/>
              <w:bottom w:val="single" w:sz="8" w:space="0" w:color="auto"/>
              <w:right w:val="nil"/>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r>
              <w:rPr>
                <w:rFonts w:ascii="Garamond" w:hAnsi="Garamond" w:cs="Times New Roman"/>
                <w:iCs/>
                <w:sz w:val="24"/>
                <w:szCs w:val="24"/>
              </w:rPr>
              <w:t>291.43</w:t>
            </w:r>
          </w:p>
        </w:tc>
        <w:tc>
          <w:tcPr>
            <w:tcW w:w="941" w:type="dxa"/>
            <w:tcBorders>
              <w:top w:val="nil"/>
              <w:left w:val="nil"/>
              <w:bottom w:val="single" w:sz="8" w:space="0" w:color="auto"/>
              <w:right w:val="nil"/>
            </w:tcBorders>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Pr>
                <w:rFonts w:ascii="Garamond" w:hAnsi="Garamond" w:cs="Times New Roman"/>
                <w:iCs/>
                <w:sz w:val="24"/>
                <w:szCs w:val="24"/>
              </w:rPr>
              <w:t>5.719</w:t>
            </w:r>
          </w:p>
        </w:tc>
        <w:tc>
          <w:tcPr>
            <w:tcW w:w="949" w:type="dxa"/>
            <w:tcBorders>
              <w:top w:val="nil"/>
              <w:left w:val="nil"/>
              <w:bottom w:val="single" w:sz="8" w:space="0" w:color="auto"/>
              <w:right w:val="nil"/>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r>
              <w:rPr>
                <w:rFonts w:ascii="Garamond" w:hAnsi="Garamond" w:cs="Times New Roman"/>
                <w:iCs/>
                <w:sz w:val="24"/>
                <w:szCs w:val="24"/>
              </w:rPr>
              <w:t>3.238</w:t>
            </w:r>
          </w:p>
        </w:tc>
        <w:tc>
          <w:tcPr>
            <w:tcW w:w="778" w:type="dxa"/>
            <w:tcBorders>
              <w:top w:val="nil"/>
              <w:left w:val="nil"/>
              <w:bottom w:val="single" w:sz="8" w:space="0" w:color="auto"/>
              <w:right w:val="nil"/>
            </w:tcBorders>
            <w:vAlign w:val="center"/>
          </w:tcPr>
          <w:p w:rsidR="00C46E50" w:rsidRPr="005E46EE" w:rsidRDefault="00C46E50" w:rsidP="009F71DF">
            <w:pPr>
              <w:spacing w:after="0" w:line="276" w:lineRule="auto"/>
              <w:jc w:val="center"/>
              <w:rPr>
                <w:rFonts w:ascii="Garamond" w:hAnsi="Garamond" w:cs="Times New Roman"/>
                <w:iCs/>
                <w:sz w:val="24"/>
                <w:szCs w:val="24"/>
              </w:rPr>
            </w:pPr>
            <w:r>
              <w:rPr>
                <w:rFonts w:ascii="Garamond" w:hAnsi="Garamond" w:cs="Times New Roman"/>
                <w:iCs/>
                <w:sz w:val="24"/>
                <w:szCs w:val="24"/>
              </w:rPr>
              <w:t>1</w:t>
            </w:r>
          </w:p>
        </w:tc>
        <w:tc>
          <w:tcPr>
            <w:tcW w:w="1022" w:type="dxa"/>
            <w:tcBorders>
              <w:top w:val="nil"/>
              <w:left w:val="nil"/>
              <w:bottom w:val="single" w:sz="8" w:space="0" w:color="auto"/>
              <w:right w:val="nil"/>
            </w:tcBorders>
            <w:vAlign w:val="center"/>
            <w:hideMark/>
          </w:tcPr>
          <w:p w:rsidR="00C46E50" w:rsidRPr="005E46EE" w:rsidRDefault="00C46E50" w:rsidP="009F71DF">
            <w:pPr>
              <w:spacing w:after="0" w:line="276" w:lineRule="auto"/>
              <w:jc w:val="center"/>
              <w:rPr>
                <w:rFonts w:ascii="Garamond" w:hAnsi="Garamond" w:cs="Times New Roman"/>
                <w:iCs/>
                <w:sz w:val="24"/>
                <w:szCs w:val="24"/>
              </w:rPr>
            </w:pPr>
            <w:r>
              <w:rPr>
                <w:rFonts w:ascii="Garamond" w:hAnsi="Garamond" w:cs="Times New Roman"/>
                <w:iCs/>
                <w:sz w:val="24"/>
                <w:szCs w:val="24"/>
              </w:rPr>
              <w:t>0</w:t>
            </w:r>
          </w:p>
        </w:tc>
        <w:tc>
          <w:tcPr>
            <w:tcW w:w="810" w:type="dxa"/>
            <w:tcBorders>
              <w:top w:val="nil"/>
              <w:left w:val="nil"/>
              <w:bottom w:val="single" w:sz="8" w:space="0" w:color="auto"/>
              <w:right w:val="nil"/>
            </w:tcBorders>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Pr>
                <w:rFonts w:ascii="Garamond" w:hAnsi="Garamond" w:cs="Times New Roman"/>
                <w:iCs/>
                <w:sz w:val="24"/>
                <w:szCs w:val="24"/>
              </w:rPr>
              <w:t>4</w:t>
            </w:r>
          </w:p>
        </w:tc>
        <w:tc>
          <w:tcPr>
            <w:tcW w:w="1170" w:type="dxa"/>
            <w:tcBorders>
              <w:top w:val="nil"/>
              <w:left w:val="nil"/>
              <w:bottom w:val="single" w:sz="8" w:space="0" w:color="auto"/>
              <w:right w:val="nil"/>
            </w:tcBorders>
            <w:tcMar>
              <w:top w:w="13" w:type="dxa"/>
              <w:left w:w="108" w:type="dxa"/>
              <w:bottom w:w="0" w:type="dxa"/>
              <w:right w:w="108" w:type="dxa"/>
            </w:tcMar>
            <w:vAlign w:val="center"/>
            <w:hideMark/>
          </w:tcPr>
          <w:p w:rsidR="00C46E50" w:rsidRPr="005E46EE" w:rsidRDefault="00C46E50" w:rsidP="009F71DF">
            <w:pPr>
              <w:spacing w:after="0" w:line="276" w:lineRule="auto"/>
              <w:jc w:val="center"/>
              <w:rPr>
                <w:rFonts w:ascii="Garamond" w:hAnsi="Garamond" w:cs="Times New Roman"/>
                <w:iCs/>
                <w:sz w:val="24"/>
                <w:szCs w:val="24"/>
              </w:rPr>
            </w:pPr>
            <w:r>
              <w:rPr>
                <w:rFonts w:ascii="Garamond" w:hAnsi="Garamond" w:cs="Times New Roman"/>
                <w:iCs/>
                <w:sz w:val="24"/>
                <w:szCs w:val="24"/>
              </w:rPr>
              <w:t>1</w:t>
            </w:r>
          </w:p>
        </w:tc>
      </w:tr>
    </w:tbl>
    <w:p w:rsidR="00AD5A90" w:rsidRPr="00C46E50" w:rsidRDefault="00C46E50" w:rsidP="00C46E50">
      <w:pPr>
        <w:spacing w:after="0" w:line="240" w:lineRule="auto"/>
        <w:jc w:val="both"/>
        <w:rPr>
          <w:rFonts w:ascii="Garamond" w:hAnsi="Garamond" w:cs="Times New Roman"/>
          <w:iCs/>
          <w:sz w:val="20"/>
          <w:szCs w:val="20"/>
        </w:rPr>
      </w:pPr>
      <w:r w:rsidRPr="00781D58">
        <w:rPr>
          <w:rFonts w:ascii="Garamond" w:hAnsi="Garamond" w:cs="Times New Roman"/>
          <w:i/>
          <w:iCs/>
          <w:sz w:val="20"/>
          <w:szCs w:val="20"/>
          <w:vertAlign w:val="superscript"/>
        </w:rPr>
        <w:t>a</w:t>
      </w:r>
      <w:r w:rsidRPr="00781D58">
        <w:rPr>
          <w:rFonts w:ascii="Garamond" w:hAnsi="Garamond" w:cs="Times New Roman"/>
          <w:iCs/>
          <w:sz w:val="20"/>
          <w:szCs w:val="20"/>
        </w:rPr>
        <w:t xml:space="preserve"> Confirmed by elemental analysis with ± 0.5% of calculated values, </w:t>
      </w:r>
      <w:r w:rsidRPr="00781D58">
        <w:rPr>
          <w:rFonts w:ascii="Garamond" w:hAnsi="Garamond" w:cs="Times New Roman"/>
          <w:i/>
          <w:iCs/>
          <w:sz w:val="20"/>
          <w:szCs w:val="20"/>
          <w:vertAlign w:val="superscript"/>
        </w:rPr>
        <w:t>b</w:t>
      </w:r>
      <w:r w:rsidRPr="00781D58">
        <w:rPr>
          <w:rFonts w:ascii="Garamond" w:hAnsi="Garamond" w:cs="Times New Roman"/>
          <w:iCs/>
          <w:sz w:val="20"/>
          <w:szCs w:val="20"/>
        </w:rPr>
        <w:t xml:space="preserve"> number of hydrogen bond acceptors, </w:t>
      </w:r>
      <w:r w:rsidRPr="00781D58">
        <w:rPr>
          <w:rFonts w:ascii="Garamond" w:hAnsi="Garamond" w:cs="Times New Roman"/>
          <w:i/>
          <w:iCs/>
          <w:sz w:val="20"/>
          <w:szCs w:val="20"/>
          <w:vertAlign w:val="superscript"/>
        </w:rPr>
        <w:t>c</w:t>
      </w:r>
      <w:r w:rsidRPr="00781D58">
        <w:rPr>
          <w:rFonts w:ascii="Garamond" w:hAnsi="Garamond" w:cs="Times New Roman"/>
          <w:iCs/>
          <w:sz w:val="20"/>
          <w:szCs w:val="20"/>
        </w:rPr>
        <w:t xml:space="preserve"> number of hydrogen bond donors, </w:t>
      </w:r>
      <w:r w:rsidRPr="00781D58">
        <w:rPr>
          <w:rFonts w:ascii="Garamond" w:hAnsi="Garamond" w:cs="Times New Roman"/>
          <w:i/>
          <w:iCs/>
          <w:sz w:val="20"/>
          <w:szCs w:val="20"/>
          <w:vertAlign w:val="superscript"/>
        </w:rPr>
        <w:t>d</w:t>
      </w:r>
      <w:r>
        <w:rPr>
          <w:rFonts w:ascii="Garamond" w:hAnsi="Garamond" w:cs="Times New Roman"/>
          <w:iCs/>
          <w:sz w:val="20"/>
          <w:szCs w:val="20"/>
        </w:rPr>
        <w:t xml:space="preserve"> number of rotatable bonds, </w:t>
      </w:r>
      <w:r w:rsidRPr="007E3838">
        <w:rPr>
          <w:rFonts w:ascii="Garamond" w:hAnsi="Garamond" w:cs="Times New Roman"/>
          <w:iCs/>
          <w:sz w:val="20"/>
          <w:szCs w:val="20"/>
        </w:rPr>
        <w:t>Reference drug: Ketoconazole</w:t>
      </w:r>
      <w:r>
        <w:rPr>
          <w:rFonts w:ascii="Garamond" w:hAnsi="Garamond" w:cs="Times New Roman"/>
          <w:iCs/>
          <w:sz w:val="20"/>
          <w:szCs w:val="20"/>
        </w:rPr>
        <w:t xml:space="preserve"> (</w:t>
      </w:r>
      <w:proofErr w:type="spellStart"/>
      <w:r>
        <w:rPr>
          <w:rFonts w:ascii="Garamond" w:hAnsi="Garamond" w:cs="Times New Roman"/>
          <w:iCs/>
          <w:sz w:val="20"/>
          <w:szCs w:val="20"/>
        </w:rPr>
        <w:t>Ket</w:t>
      </w:r>
      <w:proofErr w:type="spellEnd"/>
      <w:r>
        <w:rPr>
          <w:rFonts w:ascii="Garamond" w:hAnsi="Garamond" w:cs="Times New Roman"/>
          <w:iCs/>
          <w:sz w:val="20"/>
          <w:szCs w:val="20"/>
        </w:rPr>
        <w:t>)</w:t>
      </w:r>
      <w:r w:rsidRPr="007E3838">
        <w:rPr>
          <w:rFonts w:ascii="Garamond" w:hAnsi="Garamond" w:cs="Times New Roman"/>
          <w:iCs/>
          <w:sz w:val="20"/>
          <w:szCs w:val="20"/>
        </w:rPr>
        <w:t xml:space="preserve"> </w:t>
      </w:r>
      <w:r>
        <w:rPr>
          <w:rFonts w:ascii="Garamond" w:hAnsi="Garamond" w:cs="Times New Roman"/>
          <w:iCs/>
          <w:sz w:val="20"/>
          <w:szCs w:val="20"/>
        </w:rPr>
        <w:t xml:space="preserve">and </w:t>
      </w:r>
      <w:proofErr w:type="spellStart"/>
      <w:r w:rsidR="00827250" w:rsidRPr="00725EDA">
        <w:rPr>
          <w:rFonts w:ascii="Garamond" w:hAnsi="Garamond" w:cs="Times New Roman"/>
          <w:iCs/>
          <w:sz w:val="20"/>
          <w:szCs w:val="20"/>
        </w:rPr>
        <w:t>t</w:t>
      </w:r>
      <w:r w:rsidRPr="007E3838">
        <w:rPr>
          <w:rFonts w:ascii="Garamond" w:hAnsi="Garamond" w:cs="Times New Roman"/>
          <w:iCs/>
          <w:sz w:val="20"/>
          <w:szCs w:val="20"/>
        </w:rPr>
        <w:t>erbinafine</w:t>
      </w:r>
      <w:proofErr w:type="spellEnd"/>
      <w:r w:rsidRPr="007E3838">
        <w:rPr>
          <w:rFonts w:ascii="Garamond" w:hAnsi="Garamond" w:cs="Times New Roman"/>
          <w:iCs/>
          <w:sz w:val="20"/>
          <w:szCs w:val="20"/>
        </w:rPr>
        <w:t xml:space="preserve"> </w:t>
      </w:r>
      <w:r>
        <w:rPr>
          <w:rFonts w:ascii="Garamond" w:hAnsi="Garamond" w:cs="Times New Roman"/>
          <w:iCs/>
          <w:sz w:val="20"/>
          <w:szCs w:val="20"/>
        </w:rPr>
        <w:t>(</w:t>
      </w:r>
      <w:proofErr w:type="spellStart"/>
      <w:r>
        <w:rPr>
          <w:rFonts w:ascii="Garamond" w:hAnsi="Garamond" w:cs="Times New Roman"/>
          <w:iCs/>
          <w:sz w:val="20"/>
          <w:szCs w:val="20"/>
        </w:rPr>
        <w:t>Terb</w:t>
      </w:r>
      <w:proofErr w:type="spellEnd"/>
      <w:r>
        <w:rPr>
          <w:rFonts w:ascii="Garamond" w:hAnsi="Garamond" w:cs="Times New Roman"/>
          <w:iCs/>
          <w:sz w:val="20"/>
          <w:szCs w:val="20"/>
        </w:rPr>
        <w:t>).</w:t>
      </w:r>
    </w:p>
    <w:p w:rsidR="00AD5A90" w:rsidRPr="00573DF9" w:rsidRDefault="00AD5A90" w:rsidP="006D4C2C">
      <w:pPr>
        <w:autoSpaceDE w:val="0"/>
        <w:autoSpaceDN w:val="0"/>
        <w:adjustRightInd w:val="0"/>
        <w:spacing w:after="0" w:line="360" w:lineRule="auto"/>
        <w:rPr>
          <w:rFonts w:ascii="Garamond" w:hAnsi="Garamond"/>
          <w:sz w:val="24"/>
          <w:szCs w:val="24"/>
        </w:rPr>
      </w:pPr>
    </w:p>
    <w:p w:rsidR="00F15946" w:rsidRDefault="00573DF9" w:rsidP="00F15946">
      <w:pPr>
        <w:autoSpaceDE w:val="0"/>
        <w:autoSpaceDN w:val="0"/>
        <w:adjustRightInd w:val="0"/>
        <w:spacing w:after="0" w:line="360" w:lineRule="auto"/>
        <w:rPr>
          <w:rFonts w:ascii="Garamond" w:hAnsi="Garamond"/>
          <w:sz w:val="24"/>
          <w:szCs w:val="24"/>
        </w:rPr>
      </w:pPr>
      <w:r w:rsidRPr="00573DF9">
        <w:rPr>
          <w:rFonts w:ascii="Garamond" w:hAnsi="Garamond"/>
          <w:sz w:val="24"/>
          <w:szCs w:val="24"/>
        </w:rPr>
        <w:t>The principal molecular properties, including the number of hydrogen donors (</w:t>
      </w:r>
      <w:proofErr w:type="spellStart"/>
      <w:r w:rsidRPr="00573DF9">
        <w:rPr>
          <w:rFonts w:ascii="Garamond" w:hAnsi="Garamond"/>
          <w:sz w:val="24"/>
          <w:szCs w:val="24"/>
        </w:rPr>
        <w:t>nNHOH</w:t>
      </w:r>
      <w:proofErr w:type="spellEnd"/>
      <w:r w:rsidRPr="00573DF9">
        <w:rPr>
          <w:rFonts w:ascii="Garamond" w:hAnsi="Garamond"/>
          <w:sz w:val="24"/>
          <w:szCs w:val="24"/>
        </w:rPr>
        <w:t>), number of hydrogen acceptors (</w:t>
      </w:r>
      <w:proofErr w:type="spellStart"/>
      <w:r w:rsidRPr="00573DF9">
        <w:rPr>
          <w:rFonts w:ascii="Garamond" w:hAnsi="Garamond"/>
          <w:sz w:val="24"/>
          <w:szCs w:val="24"/>
        </w:rPr>
        <w:t>nNO</w:t>
      </w:r>
      <w:proofErr w:type="spellEnd"/>
      <w:r w:rsidRPr="00573DF9">
        <w:rPr>
          <w:rFonts w:ascii="Garamond" w:hAnsi="Garamond"/>
          <w:sz w:val="24"/>
          <w:szCs w:val="24"/>
        </w:rPr>
        <w:t xml:space="preserve">), number of </w:t>
      </w:r>
      <w:r w:rsidR="00347D48" w:rsidRPr="00573DF9">
        <w:rPr>
          <w:rFonts w:ascii="Garamond" w:hAnsi="Garamond"/>
          <w:sz w:val="24"/>
          <w:szCs w:val="24"/>
        </w:rPr>
        <w:t>rotables</w:t>
      </w:r>
      <w:r w:rsidRPr="00573DF9">
        <w:rPr>
          <w:rFonts w:ascii="Garamond" w:hAnsi="Garamond"/>
          <w:sz w:val="24"/>
          <w:szCs w:val="24"/>
        </w:rPr>
        <w:t xml:space="preserve"> bonds (</w:t>
      </w:r>
      <w:proofErr w:type="spellStart"/>
      <w:r w:rsidRPr="00573DF9">
        <w:rPr>
          <w:rFonts w:ascii="Garamond" w:hAnsi="Garamond"/>
          <w:sz w:val="24"/>
          <w:szCs w:val="24"/>
        </w:rPr>
        <w:t>nRB</w:t>
      </w:r>
      <w:proofErr w:type="spellEnd"/>
      <w:r w:rsidRPr="00573DF9">
        <w:rPr>
          <w:rFonts w:ascii="Garamond" w:hAnsi="Garamond"/>
          <w:sz w:val="24"/>
          <w:szCs w:val="24"/>
        </w:rPr>
        <w:t xml:space="preserve">) and molecular weight (MW) were calculated. Another recognized parameter for membrane permeation, prerequisite for the bioavailability, the topological polar surface area (TPSA) was also considered </w:t>
      </w:r>
      <w:r>
        <w:rPr>
          <w:rFonts w:ascii="Garamond" w:hAnsi="Garamond"/>
          <w:sz w:val="24"/>
          <w:szCs w:val="24"/>
        </w:rPr>
        <w:t>(Table 1</w:t>
      </w:r>
      <w:r w:rsidRPr="00573DF9">
        <w:rPr>
          <w:rFonts w:ascii="Garamond" w:hAnsi="Garamond"/>
          <w:sz w:val="24"/>
          <w:szCs w:val="24"/>
        </w:rPr>
        <w:t>).</w:t>
      </w:r>
      <w:r w:rsidRPr="008B6174">
        <w:rPr>
          <w:rFonts w:ascii="Times New Roman" w:hAnsi="Times New Roman" w:cs="Times New Roman"/>
          <w:sz w:val="24"/>
          <w:szCs w:val="24"/>
        </w:rPr>
        <w:t xml:space="preserve"> </w:t>
      </w:r>
      <w:r w:rsidR="00F15946" w:rsidRPr="00F15946">
        <w:rPr>
          <w:rFonts w:ascii="Garamond" w:hAnsi="Garamond"/>
          <w:sz w:val="24"/>
          <w:szCs w:val="24"/>
        </w:rPr>
        <w:t>Other molecular properties explor</w:t>
      </w:r>
      <w:r w:rsidR="001336E3">
        <w:rPr>
          <w:rFonts w:ascii="Garamond" w:hAnsi="Garamond"/>
          <w:sz w:val="24"/>
          <w:szCs w:val="24"/>
        </w:rPr>
        <w:t>ers</w:t>
      </w:r>
      <w:r w:rsidR="00F15946" w:rsidRPr="00F15946">
        <w:rPr>
          <w:rFonts w:ascii="Garamond" w:hAnsi="Garamond"/>
          <w:sz w:val="24"/>
          <w:szCs w:val="24"/>
        </w:rPr>
        <w:t xml:space="preserve"> for the potential risk assessment and associated to some fragments of the synthesized tetrahydroquinoline compounds, were evaluated employing the Osiris software (</w:t>
      </w:r>
      <w:r w:rsidR="00F15946" w:rsidRPr="001F3C2E">
        <w:rPr>
          <w:rFonts w:ascii="Garamond" w:hAnsi="Garamond"/>
          <w:sz w:val="24"/>
          <w:szCs w:val="24"/>
        </w:rPr>
        <w:t xml:space="preserve">Table </w:t>
      </w:r>
      <w:r w:rsidR="00101870">
        <w:rPr>
          <w:rFonts w:ascii="Garamond" w:hAnsi="Garamond"/>
          <w:sz w:val="24"/>
          <w:szCs w:val="24"/>
        </w:rPr>
        <w:t>2</w:t>
      </w:r>
      <w:r w:rsidR="00F15946" w:rsidRPr="00F15946">
        <w:rPr>
          <w:rFonts w:ascii="Garamond" w:hAnsi="Garamond"/>
          <w:sz w:val="24"/>
          <w:szCs w:val="24"/>
        </w:rPr>
        <w:t xml:space="preserve">). </w:t>
      </w:r>
    </w:p>
    <w:p w:rsidR="00F15946" w:rsidRPr="00F15946" w:rsidRDefault="00F15946" w:rsidP="00F15946">
      <w:pPr>
        <w:autoSpaceDE w:val="0"/>
        <w:autoSpaceDN w:val="0"/>
        <w:adjustRightInd w:val="0"/>
        <w:spacing w:after="0" w:line="360" w:lineRule="auto"/>
        <w:rPr>
          <w:rFonts w:ascii="Garamond" w:hAnsi="Garamond"/>
          <w:sz w:val="24"/>
          <w:szCs w:val="24"/>
        </w:rPr>
      </w:pPr>
    </w:p>
    <w:p w:rsidR="00F15946" w:rsidRPr="00643AC6" w:rsidRDefault="00F15946" w:rsidP="00F15946">
      <w:pPr>
        <w:spacing w:after="0" w:line="360" w:lineRule="auto"/>
        <w:rPr>
          <w:rFonts w:ascii="Garamond" w:hAnsi="Garamond" w:cs="Times New Roman"/>
          <w:iCs/>
          <w:sz w:val="24"/>
          <w:szCs w:val="24"/>
        </w:rPr>
      </w:pPr>
      <w:proofErr w:type="gramStart"/>
      <w:r w:rsidRPr="001F3C2E">
        <w:rPr>
          <w:rFonts w:ascii="Garamond" w:hAnsi="Garamond" w:cs="Times New Roman"/>
          <w:b/>
          <w:iCs/>
          <w:sz w:val="24"/>
          <w:szCs w:val="24"/>
        </w:rPr>
        <w:t xml:space="preserve">Table </w:t>
      </w:r>
      <w:r w:rsidR="00101870" w:rsidRPr="001F3C2E">
        <w:rPr>
          <w:rFonts w:ascii="Garamond" w:hAnsi="Garamond" w:cs="Times New Roman"/>
          <w:b/>
          <w:iCs/>
          <w:sz w:val="24"/>
          <w:szCs w:val="24"/>
        </w:rPr>
        <w:t>2</w:t>
      </w:r>
      <w:r w:rsidRPr="00643AC6">
        <w:rPr>
          <w:rFonts w:ascii="Garamond" w:hAnsi="Garamond" w:cs="Times New Roman"/>
          <w:iCs/>
          <w:sz w:val="24"/>
          <w:szCs w:val="24"/>
        </w:rPr>
        <w:t>.</w:t>
      </w:r>
      <w:proofErr w:type="gramEnd"/>
      <w:r w:rsidRPr="00643AC6">
        <w:rPr>
          <w:rFonts w:ascii="Garamond" w:hAnsi="Garamond" w:cs="Times New Roman"/>
          <w:iCs/>
          <w:sz w:val="24"/>
          <w:szCs w:val="24"/>
        </w:rPr>
        <w:t xml:space="preserve"> Toxicity risk, drug-likeness and drug-score parameters</w:t>
      </w:r>
      <w:r>
        <w:rPr>
          <w:rFonts w:ascii="Garamond" w:hAnsi="Garamond" w:cs="Times New Roman"/>
          <w:iCs/>
          <w:sz w:val="24"/>
          <w:szCs w:val="24"/>
        </w:rPr>
        <w:t xml:space="preserve"> obtained </w:t>
      </w:r>
      <w:r>
        <w:rPr>
          <w:rFonts w:ascii="Times-Roman" w:hAnsi="Times-Roman" w:cs="Times-Roman"/>
          <w:sz w:val="19"/>
          <w:szCs w:val="19"/>
        </w:rPr>
        <w:t xml:space="preserve">for </w:t>
      </w:r>
      <w:r w:rsidRPr="005E46EE">
        <w:rPr>
          <w:rFonts w:ascii="Garamond" w:hAnsi="Garamond" w:cs="Times New Roman"/>
          <w:iCs/>
          <w:sz w:val="24"/>
          <w:szCs w:val="24"/>
        </w:rPr>
        <w:t xml:space="preserve">the </w:t>
      </w:r>
      <w:r>
        <w:rPr>
          <w:rFonts w:ascii="Garamond" w:hAnsi="Garamond" w:cs="Times New Roman"/>
          <w:iCs/>
          <w:sz w:val="24"/>
          <w:szCs w:val="24"/>
        </w:rPr>
        <w:t>4-aryl-3-methyl-1</w:t>
      </w:r>
      <w:proofErr w:type="gramStart"/>
      <w:r>
        <w:rPr>
          <w:rFonts w:ascii="Garamond" w:hAnsi="Garamond" w:cs="Times New Roman"/>
          <w:iCs/>
          <w:sz w:val="24"/>
          <w:szCs w:val="24"/>
        </w:rPr>
        <w:t>,2,3,4</w:t>
      </w:r>
      <w:proofErr w:type="gramEnd"/>
      <w:r>
        <w:rPr>
          <w:rFonts w:ascii="Garamond" w:hAnsi="Garamond" w:cs="Times New Roman"/>
          <w:iCs/>
          <w:sz w:val="24"/>
          <w:szCs w:val="24"/>
        </w:rPr>
        <w:t xml:space="preserve">- </w:t>
      </w:r>
      <w:r w:rsidRPr="005E46EE">
        <w:rPr>
          <w:rFonts w:ascii="Garamond" w:hAnsi="Garamond" w:cs="Times New Roman"/>
          <w:iCs/>
          <w:sz w:val="24"/>
          <w:szCs w:val="24"/>
        </w:rPr>
        <w:t xml:space="preserve">tetrahydroquinolines </w:t>
      </w:r>
      <w:r w:rsidR="00CB6625">
        <w:rPr>
          <w:rFonts w:ascii="Garamond" w:hAnsi="Garamond" w:cs="Times New Roman"/>
          <w:iCs/>
          <w:sz w:val="24"/>
          <w:szCs w:val="24"/>
        </w:rPr>
        <w:t>(5</w:t>
      </w:r>
      <w:r>
        <w:rPr>
          <w:rFonts w:ascii="Garamond" w:hAnsi="Garamond" w:cs="Times New Roman"/>
          <w:iCs/>
          <w:sz w:val="24"/>
          <w:szCs w:val="24"/>
        </w:rPr>
        <w:t>,</w:t>
      </w:r>
      <w:r w:rsidR="00CB6625">
        <w:rPr>
          <w:rFonts w:ascii="Garamond" w:hAnsi="Garamond" w:cs="Times New Roman"/>
          <w:iCs/>
          <w:sz w:val="24"/>
          <w:szCs w:val="24"/>
        </w:rPr>
        <w:t>6</w:t>
      </w:r>
      <w:r>
        <w:rPr>
          <w:rFonts w:ascii="Garamond" w:hAnsi="Garamond" w:cs="Times New Roman"/>
          <w:iCs/>
          <w:sz w:val="24"/>
          <w:szCs w:val="24"/>
        </w:rPr>
        <w:t xml:space="preserve">) </w:t>
      </w:r>
      <w:r w:rsidRPr="005E46EE">
        <w:rPr>
          <w:rFonts w:ascii="Garamond" w:hAnsi="Garamond" w:cs="Times New Roman"/>
          <w:iCs/>
          <w:sz w:val="24"/>
          <w:szCs w:val="24"/>
        </w:rPr>
        <w:t>assayed</w:t>
      </w:r>
    </w:p>
    <w:tbl>
      <w:tblPr>
        <w:tblW w:w="8172" w:type="dxa"/>
        <w:jc w:val="center"/>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6"/>
        <w:gridCol w:w="720"/>
        <w:gridCol w:w="1260"/>
        <w:gridCol w:w="630"/>
        <w:gridCol w:w="1710"/>
        <w:gridCol w:w="1530"/>
        <w:gridCol w:w="1406"/>
      </w:tblGrid>
      <w:tr w:rsidR="00F15946" w:rsidRPr="00643AC6" w:rsidTr="009F71DF">
        <w:trPr>
          <w:jc w:val="center"/>
        </w:trPr>
        <w:tc>
          <w:tcPr>
            <w:tcW w:w="8172" w:type="dxa"/>
            <w:gridSpan w:val="7"/>
            <w:tcBorders>
              <w:top w:val="single" w:sz="4" w:space="0" w:color="auto"/>
              <w:left w:val="nil"/>
              <w:bottom w:val="single" w:sz="4" w:space="0" w:color="auto"/>
              <w:right w:val="nil"/>
            </w:tcBorders>
            <w:vAlign w:val="center"/>
            <w:hideMark/>
          </w:tcPr>
          <w:p w:rsidR="00F15946" w:rsidRPr="00643AC6" w:rsidRDefault="00F15946" w:rsidP="009F71DF">
            <w:pPr>
              <w:spacing w:after="0" w:line="276" w:lineRule="auto"/>
              <w:jc w:val="center"/>
              <w:rPr>
                <w:rFonts w:ascii="Garamond" w:hAnsi="Garamond" w:cs="Times New Roman"/>
                <w:iCs/>
                <w:sz w:val="24"/>
                <w:szCs w:val="24"/>
              </w:rPr>
            </w:pPr>
            <w:r w:rsidRPr="00643AC6">
              <w:rPr>
                <w:rFonts w:ascii="Garamond" w:hAnsi="Garamond" w:cs="Times New Roman"/>
                <w:iCs/>
                <w:sz w:val="24"/>
                <w:szCs w:val="24"/>
              </w:rPr>
              <w:t>Potential Ris</w:t>
            </w:r>
            <w:r>
              <w:rPr>
                <w:rFonts w:ascii="Garamond" w:hAnsi="Garamond" w:cs="Times New Roman"/>
                <w:iCs/>
                <w:sz w:val="24"/>
                <w:szCs w:val="24"/>
              </w:rPr>
              <w:t xml:space="preserve">k </w:t>
            </w:r>
            <w:r w:rsidRPr="006B4005">
              <w:rPr>
                <w:rFonts w:ascii="Garamond" w:hAnsi="Garamond" w:cs="Times New Roman"/>
                <w:i/>
                <w:iCs/>
                <w:sz w:val="24"/>
                <w:szCs w:val="24"/>
                <w:vertAlign w:val="superscript"/>
              </w:rPr>
              <w:t>a, b</w:t>
            </w:r>
          </w:p>
        </w:tc>
      </w:tr>
      <w:tr w:rsidR="00F15946" w:rsidRPr="00643AC6" w:rsidTr="009F71DF">
        <w:trPr>
          <w:jc w:val="center"/>
        </w:trPr>
        <w:tc>
          <w:tcPr>
            <w:tcW w:w="916" w:type="dxa"/>
            <w:tcBorders>
              <w:top w:val="single" w:sz="4" w:space="0" w:color="auto"/>
              <w:left w:val="nil"/>
              <w:bottom w:val="single" w:sz="4" w:space="0" w:color="auto"/>
              <w:right w:val="nil"/>
            </w:tcBorders>
            <w:vAlign w:val="center"/>
            <w:hideMark/>
          </w:tcPr>
          <w:p w:rsidR="00F15946" w:rsidRPr="00643AC6" w:rsidRDefault="00F15946" w:rsidP="009F71DF">
            <w:pPr>
              <w:spacing w:after="0" w:line="276" w:lineRule="auto"/>
              <w:jc w:val="center"/>
              <w:rPr>
                <w:rFonts w:ascii="Garamond" w:hAnsi="Garamond" w:cs="Times New Roman"/>
                <w:iCs/>
                <w:sz w:val="24"/>
                <w:szCs w:val="24"/>
              </w:rPr>
            </w:pPr>
            <w:r w:rsidRPr="00643AC6">
              <w:rPr>
                <w:rFonts w:ascii="Garamond" w:hAnsi="Garamond" w:cs="Times New Roman"/>
                <w:iCs/>
                <w:sz w:val="24"/>
                <w:szCs w:val="24"/>
              </w:rPr>
              <w:t>Comp.</w:t>
            </w:r>
          </w:p>
        </w:tc>
        <w:tc>
          <w:tcPr>
            <w:tcW w:w="720" w:type="dxa"/>
            <w:tcBorders>
              <w:top w:val="single" w:sz="4" w:space="0" w:color="auto"/>
              <w:left w:val="nil"/>
              <w:bottom w:val="single" w:sz="4" w:space="0" w:color="auto"/>
              <w:right w:val="nil"/>
            </w:tcBorders>
            <w:vAlign w:val="center"/>
            <w:hideMark/>
          </w:tcPr>
          <w:p w:rsidR="00F15946" w:rsidRPr="00643AC6" w:rsidRDefault="00F15946" w:rsidP="009F71DF">
            <w:pPr>
              <w:spacing w:after="0" w:line="276" w:lineRule="auto"/>
              <w:jc w:val="center"/>
              <w:rPr>
                <w:rFonts w:ascii="Garamond" w:hAnsi="Garamond" w:cs="Times New Roman"/>
                <w:iCs/>
                <w:sz w:val="24"/>
                <w:szCs w:val="24"/>
              </w:rPr>
            </w:pPr>
            <w:proofErr w:type="spellStart"/>
            <w:r w:rsidRPr="00643AC6">
              <w:rPr>
                <w:rFonts w:ascii="Garamond" w:hAnsi="Garamond" w:cs="Times New Roman"/>
                <w:iCs/>
                <w:sz w:val="24"/>
                <w:szCs w:val="24"/>
              </w:rPr>
              <w:t>Mut</w:t>
            </w:r>
            <w:proofErr w:type="spellEnd"/>
            <w:r w:rsidRPr="00643AC6">
              <w:rPr>
                <w:rFonts w:ascii="Garamond" w:hAnsi="Garamond" w:cs="Times New Roman"/>
                <w:iCs/>
                <w:sz w:val="24"/>
                <w:szCs w:val="24"/>
              </w:rPr>
              <w:t>.</w:t>
            </w:r>
          </w:p>
        </w:tc>
        <w:tc>
          <w:tcPr>
            <w:tcW w:w="1260" w:type="dxa"/>
            <w:tcBorders>
              <w:top w:val="single" w:sz="4" w:space="0" w:color="auto"/>
              <w:left w:val="nil"/>
              <w:bottom w:val="single" w:sz="4" w:space="0" w:color="auto"/>
              <w:right w:val="nil"/>
            </w:tcBorders>
            <w:vAlign w:val="center"/>
            <w:hideMark/>
          </w:tcPr>
          <w:p w:rsidR="00F15946" w:rsidRPr="00643AC6" w:rsidRDefault="00F15946" w:rsidP="009F71DF">
            <w:pPr>
              <w:spacing w:after="0" w:line="276" w:lineRule="auto"/>
              <w:jc w:val="center"/>
              <w:rPr>
                <w:rFonts w:ascii="Garamond" w:hAnsi="Garamond" w:cs="Times New Roman"/>
                <w:iCs/>
                <w:sz w:val="24"/>
                <w:szCs w:val="24"/>
              </w:rPr>
            </w:pPr>
            <w:r w:rsidRPr="00643AC6">
              <w:rPr>
                <w:rFonts w:ascii="Garamond" w:hAnsi="Garamond" w:cs="Times New Roman"/>
                <w:iCs/>
                <w:sz w:val="24"/>
                <w:szCs w:val="24"/>
              </w:rPr>
              <w:t>Tum.</w:t>
            </w:r>
          </w:p>
        </w:tc>
        <w:tc>
          <w:tcPr>
            <w:tcW w:w="630" w:type="dxa"/>
            <w:tcBorders>
              <w:top w:val="single" w:sz="4" w:space="0" w:color="auto"/>
              <w:left w:val="nil"/>
              <w:bottom w:val="single" w:sz="4" w:space="0" w:color="auto"/>
              <w:right w:val="nil"/>
            </w:tcBorders>
            <w:vAlign w:val="center"/>
            <w:hideMark/>
          </w:tcPr>
          <w:p w:rsidR="00F15946" w:rsidRPr="00643AC6" w:rsidRDefault="00F15946" w:rsidP="009F71DF">
            <w:pPr>
              <w:spacing w:after="0" w:line="276" w:lineRule="auto"/>
              <w:jc w:val="center"/>
              <w:rPr>
                <w:rFonts w:ascii="Garamond" w:hAnsi="Garamond" w:cs="Times New Roman"/>
                <w:iCs/>
                <w:sz w:val="24"/>
                <w:szCs w:val="24"/>
              </w:rPr>
            </w:pPr>
            <w:proofErr w:type="spellStart"/>
            <w:r w:rsidRPr="00643AC6">
              <w:rPr>
                <w:rFonts w:ascii="Garamond" w:hAnsi="Garamond" w:cs="Times New Roman"/>
                <w:iCs/>
                <w:sz w:val="24"/>
                <w:szCs w:val="24"/>
              </w:rPr>
              <w:t>Irr</w:t>
            </w:r>
            <w:proofErr w:type="spellEnd"/>
            <w:r w:rsidRPr="00643AC6">
              <w:rPr>
                <w:rFonts w:ascii="Garamond" w:hAnsi="Garamond" w:cs="Times New Roman"/>
                <w:iCs/>
                <w:sz w:val="24"/>
                <w:szCs w:val="24"/>
              </w:rPr>
              <w:t>.</w:t>
            </w:r>
          </w:p>
        </w:tc>
        <w:tc>
          <w:tcPr>
            <w:tcW w:w="1710" w:type="dxa"/>
            <w:tcBorders>
              <w:top w:val="single" w:sz="4" w:space="0" w:color="auto"/>
              <w:left w:val="nil"/>
              <w:bottom w:val="single" w:sz="4" w:space="0" w:color="auto"/>
              <w:right w:val="nil"/>
            </w:tcBorders>
            <w:vAlign w:val="center"/>
            <w:hideMark/>
          </w:tcPr>
          <w:p w:rsidR="00F15946" w:rsidRPr="00643AC6" w:rsidRDefault="00F15946" w:rsidP="009F71DF">
            <w:pPr>
              <w:spacing w:after="0" w:line="276" w:lineRule="auto"/>
              <w:jc w:val="center"/>
              <w:rPr>
                <w:rFonts w:ascii="Garamond" w:hAnsi="Garamond" w:cs="Times New Roman"/>
                <w:iCs/>
                <w:sz w:val="24"/>
                <w:szCs w:val="24"/>
              </w:rPr>
            </w:pPr>
            <w:r w:rsidRPr="00643AC6">
              <w:rPr>
                <w:rFonts w:ascii="Garamond" w:hAnsi="Garamond" w:cs="Times New Roman"/>
                <w:iCs/>
                <w:sz w:val="24"/>
                <w:szCs w:val="24"/>
              </w:rPr>
              <w:t>Rep. Eff.</w:t>
            </w:r>
          </w:p>
        </w:tc>
        <w:tc>
          <w:tcPr>
            <w:tcW w:w="1530" w:type="dxa"/>
            <w:tcBorders>
              <w:top w:val="single" w:sz="4" w:space="0" w:color="auto"/>
              <w:left w:val="nil"/>
              <w:bottom w:val="single" w:sz="4" w:space="0" w:color="auto"/>
              <w:right w:val="nil"/>
            </w:tcBorders>
            <w:vAlign w:val="center"/>
            <w:hideMark/>
          </w:tcPr>
          <w:p w:rsidR="00F15946" w:rsidRPr="00643AC6" w:rsidRDefault="00F15946" w:rsidP="009F71DF">
            <w:pPr>
              <w:spacing w:after="0" w:line="276" w:lineRule="auto"/>
              <w:jc w:val="center"/>
              <w:rPr>
                <w:rFonts w:ascii="Garamond" w:hAnsi="Garamond" w:cs="Times New Roman"/>
                <w:iCs/>
                <w:sz w:val="24"/>
                <w:szCs w:val="24"/>
              </w:rPr>
            </w:pPr>
            <w:r w:rsidRPr="00643AC6">
              <w:rPr>
                <w:rFonts w:ascii="Garamond" w:hAnsi="Garamond" w:cs="Times New Roman"/>
                <w:iCs/>
                <w:sz w:val="24"/>
                <w:szCs w:val="24"/>
              </w:rPr>
              <w:t>Drug-likeness</w:t>
            </w:r>
          </w:p>
        </w:tc>
        <w:tc>
          <w:tcPr>
            <w:tcW w:w="1406" w:type="dxa"/>
            <w:tcBorders>
              <w:top w:val="single" w:sz="4" w:space="0" w:color="auto"/>
              <w:left w:val="nil"/>
              <w:bottom w:val="single" w:sz="4" w:space="0" w:color="auto"/>
              <w:right w:val="nil"/>
            </w:tcBorders>
            <w:vAlign w:val="center"/>
            <w:hideMark/>
          </w:tcPr>
          <w:p w:rsidR="00F15946" w:rsidRPr="00643AC6" w:rsidRDefault="00F15946" w:rsidP="009F71DF">
            <w:pPr>
              <w:spacing w:after="0" w:line="276" w:lineRule="auto"/>
              <w:jc w:val="center"/>
              <w:rPr>
                <w:rFonts w:ascii="Garamond" w:hAnsi="Garamond" w:cs="Times New Roman"/>
                <w:iCs/>
                <w:sz w:val="24"/>
                <w:szCs w:val="24"/>
              </w:rPr>
            </w:pPr>
            <w:r w:rsidRPr="00643AC6">
              <w:rPr>
                <w:rFonts w:ascii="Garamond" w:hAnsi="Garamond" w:cs="Times New Roman"/>
                <w:iCs/>
                <w:sz w:val="24"/>
                <w:szCs w:val="24"/>
              </w:rPr>
              <w:t>Drug-Score</w:t>
            </w:r>
          </w:p>
        </w:tc>
      </w:tr>
      <w:tr w:rsidR="00F15946" w:rsidRPr="00643AC6" w:rsidTr="009F71DF">
        <w:trPr>
          <w:trHeight w:val="377"/>
          <w:jc w:val="center"/>
        </w:trPr>
        <w:tc>
          <w:tcPr>
            <w:tcW w:w="916" w:type="dxa"/>
            <w:tcBorders>
              <w:top w:val="single" w:sz="4" w:space="0" w:color="auto"/>
              <w:left w:val="nil"/>
              <w:bottom w:val="nil"/>
              <w:right w:val="nil"/>
            </w:tcBorders>
            <w:vAlign w:val="center"/>
            <w:hideMark/>
          </w:tcPr>
          <w:p w:rsidR="00F15946" w:rsidRPr="006B4005" w:rsidRDefault="00CB6625" w:rsidP="009F71DF">
            <w:pPr>
              <w:spacing w:after="0" w:line="360" w:lineRule="auto"/>
              <w:jc w:val="center"/>
              <w:rPr>
                <w:rFonts w:ascii="Garamond" w:hAnsi="Garamond" w:cs="Times New Roman"/>
                <w:b/>
                <w:iCs/>
                <w:sz w:val="24"/>
                <w:szCs w:val="24"/>
              </w:rPr>
            </w:pPr>
            <w:r>
              <w:rPr>
                <w:rFonts w:ascii="Garamond" w:hAnsi="Garamond" w:cs="Times New Roman"/>
                <w:b/>
                <w:iCs/>
                <w:sz w:val="24"/>
                <w:szCs w:val="24"/>
              </w:rPr>
              <w:t>5</w:t>
            </w:r>
            <w:r w:rsidR="00F15946" w:rsidRPr="006B4005">
              <w:rPr>
                <w:rFonts w:ascii="Garamond" w:hAnsi="Garamond" w:cs="Times New Roman"/>
                <w:b/>
                <w:iCs/>
                <w:sz w:val="24"/>
                <w:szCs w:val="24"/>
              </w:rPr>
              <w:t>a</w:t>
            </w:r>
          </w:p>
        </w:tc>
        <w:tc>
          <w:tcPr>
            <w:tcW w:w="720" w:type="dxa"/>
            <w:tcBorders>
              <w:top w:val="single" w:sz="4" w:space="0" w:color="auto"/>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4"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260" w:type="dxa"/>
            <w:tcBorders>
              <w:top w:val="single" w:sz="4" w:space="0" w:color="auto"/>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5"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630" w:type="dxa"/>
            <w:tcBorders>
              <w:top w:val="single" w:sz="4" w:space="0" w:color="auto"/>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6"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2"/>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710" w:type="dxa"/>
            <w:tcBorders>
              <w:top w:val="single" w:sz="4" w:space="0" w:color="auto"/>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7"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1"/>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530" w:type="dxa"/>
            <w:tcBorders>
              <w:top w:val="single" w:sz="4" w:space="0" w:color="auto"/>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4.78</w:t>
            </w:r>
          </w:p>
        </w:tc>
        <w:tc>
          <w:tcPr>
            <w:tcW w:w="1406" w:type="dxa"/>
            <w:tcBorders>
              <w:top w:val="single" w:sz="4" w:space="0" w:color="auto"/>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0.57</w:t>
            </w:r>
          </w:p>
        </w:tc>
      </w:tr>
      <w:tr w:rsidR="00F15946" w:rsidRPr="00643AC6" w:rsidTr="009F71DF">
        <w:trPr>
          <w:jc w:val="center"/>
        </w:trPr>
        <w:tc>
          <w:tcPr>
            <w:tcW w:w="916" w:type="dxa"/>
            <w:tcBorders>
              <w:top w:val="nil"/>
              <w:left w:val="nil"/>
              <w:bottom w:val="nil"/>
              <w:right w:val="nil"/>
            </w:tcBorders>
            <w:vAlign w:val="center"/>
            <w:hideMark/>
          </w:tcPr>
          <w:p w:rsidR="00F15946" w:rsidRPr="006B4005" w:rsidRDefault="00CB6625" w:rsidP="009F71DF">
            <w:pPr>
              <w:spacing w:after="0" w:line="360" w:lineRule="auto"/>
              <w:jc w:val="center"/>
              <w:rPr>
                <w:rFonts w:ascii="Garamond" w:hAnsi="Garamond" w:cs="Times New Roman"/>
                <w:b/>
                <w:iCs/>
                <w:sz w:val="24"/>
                <w:szCs w:val="24"/>
              </w:rPr>
            </w:pPr>
            <w:r>
              <w:rPr>
                <w:rFonts w:ascii="Garamond" w:hAnsi="Garamond" w:cs="Times New Roman"/>
                <w:b/>
                <w:iCs/>
                <w:sz w:val="24"/>
                <w:szCs w:val="24"/>
              </w:rPr>
              <w:t>5</w:t>
            </w:r>
            <w:r w:rsidR="00F15946" w:rsidRPr="006B4005">
              <w:rPr>
                <w:rFonts w:ascii="Garamond" w:hAnsi="Garamond" w:cs="Times New Roman"/>
                <w:b/>
                <w:iCs/>
                <w:sz w:val="24"/>
                <w:szCs w:val="24"/>
              </w:rPr>
              <w:t>b</w:t>
            </w:r>
          </w:p>
        </w:tc>
        <w:tc>
          <w:tcPr>
            <w:tcW w:w="72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8"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26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6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30"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2"/>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71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3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1"/>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5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3.31</w:t>
            </w:r>
          </w:p>
        </w:tc>
        <w:tc>
          <w:tcPr>
            <w:tcW w:w="1406"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0.50</w:t>
            </w:r>
          </w:p>
        </w:tc>
      </w:tr>
      <w:tr w:rsidR="00F15946" w:rsidRPr="00643AC6" w:rsidTr="009F71DF">
        <w:trPr>
          <w:jc w:val="center"/>
        </w:trPr>
        <w:tc>
          <w:tcPr>
            <w:tcW w:w="916" w:type="dxa"/>
            <w:tcBorders>
              <w:top w:val="nil"/>
              <w:left w:val="nil"/>
              <w:bottom w:val="nil"/>
              <w:right w:val="nil"/>
            </w:tcBorders>
            <w:vAlign w:val="center"/>
            <w:hideMark/>
          </w:tcPr>
          <w:p w:rsidR="00F15946" w:rsidRPr="006B4005" w:rsidRDefault="00CB6625" w:rsidP="009F71DF">
            <w:pPr>
              <w:spacing w:after="0" w:line="360" w:lineRule="auto"/>
              <w:jc w:val="center"/>
              <w:rPr>
                <w:rFonts w:ascii="Garamond" w:hAnsi="Garamond" w:cs="Times New Roman"/>
                <w:b/>
                <w:iCs/>
                <w:sz w:val="24"/>
                <w:szCs w:val="24"/>
              </w:rPr>
            </w:pPr>
            <w:r>
              <w:rPr>
                <w:rFonts w:ascii="Garamond" w:hAnsi="Garamond" w:cs="Times New Roman"/>
                <w:b/>
                <w:iCs/>
                <w:sz w:val="24"/>
                <w:szCs w:val="24"/>
              </w:rPr>
              <w:t>5</w:t>
            </w:r>
            <w:r w:rsidR="00F15946" w:rsidRPr="006B4005">
              <w:rPr>
                <w:rFonts w:ascii="Garamond" w:hAnsi="Garamond" w:cs="Times New Roman"/>
                <w:b/>
                <w:iCs/>
                <w:sz w:val="24"/>
                <w:szCs w:val="24"/>
              </w:rPr>
              <w:t>c</w:t>
            </w:r>
          </w:p>
        </w:tc>
        <w:tc>
          <w:tcPr>
            <w:tcW w:w="72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24"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26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25"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6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26"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2"/>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71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27"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1"/>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5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4.54</w:t>
            </w:r>
          </w:p>
        </w:tc>
        <w:tc>
          <w:tcPr>
            <w:tcW w:w="1406"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0.57</w:t>
            </w:r>
          </w:p>
        </w:tc>
      </w:tr>
      <w:tr w:rsidR="00F15946" w:rsidRPr="00643AC6" w:rsidTr="009F71DF">
        <w:trPr>
          <w:jc w:val="center"/>
        </w:trPr>
        <w:tc>
          <w:tcPr>
            <w:tcW w:w="916" w:type="dxa"/>
            <w:tcBorders>
              <w:top w:val="nil"/>
              <w:left w:val="nil"/>
              <w:bottom w:val="nil"/>
              <w:right w:val="nil"/>
            </w:tcBorders>
            <w:vAlign w:val="center"/>
            <w:hideMark/>
          </w:tcPr>
          <w:p w:rsidR="00F15946" w:rsidRPr="006B4005" w:rsidRDefault="00CB6625" w:rsidP="009F71DF">
            <w:pPr>
              <w:spacing w:after="0" w:line="360" w:lineRule="auto"/>
              <w:jc w:val="center"/>
              <w:rPr>
                <w:rFonts w:ascii="Garamond" w:hAnsi="Garamond" w:cs="Times New Roman"/>
                <w:b/>
                <w:iCs/>
                <w:sz w:val="24"/>
                <w:szCs w:val="24"/>
              </w:rPr>
            </w:pPr>
            <w:r>
              <w:rPr>
                <w:rFonts w:ascii="Garamond" w:hAnsi="Garamond" w:cs="Times New Roman"/>
                <w:b/>
                <w:iCs/>
                <w:sz w:val="24"/>
                <w:szCs w:val="24"/>
              </w:rPr>
              <w:t>5</w:t>
            </w:r>
            <w:r w:rsidR="00F15946" w:rsidRPr="006B4005">
              <w:rPr>
                <w:rFonts w:ascii="Garamond" w:hAnsi="Garamond" w:cs="Times New Roman"/>
                <w:b/>
                <w:iCs/>
                <w:sz w:val="24"/>
                <w:szCs w:val="24"/>
              </w:rPr>
              <w:t>d</w:t>
            </w:r>
          </w:p>
        </w:tc>
        <w:tc>
          <w:tcPr>
            <w:tcW w:w="72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28"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26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2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6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30"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2"/>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71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3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1"/>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5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4.79</w:t>
            </w:r>
          </w:p>
        </w:tc>
        <w:tc>
          <w:tcPr>
            <w:tcW w:w="1406"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0.45</w:t>
            </w:r>
          </w:p>
        </w:tc>
      </w:tr>
      <w:tr w:rsidR="00F15946" w:rsidRPr="00643AC6" w:rsidTr="009F71DF">
        <w:trPr>
          <w:jc w:val="center"/>
        </w:trPr>
        <w:tc>
          <w:tcPr>
            <w:tcW w:w="916" w:type="dxa"/>
            <w:tcBorders>
              <w:top w:val="nil"/>
              <w:left w:val="nil"/>
              <w:bottom w:val="nil"/>
              <w:right w:val="nil"/>
            </w:tcBorders>
            <w:vAlign w:val="center"/>
            <w:hideMark/>
          </w:tcPr>
          <w:p w:rsidR="00F15946" w:rsidRPr="006B4005" w:rsidRDefault="00CB6625" w:rsidP="009F71DF">
            <w:pPr>
              <w:spacing w:after="0" w:line="360" w:lineRule="auto"/>
              <w:jc w:val="center"/>
              <w:rPr>
                <w:rFonts w:ascii="Garamond" w:hAnsi="Garamond" w:cs="Times New Roman"/>
                <w:b/>
                <w:iCs/>
                <w:sz w:val="24"/>
                <w:szCs w:val="24"/>
              </w:rPr>
            </w:pPr>
            <w:r>
              <w:rPr>
                <w:rFonts w:ascii="Garamond" w:hAnsi="Garamond" w:cs="Times New Roman"/>
                <w:b/>
                <w:iCs/>
                <w:sz w:val="24"/>
                <w:szCs w:val="24"/>
              </w:rPr>
              <w:t>5</w:t>
            </w:r>
            <w:r w:rsidR="00F15946" w:rsidRPr="006B4005">
              <w:rPr>
                <w:rFonts w:ascii="Garamond" w:hAnsi="Garamond" w:cs="Times New Roman"/>
                <w:b/>
                <w:iCs/>
                <w:sz w:val="24"/>
                <w:szCs w:val="24"/>
              </w:rPr>
              <w:t>e</w:t>
            </w:r>
          </w:p>
        </w:tc>
        <w:tc>
          <w:tcPr>
            <w:tcW w:w="72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32"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26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33"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6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34"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2"/>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71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35"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1"/>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5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4.87</w:t>
            </w:r>
          </w:p>
        </w:tc>
        <w:tc>
          <w:tcPr>
            <w:tcW w:w="1406"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0.62</w:t>
            </w:r>
          </w:p>
        </w:tc>
      </w:tr>
      <w:tr w:rsidR="00F15946" w:rsidRPr="00643AC6" w:rsidTr="009F71DF">
        <w:trPr>
          <w:jc w:val="center"/>
        </w:trPr>
        <w:tc>
          <w:tcPr>
            <w:tcW w:w="916" w:type="dxa"/>
            <w:tcBorders>
              <w:top w:val="nil"/>
              <w:left w:val="nil"/>
              <w:bottom w:val="nil"/>
              <w:right w:val="nil"/>
            </w:tcBorders>
            <w:vAlign w:val="center"/>
            <w:hideMark/>
          </w:tcPr>
          <w:p w:rsidR="00F15946" w:rsidRPr="006B4005" w:rsidRDefault="00CB6625" w:rsidP="009F71DF">
            <w:pPr>
              <w:spacing w:after="0" w:line="360" w:lineRule="auto"/>
              <w:jc w:val="center"/>
              <w:rPr>
                <w:rFonts w:ascii="Garamond" w:hAnsi="Garamond" w:cs="Times New Roman"/>
                <w:b/>
                <w:iCs/>
                <w:sz w:val="24"/>
                <w:szCs w:val="24"/>
              </w:rPr>
            </w:pPr>
            <w:r>
              <w:rPr>
                <w:rFonts w:ascii="Garamond" w:hAnsi="Garamond" w:cs="Times New Roman"/>
                <w:b/>
                <w:iCs/>
                <w:sz w:val="24"/>
                <w:szCs w:val="24"/>
              </w:rPr>
              <w:t>5</w:t>
            </w:r>
            <w:r w:rsidR="00F15946" w:rsidRPr="006B4005">
              <w:rPr>
                <w:rFonts w:ascii="Garamond" w:hAnsi="Garamond" w:cs="Times New Roman"/>
                <w:b/>
                <w:iCs/>
                <w:sz w:val="24"/>
                <w:szCs w:val="24"/>
              </w:rPr>
              <w:t>f</w:t>
            </w:r>
          </w:p>
        </w:tc>
        <w:tc>
          <w:tcPr>
            <w:tcW w:w="72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36"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26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37"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6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38"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2"/>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71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39"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1"/>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5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3.35</w:t>
            </w:r>
          </w:p>
        </w:tc>
        <w:tc>
          <w:tcPr>
            <w:tcW w:w="1406"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0.55</w:t>
            </w:r>
          </w:p>
        </w:tc>
      </w:tr>
      <w:tr w:rsidR="00F15946" w:rsidRPr="00643AC6" w:rsidTr="009F71DF">
        <w:trPr>
          <w:trHeight w:val="62"/>
          <w:jc w:val="center"/>
        </w:trPr>
        <w:tc>
          <w:tcPr>
            <w:tcW w:w="916" w:type="dxa"/>
            <w:tcBorders>
              <w:top w:val="nil"/>
              <w:left w:val="nil"/>
              <w:bottom w:val="nil"/>
              <w:right w:val="nil"/>
            </w:tcBorders>
            <w:vAlign w:val="center"/>
            <w:hideMark/>
          </w:tcPr>
          <w:p w:rsidR="00F15946" w:rsidRPr="006B4005" w:rsidRDefault="00CB6625" w:rsidP="009F71DF">
            <w:pPr>
              <w:spacing w:after="0" w:line="360" w:lineRule="auto"/>
              <w:jc w:val="center"/>
              <w:rPr>
                <w:rFonts w:ascii="Garamond" w:hAnsi="Garamond" w:cs="Times New Roman"/>
                <w:b/>
                <w:iCs/>
                <w:sz w:val="24"/>
                <w:szCs w:val="24"/>
              </w:rPr>
            </w:pPr>
            <w:r>
              <w:rPr>
                <w:rFonts w:ascii="Garamond" w:hAnsi="Garamond" w:cs="Times New Roman"/>
                <w:b/>
                <w:iCs/>
                <w:sz w:val="24"/>
                <w:szCs w:val="24"/>
              </w:rPr>
              <w:t>5</w:t>
            </w:r>
            <w:r w:rsidR="00F15946" w:rsidRPr="006B4005">
              <w:rPr>
                <w:rFonts w:ascii="Garamond" w:hAnsi="Garamond" w:cs="Times New Roman"/>
                <w:b/>
                <w:iCs/>
                <w:sz w:val="24"/>
                <w:szCs w:val="24"/>
              </w:rPr>
              <w:t>g</w:t>
            </w:r>
          </w:p>
        </w:tc>
        <w:tc>
          <w:tcPr>
            <w:tcW w:w="72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40"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26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41"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6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4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2"/>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71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43"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1"/>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5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4.58</w:t>
            </w:r>
          </w:p>
        </w:tc>
        <w:tc>
          <w:tcPr>
            <w:tcW w:w="1406"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0.61</w:t>
            </w:r>
          </w:p>
        </w:tc>
      </w:tr>
      <w:tr w:rsidR="00F15946" w:rsidRPr="00643AC6" w:rsidTr="009F71DF">
        <w:trPr>
          <w:jc w:val="center"/>
        </w:trPr>
        <w:tc>
          <w:tcPr>
            <w:tcW w:w="916" w:type="dxa"/>
            <w:tcBorders>
              <w:top w:val="nil"/>
              <w:left w:val="nil"/>
              <w:bottom w:val="dotted" w:sz="4" w:space="0" w:color="auto"/>
              <w:right w:val="nil"/>
            </w:tcBorders>
            <w:vAlign w:val="center"/>
            <w:hideMark/>
          </w:tcPr>
          <w:p w:rsidR="00F15946" w:rsidRPr="006B4005" w:rsidRDefault="00CB6625" w:rsidP="009F71DF">
            <w:pPr>
              <w:spacing w:after="0" w:line="360" w:lineRule="auto"/>
              <w:jc w:val="center"/>
              <w:rPr>
                <w:rFonts w:ascii="Garamond" w:hAnsi="Garamond" w:cs="Times New Roman"/>
                <w:b/>
                <w:iCs/>
                <w:sz w:val="24"/>
                <w:szCs w:val="24"/>
              </w:rPr>
            </w:pPr>
            <w:r>
              <w:rPr>
                <w:rFonts w:ascii="Garamond" w:hAnsi="Garamond" w:cs="Times New Roman"/>
                <w:b/>
                <w:iCs/>
                <w:sz w:val="24"/>
                <w:szCs w:val="24"/>
              </w:rPr>
              <w:t>5</w:t>
            </w:r>
            <w:r w:rsidR="00F15946" w:rsidRPr="006B4005">
              <w:rPr>
                <w:rFonts w:ascii="Garamond" w:hAnsi="Garamond" w:cs="Times New Roman"/>
                <w:b/>
                <w:iCs/>
                <w:sz w:val="24"/>
                <w:szCs w:val="24"/>
              </w:rPr>
              <w:t>h</w:t>
            </w:r>
          </w:p>
        </w:tc>
        <w:tc>
          <w:tcPr>
            <w:tcW w:w="720" w:type="dxa"/>
            <w:tcBorders>
              <w:top w:val="nil"/>
              <w:left w:val="nil"/>
              <w:bottom w:val="dotted" w:sz="4" w:space="0" w:color="auto"/>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44"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260" w:type="dxa"/>
            <w:tcBorders>
              <w:top w:val="nil"/>
              <w:left w:val="nil"/>
              <w:bottom w:val="dotted" w:sz="4" w:space="0" w:color="auto"/>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45"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630" w:type="dxa"/>
            <w:tcBorders>
              <w:top w:val="nil"/>
              <w:left w:val="nil"/>
              <w:bottom w:val="dotted" w:sz="4" w:space="0" w:color="auto"/>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54"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2"/>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710" w:type="dxa"/>
            <w:tcBorders>
              <w:top w:val="nil"/>
              <w:left w:val="nil"/>
              <w:bottom w:val="dotted" w:sz="4" w:space="0" w:color="auto"/>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55"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1"/>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530" w:type="dxa"/>
            <w:tcBorders>
              <w:top w:val="nil"/>
              <w:left w:val="nil"/>
              <w:bottom w:val="dotted" w:sz="4" w:space="0" w:color="auto"/>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4.83</w:t>
            </w:r>
          </w:p>
        </w:tc>
        <w:tc>
          <w:tcPr>
            <w:tcW w:w="1406" w:type="dxa"/>
            <w:tcBorders>
              <w:top w:val="nil"/>
              <w:left w:val="nil"/>
              <w:bottom w:val="dotted" w:sz="4" w:space="0" w:color="auto"/>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0.48</w:t>
            </w:r>
          </w:p>
        </w:tc>
      </w:tr>
      <w:tr w:rsidR="00F15946" w:rsidRPr="00643AC6" w:rsidTr="009F71DF">
        <w:trPr>
          <w:jc w:val="center"/>
        </w:trPr>
        <w:tc>
          <w:tcPr>
            <w:tcW w:w="916" w:type="dxa"/>
            <w:tcBorders>
              <w:top w:val="dotted" w:sz="4" w:space="0" w:color="auto"/>
              <w:left w:val="nil"/>
              <w:bottom w:val="nil"/>
              <w:right w:val="nil"/>
            </w:tcBorders>
            <w:vAlign w:val="center"/>
            <w:hideMark/>
          </w:tcPr>
          <w:p w:rsidR="00F15946" w:rsidRPr="006B4005" w:rsidRDefault="00CB6625" w:rsidP="009F71DF">
            <w:pPr>
              <w:spacing w:after="0" w:line="360" w:lineRule="auto"/>
              <w:jc w:val="center"/>
              <w:rPr>
                <w:rFonts w:ascii="Garamond" w:hAnsi="Garamond" w:cs="Times New Roman"/>
                <w:b/>
                <w:iCs/>
                <w:sz w:val="24"/>
                <w:szCs w:val="24"/>
              </w:rPr>
            </w:pPr>
            <w:r>
              <w:rPr>
                <w:rFonts w:ascii="Garamond" w:hAnsi="Garamond" w:cs="Times New Roman"/>
                <w:b/>
                <w:iCs/>
                <w:sz w:val="24"/>
                <w:szCs w:val="24"/>
              </w:rPr>
              <w:t>6</w:t>
            </w:r>
            <w:r w:rsidR="00F15946" w:rsidRPr="006B4005">
              <w:rPr>
                <w:rFonts w:ascii="Garamond" w:hAnsi="Garamond" w:cs="Times New Roman"/>
                <w:b/>
                <w:iCs/>
                <w:sz w:val="24"/>
                <w:szCs w:val="24"/>
              </w:rPr>
              <w:t>a</w:t>
            </w:r>
          </w:p>
        </w:tc>
        <w:tc>
          <w:tcPr>
            <w:tcW w:w="720" w:type="dxa"/>
            <w:tcBorders>
              <w:top w:val="dotted" w:sz="4" w:space="0" w:color="auto"/>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56"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260" w:type="dxa"/>
            <w:tcBorders>
              <w:top w:val="dotted" w:sz="4" w:space="0" w:color="auto"/>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57"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630" w:type="dxa"/>
            <w:tcBorders>
              <w:top w:val="dotted" w:sz="4" w:space="0" w:color="auto"/>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58"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2"/>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710" w:type="dxa"/>
            <w:tcBorders>
              <w:top w:val="dotted" w:sz="4" w:space="0" w:color="auto"/>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59"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1"/>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530" w:type="dxa"/>
            <w:tcBorders>
              <w:top w:val="dotted" w:sz="4" w:space="0" w:color="auto"/>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2.87</w:t>
            </w:r>
          </w:p>
        </w:tc>
        <w:tc>
          <w:tcPr>
            <w:tcW w:w="1406" w:type="dxa"/>
            <w:tcBorders>
              <w:top w:val="dotted" w:sz="4" w:space="0" w:color="auto"/>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0.79</w:t>
            </w:r>
          </w:p>
        </w:tc>
      </w:tr>
      <w:tr w:rsidR="00F15946" w:rsidRPr="00643AC6" w:rsidTr="009F71DF">
        <w:trPr>
          <w:jc w:val="center"/>
        </w:trPr>
        <w:tc>
          <w:tcPr>
            <w:tcW w:w="916" w:type="dxa"/>
            <w:tcBorders>
              <w:top w:val="nil"/>
              <w:left w:val="nil"/>
              <w:bottom w:val="nil"/>
              <w:right w:val="nil"/>
            </w:tcBorders>
            <w:vAlign w:val="center"/>
            <w:hideMark/>
          </w:tcPr>
          <w:p w:rsidR="00F15946" w:rsidRPr="006B4005" w:rsidRDefault="00CB6625" w:rsidP="009F71DF">
            <w:pPr>
              <w:spacing w:after="0" w:line="360" w:lineRule="auto"/>
              <w:jc w:val="center"/>
              <w:rPr>
                <w:rFonts w:ascii="Garamond" w:hAnsi="Garamond" w:cs="Times New Roman"/>
                <w:b/>
                <w:iCs/>
                <w:sz w:val="24"/>
                <w:szCs w:val="24"/>
              </w:rPr>
            </w:pPr>
            <w:r>
              <w:rPr>
                <w:rFonts w:ascii="Garamond" w:hAnsi="Garamond" w:cs="Times New Roman"/>
                <w:b/>
                <w:iCs/>
                <w:sz w:val="24"/>
                <w:szCs w:val="24"/>
              </w:rPr>
              <w:t>6</w:t>
            </w:r>
            <w:r w:rsidR="00F15946" w:rsidRPr="006B4005">
              <w:rPr>
                <w:rFonts w:ascii="Garamond" w:hAnsi="Garamond" w:cs="Times New Roman"/>
                <w:b/>
                <w:iCs/>
                <w:sz w:val="24"/>
                <w:szCs w:val="24"/>
              </w:rPr>
              <w:t>b</w:t>
            </w:r>
          </w:p>
        </w:tc>
        <w:tc>
          <w:tcPr>
            <w:tcW w:w="72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60"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26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61"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6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6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2"/>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71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63"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1"/>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5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1.33</w:t>
            </w:r>
          </w:p>
        </w:tc>
        <w:tc>
          <w:tcPr>
            <w:tcW w:w="1406"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0.68</w:t>
            </w:r>
          </w:p>
        </w:tc>
      </w:tr>
      <w:tr w:rsidR="00F15946" w:rsidRPr="00643AC6" w:rsidTr="009F71DF">
        <w:trPr>
          <w:jc w:val="center"/>
        </w:trPr>
        <w:tc>
          <w:tcPr>
            <w:tcW w:w="916" w:type="dxa"/>
            <w:tcBorders>
              <w:top w:val="nil"/>
              <w:left w:val="nil"/>
              <w:bottom w:val="nil"/>
              <w:right w:val="nil"/>
            </w:tcBorders>
            <w:vAlign w:val="center"/>
            <w:hideMark/>
          </w:tcPr>
          <w:p w:rsidR="00F15946" w:rsidRPr="006B4005" w:rsidRDefault="00CB6625" w:rsidP="009F71DF">
            <w:pPr>
              <w:spacing w:after="0" w:line="360" w:lineRule="auto"/>
              <w:jc w:val="center"/>
              <w:rPr>
                <w:rFonts w:ascii="Garamond" w:hAnsi="Garamond" w:cs="Times New Roman"/>
                <w:b/>
                <w:iCs/>
                <w:sz w:val="24"/>
                <w:szCs w:val="24"/>
              </w:rPr>
            </w:pPr>
            <w:r>
              <w:rPr>
                <w:rFonts w:ascii="Garamond" w:hAnsi="Garamond" w:cs="Times New Roman"/>
                <w:b/>
                <w:iCs/>
                <w:sz w:val="24"/>
                <w:szCs w:val="24"/>
              </w:rPr>
              <w:t>6</w:t>
            </w:r>
            <w:r w:rsidR="00F15946" w:rsidRPr="006B4005">
              <w:rPr>
                <w:rFonts w:ascii="Garamond" w:hAnsi="Garamond" w:cs="Times New Roman"/>
                <w:b/>
                <w:iCs/>
                <w:sz w:val="24"/>
                <w:szCs w:val="24"/>
              </w:rPr>
              <w:t xml:space="preserve">c </w:t>
            </w:r>
          </w:p>
        </w:tc>
        <w:tc>
          <w:tcPr>
            <w:tcW w:w="72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64"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1" cstate="print"/>
                          <a:stretch>
                            <a:fillRect/>
                          </a:stretch>
                        </pic:blipFill>
                        <pic:spPr bwMode="auto">
                          <a:xfrm>
                            <a:off x="0" y="0"/>
                            <a:ext cx="278490" cy="166263"/>
                          </a:xfrm>
                          <a:prstGeom prst="rect">
                            <a:avLst/>
                          </a:prstGeom>
                          <a:noFill/>
                          <a:ln>
                            <a:noFill/>
                          </a:ln>
                        </pic:spPr>
                      </pic:pic>
                    </a:graphicData>
                  </a:graphic>
                </wp:inline>
              </w:drawing>
            </w:r>
          </w:p>
        </w:tc>
        <w:tc>
          <w:tcPr>
            <w:tcW w:w="126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65"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6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66"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2"/>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71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67"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1"/>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5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2.60</w:t>
            </w:r>
          </w:p>
        </w:tc>
        <w:tc>
          <w:tcPr>
            <w:tcW w:w="1406"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0.62</w:t>
            </w:r>
          </w:p>
        </w:tc>
      </w:tr>
      <w:tr w:rsidR="00F15946" w:rsidRPr="00643AC6" w:rsidTr="009F71DF">
        <w:trPr>
          <w:jc w:val="center"/>
        </w:trPr>
        <w:tc>
          <w:tcPr>
            <w:tcW w:w="916" w:type="dxa"/>
            <w:tcBorders>
              <w:top w:val="nil"/>
              <w:left w:val="nil"/>
              <w:bottom w:val="nil"/>
              <w:right w:val="nil"/>
            </w:tcBorders>
            <w:vAlign w:val="center"/>
            <w:hideMark/>
          </w:tcPr>
          <w:p w:rsidR="00F15946" w:rsidRPr="006B4005" w:rsidRDefault="00CB6625" w:rsidP="009F71DF">
            <w:pPr>
              <w:spacing w:after="0" w:line="360" w:lineRule="auto"/>
              <w:jc w:val="center"/>
              <w:rPr>
                <w:rFonts w:ascii="Garamond" w:hAnsi="Garamond" w:cs="Times New Roman"/>
                <w:b/>
                <w:iCs/>
                <w:sz w:val="24"/>
                <w:szCs w:val="24"/>
              </w:rPr>
            </w:pPr>
            <w:r>
              <w:rPr>
                <w:rFonts w:ascii="Garamond" w:hAnsi="Garamond" w:cs="Times New Roman"/>
                <w:b/>
                <w:iCs/>
                <w:sz w:val="24"/>
                <w:szCs w:val="24"/>
              </w:rPr>
              <w:lastRenderedPageBreak/>
              <w:t>6</w:t>
            </w:r>
            <w:r w:rsidR="00F15946" w:rsidRPr="006B4005">
              <w:rPr>
                <w:rFonts w:ascii="Garamond" w:hAnsi="Garamond" w:cs="Times New Roman"/>
                <w:b/>
                <w:iCs/>
                <w:sz w:val="24"/>
                <w:szCs w:val="24"/>
              </w:rPr>
              <w:t>d</w:t>
            </w:r>
          </w:p>
        </w:tc>
        <w:tc>
          <w:tcPr>
            <w:tcW w:w="72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68"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26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6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6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70"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2"/>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71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7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1"/>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5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2.88</w:t>
            </w:r>
          </w:p>
        </w:tc>
        <w:tc>
          <w:tcPr>
            <w:tcW w:w="1406"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0.68</w:t>
            </w:r>
          </w:p>
        </w:tc>
      </w:tr>
      <w:tr w:rsidR="00F15946" w:rsidRPr="00643AC6" w:rsidTr="009F71DF">
        <w:trPr>
          <w:jc w:val="center"/>
        </w:trPr>
        <w:tc>
          <w:tcPr>
            <w:tcW w:w="916" w:type="dxa"/>
            <w:tcBorders>
              <w:top w:val="nil"/>
              <w:left w:val="nil"/>
              <w:bottom w:val="nil"/>
              <w:right w:val="nil"/>
            </w:tcBorders>
            <w:vAlign w:val="center"/>
            <w:hideMark/>
          </w:tcPr>
          <w:p w:rsidR="00F15946" w:rsidRPr="006B4005" w:rsidRDefault="00CB6625" w:rsidP="009F71DF">
            <w:pPr>
              <w:spacing w:after="0" w:line="360" w:lineRule="auto"/>
              <w:jc w:val="center"/>
              <w:rPr>
                <w:rFonts w:ascii="Garamond" w:hAnsi="Garamond" w:cs="Times New Roman"/>
                <w:b/>
                <w:iCs/>
                <w:sz w:val="24"/>
                <w:szCs w:val="24"/>
              </w:rPr>
            </w:pPr>
            <w:r>
              <w:rPr>
                <w:rFonts w:ascii="Garamond" w:hAnsi="Garamond" w:cs="Times New Roman"/>
                <w:b/>
                <w:iCs/>
                <w:sz w:val="24"/>
                <w:szCs w:val="24"/>
              </w:rPr>
              <w:t>6</w:t>
            </w:r>
            <w:r w:rsidR="00F15946" w:rsidRPr="006B4005">
              <w:rPr>
                <w:rFonts w:ascii="Garamond" w:hAnsi="Garamond" w:cs="Times New Roman"/>
                <w:b/>
                <w:iCs/>
                <w:sz w:val="24"/>
                <w:szCs w:val="24"/>
              </w:rPr>
              <w:t>e</w:t>
            </w:r>
          </w:p>
        </w:tc>
        <w:tc>
          <w:tcPr>
            <w:tcW w:w="72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72"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26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73"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6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74"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2"/>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71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76"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1"/>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5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2.98</w:t>
            </w:r>
          </w:p>
        </w:tc>
        <w:tc>
          <w:tcPr>
            <w:tcW w:w="1406"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0.82</w:t>
            </w:r>
          </w:p>
        </w:tc>
      </w:tr>
      <w:tr w:rsidR="00F15946" w:rsidRPr="00643AC6" w:rsidTr="009F71DF">
        <w:trPr>
          <w:jc w:val="center"/>
        </w:trPr>
        <w:tc>
          <w:tcPr>
            <w:tcW w:w="916" w:type="dxa"/>
            <w:tcBorders>
              <w:top w:val="nil"/>
              <w:left w:val="nil"/>
              <w:bottom w:val="nil"/>
              <w:right w:val="nil"/>
            </w:tcBorders>
            <w:vAlign w:val="center"/>
            <w:hideMark/>
          </w:tcPr>
          <w:p w:rsidR="00F15946" w:rsidRPr="006B4005" w:rsidRDefault="00F15946" w:rsidP="009F71DF">
            <w:pPr>
              <w:spacing w:after="0" w:line="360" w:lineRule="auto"/>
              <w:jc w:val="center"/>
              <w:rPr>
                <w:rFonts w:ascii="Garamond" w:hAnsi="Garamond" w:cs="Times New Roman"/>
                <w:b/>
                <w:iCs/>
                <w:sz w:val="24"/>
                <w:szCs w:val="24"/>
              </w:rPr>
            </w:pPr>
          </w:p>
        </w:tc>
        <w:tc>
          <w:tcPr>
            <w:tcW w:w="72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p>
        </w:tc>
        <w:tc>
          <w:tcPr>
            <w:tcW w:w="126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p>
        </w:tc>
        <w:tc>
          <w:tcPr>
            <w:tcW w:w="6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p>
        </w:tc>
        <w:tc>
          <w:tcPr>
            <w:tcW w:w="171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p>
        </w:tc>
        <w:tc>
          <w:tcPr>
            <w:tcW w:w="15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p>
        </w:tc>
        <w:tc>
          <w:tcPr>
            <w:tcW w:w="1406"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p>
        </w:tc>
      </w:tr>
      <w:tr w:rsidR="00F15946" w:rsidRPr="00643AC6" w:rsidTr="009F71DF">
        <w:trPr>
          <w:jc w:val="center"/>
        </w:trPr>
        <w:tc>
          <w:tcPr>
            <w:tcW w:w="916" w:type="dxa"/>
            <w:tcBorders>
              <w:top w:val="nil"/>
              <w:left w:val="nil"/>
              <w:bottom w:val="nil"/>
              <w:right w:val="nil"/>
            </w:tcBorders>
            <w:vAlign w:val="center"/>
            <w:hideMark/>
          </w:tcPr>
          <w:p w:rsidR="00F15946" w:rsidRPr="006B4005" w:rsidRDefault="00CB6625" w:rsidP="009F71DF">
            <w:pPr>
              <w:spacing w:after="0" w:line="360" w:lineRule="auto"/>
              <w:jc w:val="center"/>
              <w:rPr>
                <w:rFonts w:ascii="Garamond" w:hAnsi="Garamond" w:cs="Times New Roman"/>
                <w:b/>
                <w:iCs/>
                <w:sz w:val="24"/>
                <w:szCs w:val="24"/>
              </w:rPr>
            </w:pPr>
            <w:r>
              <w:rPr>
                <w:rFonts w:ascii="Garamond" w:hAnsi="Garamond" w:cs="Times New Roman"/>
                <w:b/>
                <w:iCs/>
                <w:sz w:val="24"/>
                <w:szCs w:val="24"/>
              </w:rPr>
              <w:t>6</w:t>
            </w:r>
            <w:r w:rsidR="00F15946" w:rsidRPr="006B4005">
              <w:rPr>
                <w:rFonts w:ascii="Garamond" w:hAnsi="Garamond" w:cs="Times New Roman"/>
                <w:b/>
                <w:iCs/>
                <w:sz w:val="24"/>
                <w:szCs w:val="24"/>
              </w:rPr>
              <w:t>f</w:t>
            </w:r>
          </w:p>
        </w:tc>
        <w:tc>
          <w:tcPr>
            <w:tcW w:w="72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77"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26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78"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6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79"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2"/>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71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80"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1"/>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5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1.38</w:t>
            </w:r>
          </w:p>
        </w:tc>
        <w:tc>
          <w:tcPr>
            <w:tcW w:w="1406"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0.72</w:t>
            </w:r>
          </w:p>
        </w:tc>
      </w:tr>
      <w:tr w:rsidR="00F15946" w:rsidRPr="00643AC6" w:rsidTr="009F71DF">
        <w:trPr>
          <w:jc w:val="center"/>
        </w:trPr>
        <w:tc>
          <w:tcPr>
            <w:tcW w:w="916" w:type="dxa"/>
            <w:tcBorders>
              <w:top w:val="nil"/>
              <w:left w:val="nil"/>
              <w:bottom w:val="nil"/>
              <w:right w:val="nil"/>
            </w:tcBorders>
            <w:vAlign w:val="center"/>
            <w:hideMark/>
          </w:tcPr>
          <w:p w:rsidR="00F15946" w:rsidRPr="006B4005" w:rsidRDefault="00F15946" w:rsidP="009F71DF">
            <w:pPr>
              <w:spacing w:after="0" w:line="360" w:lineRule="auto"/>
              <w:jc w:val="center"/>
              <w:rPr>
                <w:rFonts w:ascii="Garamond" w:hAnsi="Garamond" w:cs="Times New Roman"/>
                <w:b/>
                <w:iCs/>
                <w:sz w:val="24"/>
                <w:szCs w:val="24"/>
              </w:rPr>
            </w:pPr>
          </w:p>
        </w:tc>
        <w:tc>
          <w:tcPr>
            <w:tcW w:w="72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p>
        </w:tc>
        <w:tc>
          <w:tcPr>
            <w:tcW w:w="126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p>
        </w:tc>
        <w:tc>
          <w:tcPr>
            <w:tcW w:w="6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p>
        </w:tc>
        <w:tc>
          <w:tcPr>
            <w:tcW w:w="171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p>
        </w:tc>
        <w:tc>
          <w:tcPr>
            <w:tcW w:w="15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p>
        </w:tc>
        <w:tc>
          <w:tcPr>
            <w:tcW w:w="1406"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p>
        </w:tc>
      </w:tr>
      <w:tr w:rsidR="00F15946" w:rsidRPr="00643AC6" w:rsidTr="009F71DF">
        <w:trPr>
          <w:trHeight w:val="441"/>
          <w:jc w:val="center"/>
        </w:trPr>
        <w:tc>
          <w:tcPr>
            <w:tcW w:w="916" w:type="dxa"/>
            <w:tcBorders>
              <w:top w:val="nil"/>
              <w:left w:val="nil"/>
              <w:bottom w:val="nil"/>
              <w:right w:val="nil"/>
            </w:tcBorders>
            <w:vAlign w:val="center"/>
            <w:hideMark/>
          </w:tcPr>
          <w:p w:rsidR="00F15946" w:rsidRPr="006B4005" w:rsidRDefault="00CB6625" w:rsidP="009F71DF">
            <w:pPr>
              <w:spacing w:after="0" w:line="360" w:lineRule="auto"/>
              <w:jc w:val="center"/>
              <w:rPr>
                <w:rFonts w:ascii="Garamond" w:hAnsi="Garamond" w:cs="Times New Roman"/>
                <w:b/>
                <w:iCs/>
                <w:sz w:val="24"/>
                <w:szCs w:val="24"/>
              </w:rPr>
            </w:pPr>
            <w:r>
              <w:rPr>
                <w:rFonts w:ascii="Garamond" w:hAnsi="Garamond" w:cs="Times New Roman"/>
                <w:b/>
                <w:iCs/>
                <w:sz w:val="24"/>
                <w:szCs w:val="24"/>
              </w:rPr>
              <w:t>6</w:t>
            </w:r>
            <w:r w:rsidR="00F15946" w:rsidRPr="006B4005">
              <w:rPr>
                <w:rFonts w:ascii="Garamond" w:hAnsi="Garamond" w:cs="Times New Roman"/>
                <w:b/>
                <w:iCs/>
                <w:sz w:val="24"/>
                <w:szCs w:val="24"/>
              </w:rPr>
              <w:t>g</w:t>
            </w:r>
          </w:p>
        </w:tc>
        <w:tc>
          <w:tcPr>
            <w:tcW w:w="72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81"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1" cstate="print"/>
                          <a:stretch>
                            <a:fillRect/>
                          </a:stretch>
                        </pic:blipFill>
                        <pic:spPr bwMode="auto">
                          <a:xfrm>
                            <a:off x="0" y="0"/>
                            <a:ext cx="278490" cy="166263"/>
                          </a:xfrm>
                          <a:prstGeom prst="rect">
                            <a:avLst/>
                          </a:prstGeom>
                          <a:noFill/>
                          <a:ln>
                            <a:noFill/>
                          </a:ln>
                        </pic:spPr>
                      </pic:pic>
                    </a:graphicData>
                  </a:graphic>
                </wp:inline>
              </w:drawing>
            </w:r>
          </w:p>
        </w:tc>
        <w:tc>
          <w:tcPr>
            <w:tcW w:w="126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82"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6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83"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2"/>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71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noProof/>
                <w:sz w:val="24"/>
                <w:szCs w:val="24"/>
              </w:rPr>
              <w:drawing>
                <wp:inline distT="0" distB="0" distL="0" distR="0">
                  <wp:extent cx="278490" cy="166263"/>
                  <wp:effectExtent l="19050" t="0" r="7260" b="0"/>
                  <wp:docPr id="284"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1"/>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5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2.65</w:t>
            </w:r>
          </w:p>
        </w:tc>
        <w:tc>
          <w:tcPr>
            <w:tcW w:w="1406"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sidRPr="00643AC6">
              <w:rPr>
                <w:rFonts w:ascii="Garamond" w:hAnsi="Garamond" w:cs="Times New Roman"/>
                <w:iCs/>
                <w:sz w:val="24"/>
                <w:szCs w:val="24"/>
              </w:rPr>
              <w:t>0.65</w:t>
            </w:r>
          </w:p>
        </w:tc>
      </w:tr>
      <w:tr w:rsidR="00F15946" w:rsidRPr="00643AC6" w:rsidTr="009F71DF">
        <w:trPr>
          <w:trHeight w:val="441"/>
          <w:jc w:val="center"/>
        </w:trPr>
        <w:tc>
          <w:tcPr>
            <w:tcW w:w="916" w:type="dxa"/>
            <w:tcBorders>
              <w:top w:val="nil"/>
              <w:left w:val="nil"/>
              <w:bottom w:val="nil"/>
              <w:right w:val="nil"/>
            </w:tcBorders>
            <w:vAlign w:val="center"/>
            <w:hideMark/>
          </w:tcPr>
          <w:p w:rsidR="00F15946" w:rsidRPr="006B4005" w:rsidRDefault="00CB6625" w:rsidP="009F71DF">
            <w:pPr>
              <w:spacing w:after="0" w:line="360" w:lineRule="auto"/>
              <w:jc w:val="center"/>
              <w:rPr>
                <w:rFonts w:ascii="Garamond" w:hAnsi="Garamond" w:cs="Times New Roman"/>
                <w:b/>
                <w:iCs/>
                <w:sz w:val="24"/>
                <w:szCs w:val="24"/>
              </w:rPr>
            </w:pPr>
            <w:r>
              <w:rPr>
                <w:rFonts w:ascii="Garamond" w:hAnsi="Garamond" w:cs="Times New Roman"/>
                <w:b/>
                <w:iCs/>
                <w:sz w:val="24"/>
                <w:szCs w:val="24"/>
              </w:rPr>
              <w:t>6</w:t>
            </w:r>
            <w:r w:rsidR="00F15946">
              <w:rPr>
                <w:rFonts w:ascii="Garamond" w:hAnsi="Garamond" w:cs="Times New Roman"/>
                <w:b/>
                <w:iCs/>
                <w:sz w:val="24"/>
                <w:szCs w:val="24"/>
              </w:rPr>
              <w:t>h</w:t>
            </w:r>
          </w:p>
        </w:tc>
        <w:tc>
          <w:tcPr>
            <w:tcW w:w="72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noProof/>
                <w:sz w:val="24"/>
                <w:szCs w:val="24"/>
              </w:rPr>
            </w:pPr>
            <w:r w:rsidRPr="00F41C46">
              <w:rPr>
                <w:rFonts w:ascii="Garamond" w:hAnsi="Garamond" w:cs="Times New Roman"/>
                <w:iCs/>
                <w:noProof/>
                <w:sz w:val="24"/>
                <w:szCs w:val="24"/>
              </w:rPr>
              <w:drawing>
                <wp:inline distT="0" distB="0" distL="0" distR="0">
                  <wp:extent cx="278490" cy="166263"/>
                  <wp:effectExtent l="19050" t="0" r="7260" b="0"/>
                  <wp:docPr id="285"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26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noProof/>
                <w:sz w:val="24"/>
                <w:szCs w:val="24"/>
              </w:rPr>
            </w:pPr>
            <w:r w:rsidRPr="00F41C46">
              <w:rPr>
                <w:rFonts w:ascii="Garamond" w:hAnsi="Garamond" w:cs="Times New Roman"/>
                <w:iCs/>
                <w:noProof/>
                <w:sz w:val="24"/>
                <w:szCs w:val="24"/>
              </w:rPr>
              <w:drawing>
                <wp:inline distT="0" distB="0" distL="0" distR="0">
                  <wp:extent cx="278490" cy="166263"/>
                  <wp:effectExtent l="19050" t="0" r="7260" b="0"/>
                  <wp:docPr id="286"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6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noProof/>
                <w:sz w:val="24"/>
                <w:szCs w:val="24"/>
              </w:rPr>
            </w:pPr>
            <w:r w:rsidRPr="00F41C46">
              <w:rPr>
                <w:rFonts w:ascii="Garamond" w:hAnsi="Garamond" w:cs="Times New Roman"/>
                <w:iCs/>
                <w:noProof/>
                <w:sz w:val="24"/>
                <w:szCs w:val="24"/>
              </w:rPr>
              <w:drawing>
                <wp:inline distT="0" distB="0" distL="0" distR="0">
                  <wp:extent cx="278490" cy="166263"/>
                  <wp:effectExtent l="19050" t="0" r="7260" b="0"/>
                  <wp:docPr id="287"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71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noProof/>
                <w:sz w:val="24"/>
                <w:szCs w:val="24"/>
              </w:rPr>
            </w:pPr>
            <w:r w:rsidRPr="00F41C46">
              <w:rPr>
                <w:rFonts w:ascii="Garamond" w:hAnsi="Garamond" w:cs="Times New Roman"/>
                <w:iCs/>
                <w:noProof/>
                <w:sz w:val="24"/>
                <w:szCs w:val="24"/>
              </w:rPr>
              <w:drawing>
                <wp:inline distT="0" distB="0" distL="0" distR="0">
                  <wp:extent cx="278490" cy="166263"/>
                  <wp:effectExtent l="19050" t="0" r="7260" b="0"/>
                  <wp:docPr id="96"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5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Pr>
                <w:rFonts w:ascii="Garamond" w:hAnsi="Garamond" w:cs="Times New Roman"/>
                <w:iCs/>
                <w:sz w:val="24"/>
                <w:szCs w:val="24"/>
              </w:rPr>
              <w:t>2.93</w:t>
            </w:r>
          </w:p>
        </w:tc>
        <w:tc>
          <w:tcPr>
            <w:tcW w:w="1406"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Pr>
                <w:rFonts w:ascii="Garamond" w:hAnsi="Garamond" w:cs="Times New Roman"/>
                <w:iCs/>
                <w:sz w:val="24"/>
                <w:szCs w:val="24"/>
              </w:rPr>
              <w:t>0.72</w:t>
            </w:r>
          </w:p>
        </w:tc>
      </w:tr>
      <w:tr w:rsidR="00F15946" w:rsidRPr="00643AC6" w:rsidTr="009F71DF">
        <w:trPr>
          <w:trHeight w:val="441"/>
          <w:jc w:val="center"/>
        </w:trPr>
        <w:tc>
          <w:tcPr>
            <w:tcW w:w="916" w:type="dxa"/>
            <w:tcBorders>
              <w:top w:val="nil"/>
              <w:left w:val="nil"/>
              <w:bottom w:val="nil"/>
              <w:right w:val="nil"/>
            </w:tcBorders>
            <w:vAlign w:val="center"/>
            <w:hideMark/>
          </w:tcPr>
          <w:p w:rsidR="00F15946" w:rsidRDefault="00F15946" w:rsidP="009F71DF">
            <w:pPr>
              <w:spacing w:after="0" w:line="360" w:lineRule="auto"/>
              <w:jc w:val="center"/>
              <w:rPr>
                <w:rFonts w:ascii="Garamond" w:hAnsi="Garamond" w:cs="Times New Roman"/>
                <w:b/>
                <w:iCs/>
                <w:sz w:val="24"/>
                <w:szCs w:val="24"/>
              </w:rPr>
            </w:pPr>
            <w:proofErr w:type="spellStart"/>
            <w:r>
              <w:rPr>
                <w:rFonts w:ascii="Garamond" w:hAnsi="Garamond" w:cs="Times New Roman"/>
                <w:b/>
                <w:iCs/>
                <w:sz w:val="24"/>
                <w:szCs w:val="24"/>
              </w:rPr>
              <w:t>Terb</w:t>
            </w:r>
            <w:proofErr w:type="spellEnd"/>
          </w:p>
        </w:tc>
        <w:tc>
          <w:tcPr>
            <w:tcW w:w="720" w:type="dxa"/>
            <w:tcBorders>
              <w:top w:val="nil"/>
              <w:left w:val="nil"/>
              <w:bottom w:val="nil"/>
              <w:right w:val="nil"/>
            </w:tcBorders>
            <w:vAlign w:val="center"/>
            <w:hideMark/>
          </w:tcPr>
          <w:p w:rsidR="00F15946" w:rsidRPr="00F41C46" w:rsidRDefault="00F15946" w:rsidP="009F71DF">
            <w:pPr>
              <w:spacing w:after="0" w:line="360" w:lineRule="auto"/>
              <w:jc w:val="center"/>
              <w:rPr>
                <w:rFonts w:ascii="Garamond" w:hAnsi="Garamond" w:cs="Times New Roman"/>
                <w:iCs/>
                <w:noProof/>
                <w:sz w:val="24"/>
                <w:szCs w:val="24"/>
              </w:rPr>
            </w:pPr>
            <w:r w:rsidRPr="009636BF">
              <w:rPr>
                <w:rFonts w:ascii="Garamond" w:hAnsi="Garamond" w:cs="Times New Roman"/>
                <w:iCs/>
                <w:noProof/>
                <w:sz w:val="24"/>
                <w:szCs w:val="24"/>
              </w:rPr>
              <w:drawing>
                <wp:inline distT="0" distB="0" distL="0" distR="0">
                  <wp:extent cx="278490" cy="166263"/>
                  <wp:effectExtent l="19050" t="0" r="7260" b="0"/>
                  <wp:docPr id="97"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pic:cNvPicPr>
                            <a:picLocks noChangeAspect="1" noChangeArrowheads="1"/>
                          </pic:cNvPicPr>
                        </pic:nvPicPr>
                        <pic:blipFill>
                          <a:blip r:embed="rId11" cstate="print"/>
                          <a:stretch>
                            <a:fillRect/>
                          </a:stretch>
                        </pic:blipFill>
                        <pic:spPr bwMode="auto">
                          <a:xfrm>
                            <a:off x="0" y="0"/>
                            <a:ext cx="278490" cy="166263"/>
                          </a:xfrm>
                          <a:prstGeom prst="rect">
                            <a:avLst/>
                          </a:prstGeom>
                          <a:noFill/>
                          <a:ln>
                            <a:noFill/>
                          </a:ln>
                        </pic:spPr>
                      </pic:pic>
                    </a:graphicData>
                  </a:graphic>
                </wp:inline>
              </w:drawing>
            </w:r>
          </w:p>
        </w:tc>
        <w:tc>
          <w:tcPr>
            <w:tcW w:w="1260" w:type="dxa"/>
            <w:tcBorders>
              <w:top w:val="nil"/>
              <w:left w:val="nil"/>
              <w:bottom w:val="nil"/>
              <w:right w:val="nil"/>
            </w:tcBorders>
            <w:vAlign w:val="center"/>
            <w:hideMark/>
          </w:tcPr>
          <w:p w:rsidR="00F15946" w:rsidRPr="00F41C46" w:rsidRDefault="00F15946" w:rsidP="009F71DF">
            <w:pPr>
              <w:spacing w:after="0" w:line="360" w:lineRule="auto"/>
              <w:jc w:val="center"/>
              <w:rPr>
                <w:rFonts w:ascii="Garamond" w:hAnsi="Garamond" w:cs="Times New Roman"/>
                <w:iCs/>
                <w:noProof/>
                <w:sz w:val="24"/>
                <w:szCs w:val="24"/>
              </w:rPr>
            </w:pPr>
            <w:r w:rsidRPr="009636BF">
              <w:rPr>
                <w:rFonts w:ascii="Garamond" w:hAnsi="Garamond" w:cs="Times New Roman"/>
                <w:iCs/>
                <w:noProof/>
                <w:sz w:val="24"/>
                <w:szCs w:val="24"/>
              </w:rPr>
              <w:drawing>
                <wp:inline distT="0" distB="0" distL="0" distR="0">
                  <wp:extent cx="278490" cy="166263"/>
                  <wp:effectExtent l="19050" t="0" r="7260" b="0"/>
                  <wp:docPr id="98"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630" w:type="dxa"/>
            <w:tcBorders>
              <w:top w:val="nil"/>
              <w:left w:val="nil"/>
              <w:bottom w:val="nil"/>
              <w:right w:val="nil"/>
            </w:tcBorders>
            <w:vAlign w:val="center"/>
            <w:hideMark/>
          </w:tcPr>
          <w:p w:rsidR="00F15946" w:rsidRPr="00F41C46" w:rsidRDefault="00F15946" w:rsidP="009F71DF">
            <w:pPr>
              <w:spacing w:after="0" w:line="360" w:lineRule="auto"/>
              <w:jc w:val="center"/>
              <w:rPr>
                <w:rFonts w:ascii="Garamond" w:hAnsi="Garamond" w:cs="Times New Roman"/>
                <w:iCs/>
                <w:noProof/>
                <w:sz w:val="24"/>
                <w:szCs w:val="24"/>
              </w:rPr>
            </w:pPr>
            <w:r w:rsidRPr="009636BF">
              <w:rPr>
                <w:rFonts w:ascii="Garamond" w:hAnsi="Garamond" w:cs="Times New Roman"/>
                <w:iCs/>
                <w:noProof/>
                <w:sz w:val="24"/>
                <w:szCs w:val="24"/>
              </w:rPr>
              <w:drawing>
                <wp:inline distT="0" distB="0" distL="0" distR="0">
                  <wp:extent cx="278490" cy="166263"/>
                  <wp:effectExtent l="19050" t="0" r="7260" b="0"/>
                  <wp:docPr id="9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710" w:type="dxa"/>
            <w:tcBorders>
              <w:top w:val="nil"/>
              <w:left w:val="nil"/>
              <w:bottom w:val="nil"/>
              <w:right w:val="nil"/>
            </w:tcBorders>
            <w:vAlign w:val="center"/>
            <w:hideMark/>
          </w:tcPr>
          <w:p w:rsidR="00F15946" w:rsidRPr="00F41C46" w:rsidRDefault="00F15946" w:rsidP="009F71DF">
            <w:pPr>
              <w:spacing w:after="0" w:line="360" w:lineRule="auto"/>
              <w:jc w:val="center"/>
              <w:rPr>
                <w:rFonts w:ascii="Garamond" w:hAnsi="Garamond" w:cs="Times New Roman"/>
                <w:iCs/>
                <w:noProof/>
                <w:sz w:val="24"/>
                <w:szCs w:val="24"/>
              </w:rPr>
            </w:pPr>
            <w:r w:rsidRPr="009636BF">
              <w:rPr>
                <w:rFonts w:ascii="Garamond" w:hAnsi="Garamond" w:cs="Times New Roman"/>
                <w:iCs/>
                <w:noProof/>
                <w:sz w:val="24"/>
                <w:szCs w:val="24"/>
              </w:rPr>
              <w:drawing>
                <wp:inline distT="0" distB="0" distL="0" distR="0">
                  <wp:extent cx="278490" cy="166263"/>
                  <wp:effectExtent l="19050" t="0" r="7260" b="0"/>
                  <wp:docPr id="100"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530"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Pr>
                <w:rFonts w:ascii="Garamond" w:hAnsi="Garamond" w:cs="Times New Roman"/>
                <w:iCs/>
                <w:sz w:val="24"/>
                <w:szCs w:val="24"/>
              </w:rPr>
              <w:t>-3.84</w:t>
            </w:r>
          </w:p>
        </w:tc>
        <w:tc>
          <w:tcPr>
            <w:tcW w:w="1406" w:type="dxa"/>
            <w:tcBorders>
              <w:top w:val="nil"/>
              <w:left w:val="nil"/>
              <w:bottom w:val="nil"/>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Pr>
                <w:rFonts w:ascii="Garamond" w:hAnsi="Garamond" w:cs="Times New Roman"/>
                <w:iCs/>
                <w:sz w:val="24"/>
                <w:szCs w:val="24"/>
              </w:rPr>
              <w:t>0.17</w:t>
            </w:r>
          </w:p>
        </w:tc>
      </w:tr>
      <w:tr w:rsidR="00F15946" w:rsidRPr="00643AC6" w:rsidTr="009F71DF">
        <w:trPr>
          <w:trHeight w:val="441"/>
          <w:jc w:val="center"/>
        </w:trPr>
        <w:tc>
          <w:tcPr>
            <w:tcW w:w="916" w:type="dxa"/>
            <w:tcBorders>
              <w:top w:val="nil"/>
              <w:left w:val="nil"/>
              <w:bottom w:val="single" w:sz="4" w:space="0" w:color="auto"/>
              <w:right w:val="nil"/>
            </w:tcBorders>
            <w:vAlign w:val="center"/>
            <w:hideMark/>
          </w:tcPr>
          <w:p w:rsidR="00F15946" w:rsidRDefault="00F15946" w:rsidP="009F71DF">
            <w:pPr>
              <w:spacing w:after="0" w:line="360" w:lineRule="auto"/>
              <w:jc w:val="center"/>
              <w:rPr>
                <w:rFonts w:ascii="Garamond" w:hAnsi="Garamond" w:cs="Times New Roman"/>
                <w:b/>
                <w:iCs/>
                <w:sz w:val="24"/>
                <w:szCs w:val="24"/>
              </w:rPr>
            </w:pPr>
            <w:proofErr w:type="spellStart"/>
            <w:r>
              <w:rPr>
                <w:rFonts w:ascii="Garamond" w:hAnsi="Garamond" w:cs="Times New Roman"/>
                <w:b/>
                <w:iCs/>
                <w:sz w:val="24"/>
                <w:szCs w:val="24"/>
              </w:rPr>
              <w:t>Ket</w:t>
            </w:r>
            <w:proofErr w:type="spellEnd"/>
            <w:r>
              <w:rPr>
                <w:rFonts w:ascii="Garamond" w:hAnsi="Garamond" w:cs="Times New Roman"/>
                <w:b/>
                <w:iCs/>
                <w:sz w:val="24"/>
                <w:szCs w:val="24"/>
              </w:rPr>
              <w:t xml:space="preserve"> </w:t>
            </w:r>
          </w:p>
        </w:tc>
        <w:tc>
          <w:tcPr>
            <w:tcW w:w="720" w:type="dxa"/>
            <w:tcBorders>
              <w:top w:val="nil"/>
              <w:left w:val="nil"/>
              <w:bottom w:val="single" w:sz="4" w:space="0" w:color="auto"/>
              <w:right w:val="nil"/>
            </w:tcBorders>
            <w:vAlign w:val="center"/>
            <w:hideMark/>
          </w:tcPr>
          <w:p w:rsidR="00F15946" w:rsidRPr="00F41C46" w:rsidRDefault="00F15946" w:rsidP="009F71DF">
            <w:pPr>
              <w:spacing w:after="0" w:line="360" w:lineRule="auto"/>
              <w:jc w:val="center"/>
              <w:rPr>
                <w:rFonts w:ascii="Garamond" w:hAnsi="Garamond" w:cs="Times New Roman"/>
                <w:iCs/>
                <w:noProof/>
                <w:sz w:val="24"/>
                <w:szCs w:val="24"/>
              </w:rPr>
            </w:pPr>
            <w:r w:rsidRPr="009636BF">
              <w:rPr>
                <w:rFonts w:ascii="Garamond" w:hAnsi="Garamond" w:cs="Times New Roman"/>
                <w:iCs/>
                <w:noProof/>
                <w:sz w:val="24"/>
                <w:szCs w:val="24"/>
              </w:rPr>
              <w:drawing>
                <wp:inline distT="0" distB="0" distL="0" distR="0">
                  <wp:extent cx="278490" cy="166263"/>
                  <wp:effectExtent l="19050" t="0" r="7260" b="0"/>
                  <wp:docPr id="101"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260" w:type="dxa"/>
            <w:tcBorders>
              <w:top w:val="nil"/>
              <w:left w:val="nil"/>
              <w:bottom w:val="single" w:sz="4" w:space="0" w:color="auto"/>
              <w:right w:val="nil"/>
            </w:tcBorders>
            <w:vAlign w:val="center"/>
            <w:hideMark/>
          </w:tcPr>
          <w:p w:rsidR="00F15946" w:rsidRPr="00F41C46" w:rsidRDefault="00F15946" w:rsidP="009F71DF">
            <w:pPr>
              <w:spacing w:after="0" w:line="360" w:lineRule="auto"/>
              <w:jc w:val="center"/>
              <w:rPr>
                <w:rFonts w:ascii="Garamond" w:hAnsi="Garamond" w:cs="Times New Roman"/>
                <w:iCs/>
                <w:noProof/>
                <w:sz w:val="24"/>
                <w:szCs w:val="24"/>
              </w:rPr>
            </w:pPr>
            <w:r w:rsidRPr="009636BF">
              <w:rPr>
                <w:rFonts w:ascii="Garamond" w:hAnsi="Garamond" w:cs="Times New Roman"/>
                <w:iCs/>
                <w:noProof/>
                <w:sz w:val="24"/>
                <w:szCs w:val="24"/>
              </w:rPr>
              <w:drawing>
                <wp:inline distT="0" distB="0" distL="0" distR="0">
                  <wp:extent cx="278490" cy="166263"/>
                  <wp:effectExtent l="19050" t="0" r="7260" b="0"/>
                  <wp:docPr id="102"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630" w:type="dxa"/>
            <w:tcBorders>
              <w:top w:val="nil"/>
              <w:left w:val="nil"/>
              <w:bottom w:val="single" w:sz="4" w:space="0" w:color="auto"/>
              <w:right w:val="nil"/>
            </w:tcBorders>
            <w:vAlign w:val="center"/>
            <w:hideMark/>
          </w:tcPr>
          <w:p w:rsidR="00F15946" w:rsidRPr="00F41C46" w:rsidRDefault="00F15946" w:rsidP="009F71DF">
            <w:pPr>
              <w:spacing w:after="0" w:line="360" w:lineRule="auto"/>
              <w:jc w:val="center"/>
              <w:rPr>
                <w:rFonts w:ascii="Garamond" w:hAnsi="Garamond" w:cs="Times New Roman"/>
                <w:iCs/>
                <w:noProof/>
                <w:sz w:val="24"/>
                <w:szCs w:val="24"/>
              </w:rPr>
            </w:pPr>
            <w:r w:rsidRPr="009636BF">
              <w:rPr>
                <w:rFonts w:ascii="Garamond" w:hAnsi="Garamond" w:cs="Times New Roman"/>
                <w:iCs/>
                <w:noProof/>
                <w:sz w:val="24"/>
                <w:szCs w:val="24"/>
              </w:rPr>
              <w:drawing>
                <wp:inline distT="0" distB="0" distL="0" distR="0">
                  <wp:extent cx="278490" cy="166263"/>
                  <wp:effectExtent l="19050" t="0" r="7260" b="0"/>
                  <wp:docPr id="103"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710" w:type="dxa"/>
            <w:tcBorders>
              <w:top w:val="nil"/>
              <w:left w:val="nil"/>
              <w:bottom w:val="single" w:sz="4" w:space="0" w:color="auto"/>
              <w:right w:val="nil"/>
            </w:tcBorders>
            <w:vAlign w:val="center"/>
            <w:hideMark/>
          </w:tcPr>
          <w:p w:rsidR="00F15946" w:rsidRPr="00F41C46" w:rsidRDefault="00F15946" w:rsidP="009F71DF">
            <w:pPr>
              <w:spacing w:after="0" w:line="360" w:lineRule="auto"/>
              <w:jc w:val="center"/>
              <w:rPr>
                <w:rFonts w:ascii="Garamond" w:hAnsi="Garamond" w:cs="Times New Roman"/>
                <w:iCs/>
                <w:noProof/>
                <w:sz w:val="24"/>
                <w:szCs w:val="24"/>
              </w:rPr>
            </w:pPr>
            <w:r w:rsidRPr="009636BF">
              <w:rPr>
                <w:rFonts w:ascii="Garamond" w:hAnsi="Garamond" w:cs="Times New Roman"/>
                <w:iCs/>
                <w:noProof/>
                <w:sz w:val="24"/>
                <w:szCs w:val="24"/>
              </w:rPr>
              <w:drawing>
                <wp:inline distT="0" distB="0" distL="0" distR="0">
                  <wp:extent cx="278490" cy="166263"/>
                  <wp:effectExtent l="19050" t="0" r="7260" b="0"/>
                  <wp:docPr id="104"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p>
        </w:tc>
        <w:tc>
          <w:tcPr>
            <w:tcW w:w="1530" w:type="dxa"/>
            <w:tcBorders>
              <w:top w:val="nil"/>
              <w:left w:val="nil"/>
              <w:bottom w:val="single" w:sz="4" w:space="0" w:color="auto"/>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Pr>
                <w:rFonts w:ascii="Garamond" w:hAnsi="Garamond" w:cs="Times New Roman"/>
                <w:iCs/>
                <w:sz w:val="24"/>
                <w:szCs w:val="24"/>
              </w:rPr>
              <w:t>0.17</w:t>
            </w:r>
          </w:p>
        </w:tc>
        <w:tc>
          <w:tcPr>
            <w:tcW w:w="1406" w:type="dxa"/>
            <w:tcBorders>
              <w:top w:val="nil"/>
              <w:left w:val="nil"/>
              <w:bottom w:val="single" w:sz="4" w:space="0" w:color="auto"/>
              <w:right w:val="nil"/>
            </w:tcBorders>
            <w:vAlign w:val="center"/>
            <w:hideMark/>
          </w:tcPr>
          <w:p w:rsidR="00F15946" w:rsidRPr="00643AC6" w:rsidRDefault="00F15946" w:rsidP="009F71DF">
            <w:pPr>
              <w:spacing w:after="0" w:line="360" w:lineRule="auto"/>
              <w:jc w:val="center"/>
              <w:rPr>
                <w:rFonts w:ascii="Garamond" w:hAnsi="Garamond" w:cs="Times New Roman"/>
                <w:iCs/>
                <w:sz w:val="24"/>
                <w:szCs w:val="24"/>
              </w:rPr>
            </w:pPr>
            <w:r>
              <w:rPr>
                <w:rFonts w:ascii="Garamond" w:hAnsi="Garamond" w:cs="Times New Roman"/>
                <w:iCs/>
                <w:sz w:val="24"/>
                <w:szCs w:val="24"/>
              </w:rPr>
              <w:t>0.63</w:t>
            </w:r>
          </w:p>
        </w:tc>
      </w:tr>
    </w:tbl>
    <w:p w:rsidR="00F15946" w:rsidRPr="00643AC6" w:rsidRDefault="00F15946" w:rsidP="00F15946">
      <w:pPr>
        <w:spacing w:after="0" w:line="276" w:lineRule="auto"/>
        <w:rPr>
          <w:rFonts w:ascii="Garamond" w:hAnsi="Garamond" w:cs="Times New Roman"/>
          <w:iCs/>
          <w:sz w:val="24"/>
          <w:szCs w:val="24"/>
        </w:rPr>
      </w:pPr>
      <w:proofErr w:type="gramStart"/>
      <w:r w:rsidRPr="00C33013">
        <w:rPr>
          <w:rFonts w:ascii="Garamond" w:hAnsi="Garamond" w:cs="Times New Roman"/>
          <w:i/>
          <w:iCs/>
          <w:sz w:val="20"/>
          <w:szCs w:val="20"/>
          <w:vertAlign w:val="superscript"/>
        </w:rPr>
        <w:t>a</w:t>
      </w:r>
      <w:proofErr w:type="gramEnd"/>
      <w:r w:rsidRPr="00C33013">
        <w:rPr>
          <w:rFonts w:ascii="Garamond" w:hAnsi="Garamond" w:cs="Times New Roman"/>
          <w:i/>
          <w:iCs/>
          <w:sz w:val="20"/>
          <w:szCs w:val="20"/>
          <w:vertAlign w:val="superscript"/>
        </w:rPr>
        <w:t xml:space="preserve"> </w:t>
      </w:r>
      <w:r w:rsidRPr="00C33013">
        <w:rPr>
          <w:rFonts w:ascii="Garamond" w:hAnsi="Garamond" w:cs="Times New Roman"/>
          <w:iCs/>
          <w:sz w:val="20"/>
          <w:szCs w:val="20"/>
        </w:rPr>
        <w:t>Colors code for potential risk:</w:t>
      </w:r>
      <w:r>
        <w:rPr>
          <w:rFonts w:ascii="Garamond" w:hAnsi="Garamond" w:cs="Times New Roman"/>
          <w:iCs/>
          <w:sz w:val="24"/>
          <w:szCs w:val="24"/>
        </w:rPr>
        <w:t xml:space="preserve"> </w:t>
      </w:r>
      <w:r w:rsidRPr="00643AC6">
        <w:rPr>
          <w:rFonts w:ascii="Garamond" w:hAnsi="Garamond" w:cs="Times New Roman"/>
          <w:iCs/>
          <w:noProof/>
          <w:sz w:val="24"/>
          <w:szCs w:val="24"/>
        </w:rPr>
        <w:drawing>
          <wp:inline distT="0" distB="0" distL="0" distR="0">
            <wp:extent cx="278490" cy="166263"/>
            <wp:effectExtent l="19050" t="0" r="7260" b="0"/>
            <wp:docPr id="105"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 cstate="print"/>
                    <a:stretch>
                      <a:fillRect/>
                    </a:stretch>
                  </pic:blipFill>
                  <pic:spPr bwMode="auto">
                    <a:xfrm>
                      <a:off x="0" y="0"/>
                      <a:ext cx="278490" cy="166263"/>
                    </a:xfrm>
                    <a:prstGeom prst="rect">
                      <a:avLst/>
                    </a:prstGeom>
                    <a:noFill/>
                    <a:ln>
                      <a:noFill/>
                    </a:ln>
                  </pic:spPr>
                </pic:pic>
              </a:graphicData>
            </a:graphic>
          </wp:inline>
        </w:drawing>
      </w:r>
      <w:r w:rsidRPr="00C33013">
        <w:rPr>
          <w:rFonts w:ascii="Garamond" w:hAnsi="Garamond" w:cs="Times New Roman"/>
          <w:iCs/>
          <w:sz w:val="20"/>
          <w:szCs w:val="20"/>
        </w:rPr>
        <w:t>drug-conform,</w:t>
      </w:r>
      <w:r w:rsidRPr="00643AC6">
        <w:rPr>
          <w:rFonts w:ascii="Garamond" w:hAnsi="Garamond" w:cs="Times New Roman"/>
          <w:iCs/>
          <w:sz w:val="24"/>
          <w:szCs w:val="24"/>
        </w:rPr>
        <w:t xml:space="preserve"> </w:t>
      </w:r>
      <w:r w:rsidRPr="00643AC6">
        <w:rPr>
          <w:rFonts w:ascii="Garamond" w:hAnsi="Garamond" w:cs="Times New Roman"/>
          <w:iCs/>
          <w:noProof/>
          <w:sz w:val="24"/>
          <w:szCs w:val="24"/>
        </w:rPr>
        <w:drawing>
          <wp:inline distT="0" distB="0" distL="0" distR="0">
            <wp:extent cx="278490" cy="166263"/>
            <wp:effectExtent l="19050" t="0" r="7260" b="0"/>
            <wp:docPr id="106"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 cstate="print"/>
                    <a:stretch>
                      <a:fillRect/>
                    </a:stretch>
                  </pic:blipFill>
                  <pic:spPr bwMode="auto">
                    <a:xfrm>
                      <a:off x="0" y="0"/>
                      <a:ext cx="278490" cy="166263"/>
                    </a:xfrm>
                    <a:prstGeom prst="rect">
                      <a:avLst/>
                    </a:prstGeom>
                    <a:noFill/>
                    <a:ln>
                      <a:noFill/>
                    </a:ln>
                  </pic:spPr>
                </pic:pic>
              </a:graphicData>
            </a:graphic>
          </wp:inline>
        </w:drawing>
      </w:r>
      <w:r w:rsidRPr="00643AC6">
        <w:rPr>
          <w:rFonts w:ascii="Garamond" w:hAnsi="Garamond" w:cs="Times New Roman"/>
          <w:iCs/>
          <w:sz w:val="24"/>
          <w:szCs w:val="24"/>
        </w:rPr>
        <w:t xml:space="preserve"> </w:t>
      </w:r>
      <w:r w:rsidRPr="00C33013">
        <w:rPr>
          <w:rFonts w:ascii="Garamond" w:hAnsi="Garamond" w:cs="Times New Roman"/>
          <w:iCs/>
          <w:sz w:val="20"/>
          <w:szCs w:val="20"/>
        </w:rPr>
        <w:t>middle risk,</w:t>
      </w:r>
      <w:r w:rsidRPr="00643AC6">
        <w:rPr>
          <w:rFonts w:ascii="Garamond" w:hAnsi="Garamond" w:cs="Times New Roman"/>
          <w:iCs/>
          <w:sz w:val="24"/>
          <w:szCs w:val="24"/>
        </w:rPr>
        <w:t xml:space="preserve"> </w:t>
      </w:r>
      <w:r w:rsidRPr="00643AC6">
        <w:rPr>
          <w:rFonts w:ascii="Garamond" w:hAnsi="Garamond" w:cs="Times New Roman"/>
          <w:iCs/>
          <w:noProof/>
          <w:sz w:val="24"/>
          <w:szCs w:val="24"/>
        </w:rPr>
        <w:drawing>
          <wp:inline distT="0" distB="0" distL="0" distR="0">
            <wp:extent cx="278490" cy="166263"/>
            <wp:effectExtent l="19050" t="0" r="7260" b="0"/>
            <wp:docPr id="107" name="Imagen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cstate="print"/>
                    <a:stretch>
                      <a:fillRect/>
                    </a:stretch>
                  </pic:blipFill>
                  <pic:spPr bwMode="auto">
                    <a:xfrm>
                      <a:off x="0" y="0"/>
                      <a:ext cx="278490" cy="166263"/>
                    </a:xfrm>
                    <a:prstGeom prst="rect">
                      <a:avLst/>
                    </a:prstGeom>
                    <a:noFill/>
                    <a:ln>
                      <a:noFill/>
                    </a:ln>
                  </pic:spPr>
                </pic:pic>
              </a:graphicData>
            </a:graphic>
          </wp:inline>
        </w:drawing>
      </w:r>
      <w:r w:rsidRPr="00C33013">
        <w:rPr>
          <w:rFonts w:ascii="Garamond" w:hAnsi="Garamond" w:cs="Times New Roman"/>
          <w:iCs/>
          <w:sz w:val="20"/>
          <w:szCs w:val="20"/>
        </w:rPr>
        <w:t>undesired effects</w:t>
      </w:r>
      <w:r w:rsidRPr="00643AC6">
        <w:rPr>
          <w:rFonts w:ascii="Garamond" w:hAnsi="Garamond" w:cs="Times New Roman"/>
          <w:iCs/>
          <w:sz w:val="24"/>
          <w:szCs w:val="24"/>
        </w:rPr>
        <w:t xml:space="preserve"> </w:t>
      </w:r>
    </w:p>
    <w:p w:rsidR="00F15946" w:rsidRPr="00573DF9" w:rsidRDefault="00F15946" w:rsidP="00573DF9">
      <w:pPr>
        <w:autoSpaceDE w:val="0"/>
        <w:autoSpaceDN w:val="0"/>
        <w:adjustRightInd w:val="0"/>
        <w:spacing w:after="0" w:line="360" w:lineRule="auto"/>
        <w:rPr>
          <w:rFonts w:ascii="Garamond" w:hAnsi="Garamond"/>
          <w:sz w:val="24"/>
          <w:szCs w:val="24"/>
        </w:rPr>
      </w:pPr>
    </w:p>
    <w:p w:rsidR="00573DF9" w:rsidRPr="00573DF9" w:rsidRDefault="00573DF9" w:rsidP="00573DF9">
      <w:pPr>
        <w:autoSpaceDE w:val="0"/>
        <w:autoSpaceDN w:val="0"/>
        <w:adjustRightInd w:val="0"/>
        <w:spacing w:after="0" w:line="360" w:lineRule="auto"/>
        <w:rPr>
          <w:rFonts w:ascii="Garamond" w:hAnsi="Garamond"/>
          <w:sz w:val="24"/>
          <w:szCs w:val="24"/>
        </w:rPr>
      </w:pPr>
      <w:r w:rsidRPr="00573DF9">
        <w:rPr>
          <w:rFonts w:ascii="Garamond" w:hAnsi="Garamond"/>
          <w:sz w:val="24"/>
          <w:szCs w:val="24"/>
        </w:rPr>
        <w:t>The data acquired from this topological analysis, allowed us to get information about fragment with possible mutagenic (</w:t>
      </w:r>
      <w:proofErr w:type="spellStart"/>
      <w:r w:rsidRPr="00573DF9">
        <w:rPr>
          <w:rFonts w:ascii="Garamond" w:hAnsi="Garamond"/>
          <w:sz w:val="24"/>
          <w:szCs w:val="24"/>
        </w:rPr>
        <w:t>Mut</w:t>
      </w:r>
      <w:proofErr w:type="spellEnd"/>
      <w:r w:rsidRPr="00573DF9">
        <w:rPr>
          <w:rFonts w:ascii="Garamond" w:hAnsi="Garamond"/>
          <w:sz w:val="24"/>
          <w:szCs w:val="24"/>
        </w:rPr>
        <w:t>.), tumorigenic (Tum.), irritant (</w:t>
      </w:r>
      <w:proofErr w:type="spellStart"/>
      <w:r w:rsidRPr="00573DF9">
        <w:rPr>
          <w:rFonts w:ascii="Garamond" w:hAnsi="Garamond"/>
          <w:sz w:val="24"/>
          <w:szCs w:val="24"/>
        </w:rPr>
        <w:t>Irr</w:t>
      </w:r>
      <w:proofErr w:type="spellEnd"/>
      <w:r w:rsidRPr="00573DF9">
        <w:rPr>
          <w:rFonts w:ascii="Garamond" w:hAnsi="Garamond"/>
          <w:sz w:val="24"/>
          <w:szCs w:val="24"/>
        </w:rPr>
        <w:t>.) and reproductive effective (Rep. Eff.) effect</w:t>
      </w:r>
      <w:r w:rsidR="00A55EA2">
        <w:rPr>
          <w:rFonts w:ascii="Garamond" w:hAnsi="Garamond"/>
          <w:sz w:val="24"/>
          <w:szCs w:val="24"/>
        </w:rPr>
        <w:t>s</w:t>
      </w:r>
      <w:r w:rsidRPr="00573DF9">
        <w:rPr>
          <w:rFonts w:ascii="Garamond" w:hAnsi="Garamond"/>
          <w:sz w:val="24"/>
          <w:szCs w:val="24"/>
        </w:rPr>
        <w:t xml:space="preserve">. Prediction results were valued and colour coded. Properties with middle risks of undesired effects like mutagenicity or a poor intestinal absorption are shown in light orange. </w:t>
      </w:r>
      <w:r w:rsidR="00725EDA" w:rsidRPr="00725EDA">
        <w:rPr>
          <w:rFonts w:ascii="Garamond" w:hAnsi="Garamond"/>
          <w:sz w:val="24"/>
          <w:szCs w:val="24"/>
        </w:rPr>
        <w:t>While, the green color indicates that the substance evaluated has a behavior like drugs</w:t>
      </w:r>
      <w:r w:rsidRPr="00573DF9">
        <w:rPr>
          <w:rFonts w:ascii="Garamond" w:hAnsi="Garamond"/>
          <w:sz w:val="24"/>
          <w:szCs w:val="24"/>
        </w:rPr>
        <w:t>.</w:t>
      </w:r>
      <w:r>
        <w:rPr>
          <w:rFonts w:ascii="Garamond" w:hAnsi="Garamond"/>
          <w:sz w:val="24"/>
          <w:szCs w:val="24"/>
        </w:rPr>
        <w:t xml:space="preserve"> </w:t>
      </w:r>
      <w:r w:rsidRPr="00573DF9">
        <w:rPr>
          <w:rFonts w:ascii="Garamond" w:hAnsi="Garamond"/>
          <w:sz w:val="24"/>
          <w:szCs w:val="24"/>
        </w:rPr>
        <w:t xml:space="preserve">Final molecular properties </w:t>
      </w:r>
      <w:r w:rsidR="00A55EA2">
        <w:rPr>
          <w:rFonts w:ascii="Garamond" w:hAnsi="Garamond"/>
          <w:sz w:val="24"/>
          <w:szCs w:val="24"/>
        </w:rPr>
        <w:t>calculated</w:t>
      </w:r>
      <w:r w:rsidRPr="00573DF9">
        <w:rPr>
          <w:rFonts w:ascii="Garamond" w:hAnsi="Garamond"/>
          <w:sz w:val="24"/>
          <w:szCs w:val="24"/>
        </w:rPr>
        <w:t xml:space="preserve"> in this work were the drug-score and the drug-likeness (Table </w:t>
      </w:r>
      <w:r>
        <w:rPr>
          <w:rFonts w:ascii="Garamond" w:hAnsi="Garamond"/>
          <w:sz w:val="24"/>
          <w:szCs w:val="24"/>
        </w:rPr>
        <w:t>2</w:t>
      </w:r>
      <w:r w:rsidRPr="00573DF9">
        <w:rPr>
          <w:rFonts w:ascii="Garamond" w:hAnsi="Garamond"/>
          <w:sz w:val="24"/>
          <w:szCs w:val="24"/>
        </w:rPr>
        <w:t>). The molecular fragments with frequent occurrence in trade drugs yield positives drug-likeness values.</w:t>
      </w:r>
    </w:p>
    <w:p w:rsidR="00573DF9" w:rsidRDefault="00573DF9" w:rsidP="006D4C2C">
      <w:pPr>
        <w:autoSpaceDE w:val="0"/>
        <w:autoSpaceDN w:val="0"/>
        <w:adjustRightInd w:val="0"/>
        <w:spacing w:after="0" w:line="360" w:lineRule="auto"/>
        <w:rPr>
          <w:rFonts w:ascii="Garamond" w:hAnsi="Garamond"/>
          <w:b/>
          <w:sz w:val="24"/>
          <w:szCs w:val="24"/>
        </w:rPr>
      </w:pPr>
    </w:p>
    <w:p w:rsidR="0097146B" w:rsidRPr="0097146B" w:rsidRDefault="0097146B" w:rsidP="006D4C2C">
      <w:pPr>
        <w:autoSpaceDE w:val="0"/>
        <w:autoSpaceDN w:val="0"/>
        <w:adjustRightInd w:val="0"/>
        <w:spacing w:after="0" w:line="360" w:lineRule="auto"/>
        <w:rPr>
          <w:rFonts w:ascii="Garamond" w:hAnsi="Garamond"/>
          <w:b/>
          <w:sz w:val="24"/>
          <w:szCs w:val="24"/>
        </w:rPr>
      </w:pPr>
      <w:r w:rsidRPr="0097146B">
        <w:rPr>
          <w:rFonts w:ascii="Garamond" w:hAnsi="Garamond"/>
          <w:b/>
          <w:sz w:val="24"/>
          <w:szCs w:val="24"/>
        </w:rPr>
        <w:t xml:space="preserve">Chemistry </w:t>
      </w:r>
    </w:p>
    <w:p w:rsidR="006D4C2C" w:rsidRDefault="008F677C" w:rsidP="006D4C2C">
      <w:pPr>
        <w:autoSpaceDE w:val="0"/>
        <w:autoSpaceDN w:val="0"/>
        <w:adjustRightInd w:val="0"/>
        <w:spacing w:after="0" w:line="360" w:lineRule="auto"/>
        <w:rPr>
          <w:rFonts w:ascii="Garamond" w:hAnsi="Garamond"/>
          <w:sz w:val="24"/>
          <w:szCs w:val="24"/>
        </w:rPr>
      </w:pPr>
      <w:r w:rsidRPr="006D4C2C">
        <w:rPr>
          <w:rFonts w:ascii="Garamond" w:hAnsi="Garamond"/>
          <w:sz w:val="24"/>
          <w:szCs w:val="24"/>
        </w:rPr>
        <w:t>Two series of 4-aryl-3-methyl-1</w:t>
      </w:r>
      <w:proofErr w:type="gramStart"/>
      <w:r w:rsidRPr="006D4C2C">
        <w:rPr>
          <w:rFonts w:ascii="Garamond" w:hAnsi="Garamond"/>
          <w:sz w:val="24"/>
          <w:szCs w:val="24"/>
        </w:rPr>
        <w:t>,2,3,4</w:t>
      </w:r>
      <w:proofErr w:type="gramEnd"/>
      <w:r w:rsidRPr="006D4C2C">
        <w:rPr>
          <w:rFonts w:ascii="Garamond" w:hAnsi="Garamond"/>
          <w:sz w:val="24"/>
          <w:szCs w:val="24"/>
        </w:rPr>
        <w:t xml:space="preserve">-tetrahydroquinolines derivatives were easily and efficiently synthesized according to a two-step synthesis. The first and key step involves the formation of the corresponding </w:t>
      </w:r>
      <w:r w:rsidRPr="006D4C2C">
        <w:rPr>
          <w:rFonts w:ascii="Garamond" w:hAnsi="Garamond"/>
          <w:i/>
          <w:sz w:val="24"/>
          <w:szCs w:val="24"/>
        </w:rPr>
        <w:t>N</w:t>
      </w:r>
      <w:r w:rsidRPr="006D4C2C">
        <w:rPr>
          <w:rFonts w:ascii="Garamond" w:hAnsi="Garamond"/>
          <w:sz w:val="24"/>
          <w:szCs w:val="24"/>
        </w:rPr>
        <w:t xml:space="preserve">-benzyltetrahydroquinolines </w:t>
      </w:r>
      <w:r w:rsidR="00CB6625">
        <w:rPr>
          <w:rFonts w:ascii="Garamond" w:hAnsi="Garamond"/>
          <w:sz w:val="24"/>
          <w:szCs w:val="24"/>
        </w:rPr>
        <w:t>5</w:t>
      </w:r>
      <w:r w:rsidRPr="006D4C2C">
        <w:rPr>
          <w:rFonts w:ascii="Garamond" w:hAnsi="Garamond"/>
          <w:sz w:val="24"/>
          <w:szCs w:val="24"/>
        </w:rPr>
        <w:t xml:space="preserve"> via the protocol of a “one pot” three-component cationic imino Diels-Alder cycloaddition starting from </w:t>
      </w:r>
      <w:r w:rsidR="006D4C2C" w:rsidRPr="006D4C2C">
        <w:rPr>
          <w:rFonts w:ascii="Garamond" w:hAnsi="Garamond"/>
          <w:sz w:val="24"/>
          <w:szCs w:val="24"/>
        </w:rPr>
        <w:t xml:space="preserve">readily available </w:t>
      </w:r>
      <w:r w:rsidRPr="006D4C2C">
        <w:rPr>
          <w:rFonts w:ascii="Garamond" w:hAnsi="Garamond"/>
          <w:i/>
          <w:sz w:val="24"/>
          <w:szCs w:val="24"/>
        </w:rPr>
        <w:t>N</w:t>
      </w:r>
      <w:r w:rsidRPr="006D4C2C">
        <w:rPr>
          <w:rFonts w:ascii="Garamond" w:hAnsi="Garamond"/>
          <w:sz w:val="24"/>
          <w:szCs w:val="24"/>
        </w:rPr>
        <w:t xml:space="preserve">-benzylanilines, </w:t>
      </w:r>
      <w:r w:rsidR="006D4C2C" w:rsidRPr="006D4C2C">
        <w:rPr>
          <w:rFonts w:ascii="Garamond" w:hAnsi="Garamond"/>
          <w:sz w:val="24"/>
          <w:szCs w:val="24"/>
        </w:rPr>
        <w:t xml:space="preserve">inexpensive formalin (37% </w:t>
      </w:r>
      <w:r w:rsidR="006D4C2C" w:rsidRPr="00725EDA">
        <w:rPr>
          <w:rFonts w:ascii="Garamond" w:hAnsi="Garamond"/>
          <w:sz w:val="24"/>
          <w:szCs w:val="24"/>
        </w:rPr>
        <w:t>formaldehyde in methanol)</w:t>
      </w:r>
      <w:r w:rsidRPr="00725EDA">
        <w:rPr>
          <w:rFonts w:ascii="Garamond" w:hAnsi="Garamond"/>
          <w:sz w:val="24"/>
          <w:szCs w:val="24"/>
        </w:rPr>
        <w:t xml:space="preserve">, and </w:t>
      </w:r>
      <w:r w:rsidR="006D4C2C" w:rsidRPr="00725EDA">
        <w:rPr>
          <w:rFonts w:ascii="Garamond" w:hAnsi="Garamond"/>
          <w:sz w:val="24"/>
          <w:szCs w:val="24"/>
        </w:rPr>
        <w:t xml:space="preserve">the commercially available </w:t>
      </w:r>
      <w:r w:rsidRPr="00725EDA">
        <w:rPr>
          <w:rFonts w:ascii="Garamond" w:hAnsi="Garamond"/>
          <w:i/>
          <w:sz w:val="24"/>
          <w:szCs w:val="24"/>
        </w:rPr>
        <w:t>trans</w:t>
      </w:r>
      <w:r w:rsidRPr="00725EDA">
        <w:rPr>
          <w:rFonts w:ascii="Garamond" w:hAnsi="Garamond"/>
          <w:sz w:val="24"/>
          <w:szCs w:val="24"/>
        </w:rPr>
        <w:t xml:space="preserve">-anethole </w:t>
      </w:r>
      <w:r w:rsidR="0028507C" w:rsidRPr="00725EDA">
        <w:rPr>
          <w:rFonts w:ascii="Garamond" w:hAnsi="Garamond"/>
          <w:sz w:val="24"/>
          <w:szCs w:val="24"/>
        </w:rPr>
        <w:t xml:space="preserve">(and </w:t>
      </w:r>
      <w:r w:rsidR="006D4C2C" w:rsidRPr="00725EDA">
        <w:rPr>
          <w:rFonts w:ascii="Garamond" w:hAnsi="Garamond"/>
          <w:sz w:val="24"/>
          <w:szCs w:val="24"/>
        </w:rPr>
        <w:t>isoeugenol</w:t>
      </w:r>
      <w:r w:rsidR="0028507C" w:rsidRPr="00725EDA">
        <w:rPr>
          <w:rFonts w:ascii="Garamond" w:hAnsi="Garamond"/>
          <w:sz w:val="24"/>
          <w:szCs w:val="24"/>
        </w:rPr>
        <w:t>)</w:t>
      </w:r>
      <w:r w:rsidR="006D4C2C" w:rsidRPr="00725EDA">
        <w:rPr>
          <w:rFonts w:ascii="Garamond" w:hAnsi="Garamond"/>
          <w:sz w:val="24"/>
          <w:szCs w:val="24"/>
        </w:rPr>
        <w:t xml:space="preserve"> </w:t>
      </w:r>
      <w:r w:rsidRPr="00725EDA">
        <w:rPr>
          <w:rFonts w:ascii="Garamond" w:hAnsi="Garamond"/>
          <w:sz w:val="24"/>
          <w:szCs w:val="24"/>
        </w:rPr>
        <w:t>in the presence of BF</w:t>
      </w:r>
      <w:r w:rsidRPr="00725EDA">
        <w:rPr>
          <w:rFonts w:ascii="Garamond" w:hAnsi="Garamond"/>
          <w:sz w:val="24"/>
          <w:szCs w:val="24"/>
          <w:vertAlign w:val="subscript"/>
        </w:rPr>
        <w:t>3</w:t>
      </w:r>
      <w:r w:rsidRPr="00725EDA">
        <w:rPr>
          <w:rFonts w:ascii="Garamond" w:hAnsi="Garamond"/>
          <w:sz w:val="24"/>
          <w:szCs w:val="24"/>
        </w:rPr>
        <w:t>.</w:t>
      </w:r>
      <w:r w:rsidRPr="006D4C2C">
        <w:rPr>
          <w:rFonts w:ascii="Garamond" w:hAnsi="Garamond"/>
          <w:sz w:val="24"/>
          <w:szCs w:val="24"/>
        </w:rPr>
        <w:t>OEt</w:t>
      </w:r>
      <w:r w:rsidRPr="006D4C2C">
        <w:rPr>
          <w:rFonts w:ascii="Garamond" w:hAnsi="Garamond"/>
          <w:sz w:val="24"/>
          <w:szCs w:val="24"/>
          <w:vertAlign w:val="subscript"/>
        </w:rPr>
        <w:t>2</w:t>
      </w:r>
      <w:r w:rsidRPr="006D4C2C">
        <w:rPr>
          <w:rFonts w:ascii="Garamond" w:hAnsi="Garamond"/>
          <w:sz w:val="24"/>
          <w:szCs w:val="24"/>
        </w:rPr>
        <w:t xml:space="preserve"> at 70</w:t>
      </w:r>
      <w:r w:rsidR="00827250">
        <w:rPr>
          <w:rFonts w:ascii="Garamond" w:hAnsi="Garamond"/>
          <w:sz w:val="24"/>
          <w:szCs w:val="24"/>
        </w:rPr>
        <w:t xml:space="preserve"> </w:t>
      </w:r>
      <w:r w:rsidRPr="006D4C2C">
        <w:rPr>
          <w:rFonts w:ascii="Garamond" w:hAnsi="Garamond"/>
          <w:sz w:val="24"/>
          <w:szCs w:val="24"/>
        </w:rPr>
        <w:t>ºC in acetonitrile, according to the literature procedure (Romero &amp; Kouznetsov 2010). The second step consisted o</w:t>
      </w:r>
      <w:r w:rsidR="00A55EA2">
        <w:rPr>
          <w:rFonts w:ascii="Garamond" w:hAnsi="Garamond"/>
          <w:sz w:val="24"/>
          <w:szCs w:val="24"/>
        </w:rPr>
        <w:t>n</w:t>
      </w:r>
      <w:r w:rsidRPr="006D4C2C">
        <w:rPr>
          <w:rFonts w:ascii="Garamond" w:hAnsi="Garamond"/>
          <w:sz w:val="24"/>
          <w:szCs w:val="24"/>
        </w:rPr>
        <w:t xml:space="preserve"> their catalytic debenzylation using hydrogen gas and Pd/C as catalyst </w:t>
      </w:r>
      <w:r w:rsidR="00A55EA2">
        <w:rPr>
          <w:rFonts w:ascii="Garamond" w:hAnsi="Garamond"/>
          <w:sz w:val="24"/>
          <w:szCs w:val="24"/>
        </w:rPr>
        <w:t>t</w:t>
      </w:r>
      <w:r w:rsidRPr="006D4C2C">
        <w:rPr>
          <w:rFonts w:ascii="Garamond" w:hAnsi="Garamond"/>
          <w:sz w:val="24"/>
          <w:szCs w:val="24"/>
        </w:rPr>
        <w:t xml:space="preserve">o </w:t>
      </w:r>
      <w:r w:rsidR="006D4C2C" w:rsidRPr="006D4C2C">
        <w:rPr>
          <w:rFonts w:ascii="Garamond" w:hAnsi="Garamond"/>
          <w:sz w:val="24"/>
          <w:szCs w:val="24"/>
        </w:rPr>
        <w:t>obtain</w:t>
      </w:r>
      <w:r w:rsidRPr="006D4C2C">
        <w:rPr>
          <w:rFonts w:ascii="Garamond" w:hAnsi="Garamond"/>
          <w:sz w:val="24"/>
          <w:szCs w:val="24"/>
        </w:rPr>
        <w:t xml:space="preserve"> the respective </w:t>
      </w:r>
      <w:r w:rsidRPr="006D4C2C">
        <w:rPr>
          <w:rFonts w:ascii="Garamond" w:hAnsi="Garamond"/>
          <w:i/>
          <w:sz w:val="24"/>
          <w:szCs w:val="24"/>
        </w:rPr>
        <w:t>N</w:t>
      </w:r>
      <w:r w:rsidRPr="006D4C2C">
        <w:rPr>
          <w:rFonts w:ascii="Garamond" w:hAnsi="Garamond"/>
          <w:sz w:val="24"/>
          <w:szCs w:val="24"/>
        </w:rPr>
        <w:t>-unprotected tetrahydroquinolines</w:t>
      </w:r>
      <w:r w:rsidR="006D4C2C" w:rsidRPr="006D4C2C">
        <w:rPr>
          <w:rFonts w:ascii="Garamond" w:hAnsi="Garamond"/>
          <w:sz w:val="24"/>
          <w:szCs w:val="24"/>
        </w:rPr>
        <w:t xml:space="preserve"> </w:t>
      </w:r>
      <w:r w:rsidR="00CB6625">
        <w:rPr>
          <w:rFonts w:ascii="Garamond" w:hAnsi="Garamond"/>
          <w:sz w:val="24"/>
          <w:szCs w:val="24"/>
        </w:rPr>
        <w:t>6</w:t>
      </w:r>
      <w:r w:rsidR="00A67418">
        <w:rPr>
          <w:rFonts w:ascii="Garamond" w:hAnsi="Garamond"/>
          <w:sz w:val="24"/>
          <w:szCs w:val="24"/>
        </w:rPr>
        <w:t xml:space="preserve"> </w:t>
      </w:r>
      <w:r w:rsidR="00A67418" w:rsidRPr="006D4C2C">
        <w:rPr>
          <w:rFonts w:ascii="Garamond" w:hAnsi="Garamond"/>
          <w:sz w:val="24"/>
          <w:szCs w:val="24"/>
        </w:rPr>
        <w:t>(</w:t>
      </w:r>
      <w:r w:rsidR="001F3C2E">
        <w:rPr>
          <w:rFonts w:ascii="Garamond" w:hAnsi="Garamond"/>
          <w:sz w:val="24"/>
          <w:szCs w:val="24"/>
        </w:rPr>
        <w:t>Figure</w:t>
      </w:r>
      <w:r w:rsidR="00A67418" w:rsidRPr="006D4C2C">
        <w:rPr>
          <w:rFonts w:ascii="Garamond" w:hAnsi="Garamond"/>
          <w:sz w:val="24"/>
          <w:szCs w:val="24"/>
        </w:rPr>
        <w:t xml:space="preserve"> </w:t>
      </w:r>
      <w:r w:rsidR="00B97D12">
        <w:rPr>
          <w:rFonts w:ascii="Garamond" w:hAnsi="Garamond"/>
          <w:sz w:val="24"/>
          <w:szCs w:val="24"/>
        </w:rPr>
        <w:t>2</w:t>
      </w:r>
      <w:r w:rsidR="00A67418" w:rsidRPr="006D4C2C">
        <w:rPr>
          <w:rFonts w:ascii="Garamond" w:hAnsi="Garamond"/>
          <w:sz w:val="24"/>
          <w:szCs w:val="24"/>
        </w:rPr>
        <w:t>)</w:t>
      </w:r>
      <w:r w:rsidRPr="006D4C2C">
        <w:rPr>
          <w:rFonts w:ascii="Garamond" w:hAnsi="Garamond"/>
          <w:sz w:val="24"/>
          <w:szCs w:val="24"/>
        </w:rPr>
        <w:t xml:space="preserve">. </w:t>
      </w:r>
    </w:p>
    <w:p w:rsidR="008F0D3C" w:rsidRPr="006D4C2C" w:rsidRDefault="008F0D3C" w:rsidP="006D4C2C">
      <w:pPr>
        <w:autoSpaceDE w:val="0"/>
        <w:autoSpaceDN w:val="0"/>
        <w:adjustRightInd w:val="0"/>
        <w:spacing w:after="0" w:line="360" w:lineRule="auto"/>
        <w:rPr>
          <w:rFonts w:ascii="Garamond" w:hAnsi="Garamond"/>
          <w:sz w:val="24"/>
          <w:szCs w:val="24"/>
        </w:rPr>
      </w:pPr>
    </w:p>
    <w:p w:rsidR="00970EAB" w:rsidRPr="006D4C2C" w:rsidRDefault="00213DC1" w:rsidP="006D4C2C">
      <w:pPr>
        <w:autoSpaceDE w:val="0"/>
        <w:autoSpaceDN w:val="0"/>
        <w:adjustRightInd w:val="0"/>
        <w:spacing w:after="0" w:line="360" w:lineRule="auto"/>
        <w:rPr>
          <w:rFonts w:ascii="Garamond" w:hAnsi="Garamond"/>
          <w:sz w:val="24"/>
          <w:szCs w:val="24"/>
        </w:rPr>
      </w:pPr>
      <w:r>
        <w:object w:dxaOrig="10286" w:dyaOrig="2343">
          <v:shape id="_x0000_i1026" type="#_x0000_t75" style="width:467.7pt;height:106.55pt" o:ole="">
            <v:imagedata r:id="rId13" o:title=""/>
          </v:shape>
          <o:OLEObject Type="Embed" ProgID="ChemDraw.Document.6.0" ShapeID="_x0000_i1026" DrawAspect="Content" ObjectID="_1459585223" r:id="rId14"/>
        </w:object>
      </w:r>
    </w:p>
    <w:p w:rsidR="006D4C2C" w:rsidRPr="006D4C2C" w:rsidRDefault="00A67418" w:rsidP="006D4C2C">
      <w:pPr>
        <w:autoSpaceDE w:val="0"/>
        <w:autoSpaceDN w:val="0"/>
        <w:adjustRightInd w:val="0"/>
        <w:spacing w:after="0" w:line="360" w:lineRule="auto"/>
        <w:rPr>
          <w:rFonts w:ascii="Garamond" w:hAnsi="Garamond"/>
          <w:sz w:val="24"/>
          <w:szCs w:val="24"/>
        </w:rPr>
      </w:pPr>
      <w:proofErr w:type="gramStart"/>
      <w:r>
        <w:rPr>
          <w:rFonts w:ascii="Garamond" w:hAnsi="Garamond"/>
          <w:b/>
          <w:sz w:val="24"/>
          <w:szCs w:val="24"/>
        </w:rPr>
        <w:t>Fig.</w:t>
      </w:r>
      <w:r w:rsidR="006D4C2C" w:rsidRPr="006D4C2C">
        <w:rPr>
          <w:rFonts w:ascii="Garamond" w:hAnsi="Garamond"/>
          <w:b/>
          <w:sz w:val="24"/>
          <w:szCs w:val="24"/>
        </w:rPr>
        <w:t xml:space="preserve"> </w:t>
      </w:r>
      <w:r w:rsidR="00B97D12">
        <w:rPr>
          <w:rFonts w:ascii="Garamond" w:hAnsi="Garamond"/>
          <w:b/>
          <w:sz w:val="24"/>
          <w:szCs w:val="24"/>
        </w:rPr>
        <w:t>2</w:t>
      </w:r>
      <w:r w:rsidR="006D4C2C" w:rsidRPr="006D4C2C">
        <w:rPr>
          <w:rFonts w:ascii="Garamond" w:hAnsi="Garamond"/>
          <w:sz w:val="24"/>
          <w:szCs w:val="24"/>
        </w:rPr>
        <w:t>.</w:t>
      </w:r>
      <w:proofErr w:type="gramEnd"/>
      <w:r w:rsidR="006D4C2C" w:rsidRPr="006D4C2C">
        <w:rPr>
          <w:rFonts w:ascii="Garamond" w:hAnsi="Garamond"/>
          <w:sz w:val="24"/>
          <w:szCs w:val="24"/>
        </w:rPr>
        <w:t xml:space="preserve"> Preparation of substituted 3-methyl-4-aryl-1</w:t>
      </w:r>
      <w:proofErr w:type="gramStart"/>
      <w:r w:rsidR="006D4C2C" w:rsidRPr="006D4C2C">
        <w:rPr>
          <w:rFonts w:ascii="Garamond" w:hAnsi="Garamond"/>
          <w:sz w:val="24"/>
          <w:szCs w:val="24"/>
        </w:rPr>
        <w:t>,2,3,4</w:t>
      </w:r>
      <w:proofErr w:type="gramEnd"/>
      <w:r w:rsidR="006D4C2C" w:rsidRPr="006D4C2C">
        <w:rPr>
          <w:rFonts w:ascii="Garamond" w:hAnsi="Garamond"/>
          <w:sz w:val="24"/>
          <w:szCs w:val="24"/>
        </w:rPr>
        <w:t>-tetrahydroquinolines (</w:t>
      </w:r>
      <w:r w:rsidR="00CB6625">
        <w:rPr>
          <w:rFonts w:ascii="Garamond" w:hAnsi="Garamond"/>
          <w:sz w:val="24"/>
          <w:szCs w:val="24"/>
        </w:rPr>
        <w:t>5</w:t>
      </w:r>
      <w:r w:rsidR="006D4C2C" w:rsidRPr="006D4C2C">
        <w:rPr>
          <w:rFonts w:ascii="Garamond" w:hAnsi="Garamond"/>
          <w:sz w:val="24"/>
          <w:szCs w:val="24"/>
        </w:rPr>
        <w:t>,</w:t>
      </w:r>
      <w:r w:rsidR="00CB6625">
        <w:rPr>
          <w:rFonts w:ascii="Garamond" w:hAnsi="Garamond"/>
          <w:sz w:val="24"/>
          <w:szCs w:val="24"/>
        </w:rPr>
        <w:t>6</w:t>
      </w:r>
      <w:r w:rsidR="006D4C2C" w:rsidRPr="006D4C2C">
        <w:rPr>
          <w:rFonts w:ascii="Garamond" w:hAnsi="Garamond"/>
          <w:sz w:val="24"/>
          <w:szCs w:val="24"/>
        </w:rPr>
        <w:t>): Reagents and conditions: (</w:t>
      </w:r>
      <w:proofErr w:type="spellStart"/>
      <w:r w:rsidR="006D4C2C" w:rsidRPr="006D4C2C">
        <w:rPr>
          <w:rFonts w:ascii="Garamond" w:hAnsi="Garamond"/>
          <w:i/>
          <w:sz w:val="24"/>
          <w:szCs w:val="24"/>
        </w:rPr>
        <w:t>i</w:t>
      </w:r>
      <w:proofErr w:type="spellEnd"/>
      <w:r w:rsidR="006D4C2C" w:rsidRPr="006D4C2C">
        <w:rPr>
          <w:rFonts w:ascii="Garamond" w:hAnsi="Garamond"/>
          <w:sz w:val="24"/>
          <w:szCs w:val="24"/>
        </w:rPr>
        <w:t>) BF</w:t>
      </w:r>
      <w:r w:rsidR="006D4C2C" w:rsidRPr="006D4C2C">
        <w:rPr>
          <w:rFonts w:ascii="Garamond" w:hAnsi="Garamond"/>
          <w:sz w:val="24"/>
          <w:szCs w:val="24"/>
          <w:vertAlign w:val="subscript"/>
        </w:rPr>
        <w:t>3</w:t>
      </w:r>
      <w:r w:rsidR="006D4C2C" w:rsidRPr="00725EDA">
        <w:rPr>
          <w:rFonts w:ascii="Garamond" w:hAnsi="Garamond"/>
          <w:sz w:val="24"/>
          <w:szCs w:val="24"/>
        </w:rPr>
        <w:t>.</w:t>
      </w:r>
      <w:r w:rsidR="006D4C2C" w:rsidRPr="006D4C2C">
        <w:rPr>
          <w:rFonts w:ascii="Garamond" w:hAnsi="Garamond"/>
          <w:sz w:val="24"/>
          <w:szCs w:val="24"/>
        </w:rPr>
        <w:t>OEt</w:t>
      </w:r>
      <w:r w:rsidR="006D4C2C" w:rsidRPr="006D4C2C">
        <w:rPr>
          <w:rFonts w:ascii="Garamond" w:hAnsi="Garamond"/>
          <w:sz w:val="24"/>
          <w:szCs w:val="24"/>
          <w:vertAlign w:val="subscript"/>
        </w:rPr>
        <w:t>2</w:t>
      </w:r>
      <w:r w:rsidR="006D4C2C" w:rsidRPr="006D4C2C">
        <w:rPr>
          <w:rFonts w:ascii="Garamond" w:hAnsi="Garamond"/>
          <w:sz w:val="24"/>
          <w:szCs w:val="24"/>
        </w:rPr>
        <w:t xml:space="preserve"> (1 mmol), dry acetonitrile, reflux (70ºC), 6-8 h.; (</w:t>
      </w:r>
      <w:r w:rsidR="006D4C2C" w:rsidRPr="006D4C2C">
        <w:rPr>
          <w:rFonts w:ascii="Garamond" w:hAnsi="Garamond"/>
          <w:i/>
          <w:sz w:val="24"/>
          <w:szCs w:val="24"/>
        </w:rPr>
        <w:t>ii</w:t>
      </w:r>
      <w:r w:rsidR="006D4C2C" w:rsidRPr="006D4C2C">
        <w:rPr>
          <w:rFonts w:ascii="Garamond" w:hAnsi="Garamond"/>
          <w:sz w:val="24"/>
          <w:szCs w:val="24"/>
        </w:rPr>
        <w:t>) wet 10% Pd/C (cat.), MeOH/CH</w:t>
      </w:r>
      <w:r w:rsidR="006D4C2C" w:rsidRPr="006D4C2C">
        <w:rPr>
          <w:rFonts w:ascii="Garamond" w:hAnsi="Garamond"/>
          <w:sz w:val="24"/>
          <w:szCs w:val="24"/>
          <w:vertAlign w:val="subscript"/>
        </w:rPr>
        <w:t>2</w:t>
      </w:r>
      <w:r w:rsidR="006D4C2C" w:rsidRPr="006D4C2C">
        <w:rPr>
          <w:rFonts w:ascii="Garamond" w:hAnsi="Garamond"/>
          <w:sz w:val="24"/>
          <w:szCs w:val="24"/>
        </w:rPr>
        <w:t>Cl</w:t>
      </w:r>
      <w:r w:rsidR="006D4C2C" w:rsidRPr="006D4C2C">
        <w:rPr>
          <w:rFonts w:ascii="Garamond" w:hAnsi="Garamond"/>
          <w:sz w:val="24"/>
          <w:szCs w:val="24"/>
          <w:vertAlign w:val="subscript"/>
        </w:rPr>
        <w:t>2</w:t>
      </w:r>
      <w:r w:rsidR="006D4C2C" w:rsidRPr="006D4C2C">
        <w:rPr>
          <w:rFonts w:ascii="Garamond" w:hAnsi="Garamond"/>
          <w:sz w:val="24"/>
          <w:szCs w:val="24"/>
        </w:rPr>
        <w:t xml:space="preserve"> (3:1), H</w:t>
      </w:r>
      <w:r w:rsidR="006D4C2C" w:rsidRPr="006D4C2C">
        <w:rPr>
          <w:rFonts w:ascii="Garamond" w:hAnsi="Garamond"/>
          <w:sz w:val="24"/>
          <w:szCs w:val="24"/>
          <w:vertAlign w:val="subscript"/>
        </w:rPr>
        <w:t>2</w:t>
      </w:r>
      <w:r w:rsidR="006D4C2C" w:rsidRPr="006D4C2C">
        <w:rPr>
          <w:rFonts w:ascii="Garamond" w:hAnsi="Garamond"/>
          <w:sz w:val="24"/>
          <w:szCs w:val="24"/>
        </w:rPr>
        <w:t xml:space="preserve"> (1 atm.), r.t., 14-16 h.</w:t>
      </w:r>
    </w:p>
    <w:p w:rsidR="006D4C2C" w:rsidRPr="006D4C2C" w:rsidRDefault="006D4C2C" w:rsidP="006D4C2C">
      <w:pPr>
        <w:autoSpaceDE w:val="0"/>
        <w:autoSpaceDN w:val="0"/>
        <w:adjustRightInd w:val="0"/>
        <w:spacing w:after="0" w:line="360" w:lineRule="auto"/>
        <w:rPr>
          <w:rFonts w:ascii="Garamond" w:hAnsi="Garamond"/>
          <w:sz w:val="24"/>
          <w:szCs w:val="24"/>
        </w:rPr>
      </w:pPr>
    </w:p>
    <w:p w:rsidR="00F15946" w:rsidRDefault="0028507C" w:rsidP="008F0D3C">
      <w:pPr>
        <w:autoSpaceDE w:val="0"/>
        <w:autoSpaceDN w:val="0"/>
        <w:adjustRightInd w:val="0"/>
        <w:spacing w:after="0" w:line="360" w:lineRule="auto"/>
        <w:rPr>
          <w:rFonts w:ascii="Garamond" w:hAnsi="Garamond"/>
          <w:sz w:val="24"/>
          <w:szCs w:val="24"/>
        </w:rPr>
      </w:pPr>
      <w:r w:rsidRPr="006D4C2C">
        <w:rPr>
          <w:rFonts w:ascii="Garamond" w:hAnsi="Garamond"/>
          <w:sz w:val="24"/>
          <w:szCs w:val="24"/>
        </w:rPr>
        <w:t xml:space="preserve">Both series </w:t>
      </w:r>
      <w:r>
        <w:rPr>
          <w:rFonts w:ascii="Garamond" w:hAnsi="Garamond"/>
          <w:sz w:val="24"/>
          <w:szCs w:val="24"/>
        </w:rPr>
        <w:t xml:space="preserve">of compounds </w:t>
      </w:r>
      <w:r w:rsidRPr="006D4C2C">
        <w:rPr>
          <w:rFonts w:ascii="Garamond" w:hAnsi="Garamond"/>
          <w:sz w:val="24"/>
          <w:szCs w:val="24"/>
        </w:rPr>
        <w:t>were obtained in good yields after column chromatography purification on silica gel</w:t>
      </w:r>
      <w:r>
        <w:rPr>
          <w:rFonts w:ascii="Garamond" w:hAnsi="Garamond"/>
          <w:sz w:val="24"/>
          <w:szCs w:val="24"/>
        </w:rPr>
        <w:t xml:space="preserve"> (</w:t>
      </w:r>
      <w:r w:rsidR="00101870">
        <w:rPr>
          <w:rFonts w:ascii="Garamond" w:hAnsi="Garamond"/>
          <w:sz w:val="24"/>
          <w:szCs w:val="24"/>
        </w:rPr>
        <w:t>Table 3</w:t>
      </w:r>
      <w:r>
        <w:rPr>
          <w:rFonts w:ascii="Garamond" w:hAnsi="Garamond"/>
          <w:sz w:val="24"/>
          <w:szCs w:val="24"/>
        </w:rPr>
        <w:t>)</w:t>
      </w:r>
      <w:r w:rsidR="00104E4C">
        <w:rPr>
          <w:rFonts w:ascii="Garamond" w:hAnsi="Garamond"/>
          <w:sz w:val="24"/>
          <w:szCs w:val="24"/>
        </w:rPr>
        <w:t>.</w:t>
      </w:r>
      <w:r>
        <w:rPr>
          <w:rFonts w:ascii="Garamond" w:hAnsi="Garamond"/>
          <w:sz w:val="24"/>
          <w:szCs w:val="24"/>
        </w:rPr>
        <w:t xml:space="preserve"> </w:t>
      </w:r>
      <w:r w:rsidRPr="008F0D3C">
        <w:rPr>
          <w:rFonts w:ascii="Garamond" w:hAnsi="Garamond"/>
          <w:sz w:val="24"/>
          <w:szCs w:val="24"/>
        </w:rPr>
        <w:t xml:space="preserve">The spatial structure </w:t>
      </w:r>
      <w:r w:rsidR="00104E4C" w:rsidRPr="008F0D3C">
        <w:rPr>
          <w:rFonts w:ascii="Garamond" w:hAnsi="Garamond"/>
          <w:sz w:val="24"/>
          <w:szCs w:val="24"/>
        </w:rPr>
        <w:t xml:space="preserve">and stereochemistry </w:t>
      </w:r>
      <w:r w:rsidRPr="008F0D3C">
        <w:rPr>
          <w:rFonts w:ascii="Garamond" w:hAnsi="Garamond"/>
          <w:sz w:val="24"/>
          <w:szCs w:val="24"/>
        </w:rPr>
        <w:t xml:space="preserve">of all these </w:t>
      </w:r>
      <w:r w:rsidR="00104E4C" w:rsidRPr="008F0D3C">
        <w:rPr>
          <w:rFonts w:ascii="Garamond" w:hAnsi="Garamond"/>
          <w:sz w:val="24"/>
          <w:szCs w:val="24"/>
        </w:rPr>
        <w:t xml:space="preserve">tetrahydroquinoline </w:t>
      </w:r>
      <w:r w:rsidRPr="008F0D3C">
        <w:rPr>
          <w:rFonts w:ascii="Garamond" w:hAnsi="Garamond"/>
          <w:sz w:val="24"/>
          <w:szCs w:val="24"/>
        </w:rPr>
        <w:t>compounds synthesized</w:t>
      </w:r>
      <w:r w:rsidR="00CB6625">
        <w:rPr>
          <w:rFonts w:ascii="Garamond" w:hAnsi="Garamond"/>
          <w:sz w:val="24"/>
          <w:szCs w:val="24"/>
        </w:rPr>
        <w:t xml:space="preserve"> (5</w:t>
      </w:r>
      <w:proofErr w:type="gramStart"/>
      <w:r w:rsidR="00104E4C" w:rsidRPr="008F0D3C">
        <w:rPr>
          <w:rFonts w:ascii="Garamond" w:hAnsi="Garamond"/>
          <w:sz w:val="24"/>
          <w:szCs w:val="24"/>
        </w:rPr>
        <w:t>,</w:t>
      </w:r>
      <w:r w:rsidR="00CB6625">
        <w:rPr>
          <w:rFonts w:ascii="Garamond" w:hAnsi="Garamond"/>
          <w:sz w:val="24"/>
          <w:szCs w:val="24"/>
        </w:rPr>
        <w:t>6</w:t>
      </w:r>
      <w:proofErr w:type="gramEnd"/>
      <w:r w:rsidR="00104E4C" w:rsidRPr="008F0D3C">
        <w:rPr>
          <w:rFonts w:ascii="Garamond" w:hAnsi="Garamond"/>
          <w:sz w:val="24"/>
          <w:szCs w:val="24"/>
        </w:rPr>
        <w:t xml:space="preserve">) </w:t>
      </w:r>
      <w:r w:rsidR="008F0D3C" w:rsidRPr="008F0D3C">
        <w:rPr>
          <w:rFonts w:ascii="Garamond" w:hAnsi="Garamond"/>
          <w:sz w:val="24"/>
          <w:szCs w:val="24"/>
        </w:rPr>
        <w:t xml:space="preserve">were determined by </w:t>
      </w:r>
      <w:r w:rsidRPr="008F0D3C">
        <w:rPr>
          <w:rFonts w:ascii="Garamond" w:hAnsi="Garamond"/>
          <w:sz w:val="24"/>
          <w:szCs w:val="24"/>
        </w:rPr>
        <w:t xml:space="preserve">IR and MS and confirmed by </w:t>
      </w:r>
      <w:r w:rsidRPr="008F0D3C">
        <w:rPr>
          <w:rFonts w:ascii="Garamond" w:hAnsi="Garamond"/>
          <w:sz w:val="24"/>
          <w:szCs w:val="24"/>
          <w:vertAlign w:val="superscript"/>
        </w:rPr>
        <w:t>1</w:t>
      </w:r>
      <w:r w:rsidRPr="008F0D3C">
        <w:rPr>
          <w:rFonts w:ascii="Garamond" w:hAnsi="Garamond"/>
          <w:sz w:val="24"/>
          <w:szCs w:val="24"/>
        </w:rPr>
        <w:t>H and</w:t>
      </w:r>
      <w:r w:rsidR="00104E4C" w:rsidRPr="008F0D3C">
        <w:rPr>
          <w:rFonts w:ascii="Garamond" w:hAnsi="Garamond"/>
          <w:sz w:val="24"/>
          <w:szCs w:val="24"/>
        </w:rPr>
        <w:t xml:space="preserve"> </w:t>
      </w:r>
      <w:r w:rsidR="00104E4C" w:rsidRPr="008F0D3C">
        <w:rPr>
          <w:rFonts w:ascii="Garamond" w:hAnsi="Garamond"/>
          <w:sz w:val="24"/>
          <w:szCs w:val="24"/>
          <w:vertAlign w:val="superscript"/>
        </w:rPr>
        <w:t>13</w:t>
      </w:r>
      <w:r w:rsidR="00104E4C" w:rsidRPr="008F0D3C">
        <w:rPr>
          <w:rFonts w:ascii="Garamond" w:hAnsi="Garamond"/>
          <w:sz w:val="24"/>
          <w:szCs w:val="24"/>
        </w:rPr>
        <w:t>C NMR spectroscopy and supported by inverse-detected</w:t>
      </w:r>
      <w:r w:rsidR="008F0D3C" w:rsidRPr="008F0D3C">
        <w:rPr>
          <w:rFonts w:ascii="Garamond" w:hAnsi="Garamond"/>
          <w:sz w:val="24"/>
          <w:szCs w:val="24"/>
        </w:rPr>
        <w:t xml:space="preserve"> </w:t>
      </w:r>
      <w:r w:rsidR="00104E4C" w:rsidRPr="008F0D3C">
        <w:rPr>
          <w:rFonts w:ascii="Garamond" w:hAnsi="Garamond"/>
          <w:sz w:val="24"/>
          <w:szCs w:val="24"/>
        </w:rPr>
        <w:t>2D NMR experiments</w:t>
      </w:r>
      <w:r w:rsidR="00BD6A3A">
        <w:rPr>
          <w:rFonts w:ascii="Garamond" w:hAnsi="Garamond"/>
          <w:sz w:val="24"/>
          <w:szCs w:val="24"/>
        </w:rPr>
        <w:t xml:space="preserve"> </w:t>
      </w:r>
      <w:r w:rsidR="008F0D3C" w:rsidRPr="008F0D3C">
        <w:rPr>
          <w:rFonts w:ascii="Garamond" w:hAnsi="Garamond"/>
          <w:sz w:val="24"/>
          <w:szCs w:val="24"/>
        </w:rPr>
        <w:t>(COSY, HSQC and HMBC spectra)</w:t>
      </w:r>
      <w:r w:rsidR="00104E4C" w:rsidRPr="008F0D3C">
        <w:rPr>
          <w:rFonts w:ascii="Garamond" w:hAnsi="Garamond"/>
          <w:sz w:val="24"/>
          <w:szCs w:val="24"/>
        </w:rPr>
        <w:t>.</w:t>
      </w:r>
    </w:p>
    <w:p w:rsidR="00347D48" w:rsidRDefault="00347D48" w:rsidP="008F0D3C">
      <w:pPr>
        <w:autoSpaceDE w:val="0"/>
        <w:autoSpaceDN w:val="0"/>
        <w:adjustRightInd w:val="0"/>
        <w:spacing w:after="0" w:line="360" w:lineRule="auto"/>
        <w:rPr>
          <w:rFonts w:ascii="Garamond" w:hAnsi="Garamond"/>
          <w:sz w:val="24"/>
          <w:szCs w:val="24"/>
        </w:rPr>
      </w:pPr>
    </w:p>
    <w:p w:rsidR="001F3C2E" w:rsidRDefault="00F15946" w:rsidP="001F3C2E">
      <w:pPr>
        <w:spacing w:after="0" w:line="360" w:lineRule="auto"/>
        <w:ind w:right="20"/>
        <w:jc w:val="both"/>
        <w:rPr>
          <w:rFonts w:ascii="Garamond" w:hAnsi="Garamond" w:cs="Times New Roman"/>
          <w:iCs/>
          <w:sz w:val="24"/>
          <w:szCs w:val="24"/>
        </w:rPr>
      </w:pPr>
      <w:proofErr w:type="gramStart"/>
      <w:r w:rsidRPr="00A775A0">
        <w:rPr>
          <w:rFonts w:ascii="Garamond" w:hAnsi="Garamond" w:cs="Times New Roman"/>
          <w:b/>
          <w:iCs/>
          <w:sz w:val="24"/>
          <w:szCs w:val="24"/>
        </w:rPr>
        <w:t xml:space="preserve">Table </w:t>
      </w:r>
      <w:r w:rsidR="00101870">
        <w:rPr>
          <w:rFonts w:ascii="Garamond" w:hAnsi="Garamond" w:cs="Times New Roman"/>
          <w:b/>
          <w:iCs/>
          <w:sz w:val="24"/>
          <w:szCs w:val="24"/>
        </w:rPr>
        <w:t>3</w:t>
      </w:r>
      <w:r w:rsidRPr="00A775A0">
        <w:rPr>
          <w:rFonts w:ascii="Garamond" w:hAnsi="Garamond" w:cs="Times New Roman"/>
          <w:iCs/>
          <w:sz w:val="24"/>
          <w:szCs w:val="24"/>
        </w:rPr>
        <w:t>.</w:t>
      </w:r>
      <w:proofErr w:type="gramEnd"/>
      <w:r w:rsidRPr="00A775A0">
        <w:rPr>
          <w:rFonts w:ascii="Garamond" w:hAnsi="Garamond" w:cs="Times New Roman"/>
          <w:iCs/>
          <w:sz w:val="24"/>
          <w:szCs w:val="24"/>
        </w:rPr>
        <w:t xml:space="preserve"> </w:t>
      </w:r>
      <w:proofErr w:type="spellStart"/>
      <w:r w:rsidRPr="00A775A0">
        <w:rPr>
          <w:rFonts w:ascii="Garamond" w:hAnsi="Garamond" w:cs="Times New Roman"/>
          <w:iCs/>
          <w:sz w:val="24"/>
          <w:szCs w:val="24"/>
        </w:rPr>
        <w:t>Physico</w:t>
      </w:r>
      <w:proofErr w:type="spellEnd"/>
      <w:r w:rsidRPr="00A775A0">
        <w:rPr>
          <w:rFonts w:ascii="Garamond" w:hAnsi="Garamond" w:cs="Times New Roman"/>
          <w:iCs/>
          <w:sz w:val="24"/>
          <w:szCs w:val="24"/>
        </w:rPr>
        <w:t xml:space="preserve">-chemical data of </w:t>
      </w:r>
      <w:r w:rsidRPr="005E46EE">
        <w:rPr>
          <w:rFonts w:ascii="Garamond" w:hAnsi="Garamond" w:cs="Times New Roman"/>
          <w:iCs/>
          <w:sz w:val="24"/>
          <w:szCs w:val="24"/>
        </w:rPr>
        <w:t xml:space="preserve">the </w:t>
      </w:r>
      <w:r>
        <w:rPr>
          <w:rFonts w:ascii="Garamond" w:hAnsi="Garamond" w:cs="Times New Roman"/>
          <w:iCs/>
          <w:sz w:val="24"/>
          <w:szCs w:val="24"/>
        </w:rPr>
        <w:t>4-aryl-3-methyl-1</w:t>
      </w:r>
      <w:proofErr w:type="gramStart"/>
      <w:r>
        <w:rPr>
          <w:rFonts w:ascii="Garamond" w:hAnsi="Garamond" w:cs="Times New Roman"/>
          <w:iCs/>
          <w:sz w:val="24"/>
          <w:szCs w:val="24"/>
        </w:rPr>
        <w:t>,2,3,4</w:t>
      </w:r>
      <w:proofErr w:type="gramEnd"/>
      <w:r>
        <w:rPr>
          <w:rFonts w:ascii="Garamond" w:hAnsi="Garamond" w:cs="Times New Roman"/>
          <w:iCs/>
          <w:sz w:val="24"/>
          <w:szCs w:val="24"/>
        </w:rPr>
        <w:t>-</w:t>
      </w:r>
      <w:r w:rsidRPr="005E46EE">
        <w:rPr>
          <w:rFonts w:ascii="Garamond" w:hAnsi="Garamond" w:cs="Times New Roman"/>
          <w:iCs/>
          <w:sz w:val="24"/>
          <w:szCs w:val="24"/>
        </w:rPr>
        <w:t xml:space="preserve">tetrahydroquinolines </w:t>
      </w:r>
      <w:r w:rsidR="00CB6625">
        <w:rPr>
          <w:rFonts w:ascii="Garamond" w:hAnsi="Garamond" w:cs="Times New Roman"/>
          <w:iCs/>
          <w:sz w:val="24"/>
          <w:szCs w:val="24"/>
        </w:rPr>
        <w:t>(5,6</w:t>
      </w:r>
      <w:r>
        <w:rPr>
          <w:rFonts w:ascii="Garamond" w:hAnsi="Garamond" w:cs="Times New Roman"/>
          <w:iCs/>
          <w:sz w:val="24"/>
          <w:szCs w:val="24"/>
        </w:rPr>
        <w:t>)</w:t>
      </w:r>
    </w:p>
    <w:tbl>
      <w:tblPr>
        <w:tblW w:w="0" w:type="auto"/>
        <w:tblCellMar>
          <w:left w:w="0" w:type="dxa"/>
          <w:right w:w="0" w:type="dxa"/>
        </w:tblCellMar>
        <w:tblLook w:val="04A0"/>
      </w:tblPr>
      <w:tblGrid>
        <w:gridCol w:w="851"/>
        <w:gridCol w:w="761"/>
        <w:gridCol w:w="589"/>
        <w:gridCol w:w="545"/>
        <w:gridCol w:w="815"/>
        <w:gridCol w:w="1085"/>
        <w:gridCol w:w="635"/>
        <w:gridCol w:w="677"/>
        <w:gridCol w:w="450"/>
        <w:gridCol w:w="900"/>
        <w:gridCol w:w="990"/>
        <w:gridCol w:w="1080"/>
      </w:tblGrid>
      <w:tr w:rsidR="004003C0" w:rsidRPr="001826F6" w:rsidTr="001F3C2E">
        <w:trPr>
          <w:trHeight w:val="324"/>
        </w:trPr>
        <w:tc>
          <w:tcPr>
            <w:tcW w:w="0" w:type="auto"/>
            <w:tcBorders>
              <w:top w:val="single" w:sz="8" w:space="0" w:color="000000"/>
              <w:left w:val="nil"/>
              <w:bottom w:val="single" w:sz="8" w:space="0" w:color="auto"/>
              <w:right w:val="nil"/>
            </w:tcBorders>
            <w:shd w:val="clear" w:color="auto" w:fill="auto"/>
            <w:tcMar>
              <w:top w:w="13" w:type="dxa"/>
              <w:left w:w="108" w:type="dxa"/>
              <w:bottom w:w="0" w:type="dxa"/>
              <w:right w:w="108" w:type="dxa"/>
            </w:tcMar>
            <w:vAlign w:val="center"/>
            <w:hideMark/>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Comp.</w:t>
            </w:r>
          </w:p>
        </w:tc>
        <w:tc>
          <w:tcPr>
            <w:tcW w:w="0" w:type="auto"/>
            <w:tcBorders>
              <w:top w:val="single" w:sz="8" w:space="0" w:color="000000"/>
              <w:left w:val="nil"/>
              <w:bottom w:val="single" w:sz="8" w:space="0" w:color="auto"/>
              <w:right w:val="nil"/>
            </w:tcBorders>
            <w:shd w:val="clear" w:color="auto" w:fill="auto"/>
            <w:tcMar>
              <w:top w:w="13" w:type="dxa"/>
              <w:left w:w="108" w:type="dxa"/>
              <w:bottom w:w="0" w:type="dxa"/>
              <w:right w:w="108" w:type="dxa"/>
            </w:tcMar>
            <w:vAlign w:val="center"/>
            <w:hideMark/>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R</w:t>
            </w:r>
            <w:r w:rsidRPr="001826F6">
              <w:rPr>
                <w:rFonts w:ascii="Garamond" w:hAnsi="Garamond"/>
                <w:sz w:val="24"/>
                <w:szCs w:val="24"/>
                <w:vertAlign w:val="subscript"/>
              </w:rPr>
              <w:t>1</w:t>
            </w:r>
          </w:p>
        </w:tc>
        <w:tc>
          <w:tcPr>
            <w:tcW w:w="0" w:type="auto"/>
            <w:tcBorders>
              <w:top w:val="single" w:sz="8" w:space="0" w:color="000000"/>
              <w:left w:val="nil"/>
              <w:bottom w:val="single" w:sz="8" w:space="0" w:color="auto"/>
              <w:right w:val="nil"/>
            </w:tcBorders>
            <w:shd w:val="clear" w:color="auto" w:fill="auto"/>
            <w:tcMar>
              <w:top w:w="13" w:type="dxa"/>
              <w:left w:w="108" w:type="dxa"/>
              <w:bottom w:w="0" w:type="dxa"/>
              <w:right w:w="108" w:type="dxa"/>
            </w:tcMar>
            <w:vAlign w:val="center"/>
            <w:hideMark/>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R</w:t>
            </w:r>
            <w:r w:rsidRPr="001826F6">
              <w:rPr>
                <w:rFonts w:ascii="Garamond" w:hAnsi="Garamond"/>
                <w:sz w:val="24"/>
                <w:szCs w:val="24"/>
                <w:vertAlign w:val="subscript"/>
              </w:rPr>
              <w:t>2</w:t>
            </w:r>
          </w:p>
        </w:tc>
        <w:tc>
          <w:tcPr>
            <w:tcW w:w="0" w:type="auto"/>
            <w:tcBorders>
              <w:top w:val="single" w:sz="8" w:space="0" w:color="000000"/>
              <w:left w:val="nil"/>
              <w:bottom w:val="single" w:sz="8" w:space="0" w:color="auto"/>
              <w:right w:val="nil"/>
            </w:tcBorders>
            <w:shd w:val="clear" w:color="auto" w:fill="auto"/>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R</w:t>
            </w:r>
            <w:r w:rsidRPr="001826F6">
              <w:rPr>
                <w:rFonts w:ascii="Garamond" w:hAnsi="Garamond"/>
                <w:sz w:val="24"/>
                <w:szCs w:val="24"/>
                <w:vertAlign w:val="subscript"/>
              </w:rPr>
              <w:t>3</w:t>
            </w:r>
          </w:p>
        </w:tc>
        <w:tc>
          <w:tcPr>
            <w:tcW w:w="0" w:type="auto"/>
            <w:tcBorders>
              <w:top w:val="single" w:sz="8" w:space="0" w:color="000000"/>
              <w:left w:val="nil"/>
              <w:bottom w:val="single" w:sz="8" w:space="0" w:color="auto"/>
              <w:right w:val="nil"/>
            </w:tcBorders>
            <w:shd w:val="clear" w:color="auto" w:fill="auto"/>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proofErr w:type="spellStart"/>
            <w:r w:rsidRPr="001826F6">
              <w:rPr>
                <w:rFonts w:ascii="Garamond" w:hAnsi="Garamond"/>
                <w:sz w:val="24"/>
                <w:szCs w:val="24"/>
              </w:rPr>
              <w:t>m.p</w:t>
            </w:r>
            <w:proofErr w:type="spellEnd"/>
            <w:r>
              <w:rPr>
                <w:rFonts w:ascii="Garamond" w:hAnsi="Garamond"/>
                <w:sz w:val="24"/>
                <w:szCs w:val="24"/>
              </w:rPr>
              <w:t>., ºC</w:t>
            </w:r>
            <w:r>
              <w:rPr>
                <w:rFonts w:ascii="Garamond" w:hAnsi="Garamond"/>
                <w:sz w:val="24"/>
                <w:szCs w:val="24"/>
                <w:vertAlign w:val="superscript"/>
              </w:rPr>
              <w:t>a</w:t>
            </w:r>
          </w:p>
        </w:tc>
        <w:tc>
          <w:tcPr>
            <w:tcW w:w="0" w:type="auto"/>
            <w:tcBorders>
              <w:top w:val="single" w:sz="8" w:space="0" w:color="000000"/>
              <w:left w:val="nil"/>
              <w:bottom w:val="dotted" w:sz="6" w:space="0" w:color="auto"/>
              <w:right w:val="nil"/>
            </w:tcBorders>
            <w:shd w:val="clear" w:color="auto" w:fill="auto"/>
            <w:tcMar>
              <w:top w:w="13" w:type="dxa"/>
              <w:left w:w="108" w:type="dxa"/>
              <w:bottom w:w="0" w:type="dxa"/>
              <w:right w:w="108" w:type="dxa"/>
            </w:tcMar>
            <w:vAlign w:val="center"/>
            <w:hideMark/>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Yield</w:t>
            </w:r>
            <w:r>
              <w:rPr>
                <w:rFonts w:ascii="Garamond" w:hAnsi="Garamond"/>
                <w:sz w:val="24"/>
                <w:szCs w:val="24"/>
              </w:rPr>
              <w:t>, %</w:t>
            </w:r>
            <w:r>
              <w:rPr>
                <w:rFonts w:ascii="Garamond" w:hAnsi="Garamond"/>
                <w:sz w:val="24"/>
                <w:szCs w:val="24"/>
                <w:vertAlign w:val="superscript"/>
              </w:rPr>
              <w:t>b</w:t>
            </w:r>
          </w:p>
        </w:tc>
        <w:tc>
          <w:tcPr>
            <w:tcW w:w="0" w:type="auto"/>
            <w:tcBorders>
              <w:top w:val="single" w:sz="8" w:space="0" w:color="000000"/>
              <w:left w:val="nil"/>
              <w:bottom w:val="single" w:sz="8" w:space="0" w:color="auto"/>
              <w:right w:val="nil"/>
            </w:tcBorders>
            <w:shd w:val="clear" w:color="auto" w:fill="auto"/>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Comp.</w:t>
            </w:r>
          </w:p>
        </w:tc>
        <w:tc>
          <w:tcPr>
            <w:tcW w:w="677" w:type="dxa"/>
            <w:tcBorders>
              <w:top w:val="single" w:sz="8" w:space="0" w:color="000000"/>
              <w:left w:val="nil"/>
              <w:bottom w:val="single" w:sz="8" w:space="0" w:color="auto"/>
              <w:right w:val="nil"/>
            </w:tcBorders>
            <w:shd w:val="clear" w:color="auto" w:fill="auto"/>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R</w:t>
            </w:r>
            <w:r w:rsidRPr="001826F6">
              <w:rPr>
                <w:rFonts w:ascii="Garamond" w:hAnsi="Garamond"/>
                <w:sz w:val="24"/>
                <w:szCs w:val="24"/>
                <w:vertAlign w:val="subscript"/>
              </w:rPr>
              <w:t>1</w:t>
            </w:r>
          </w:p>
        </w:tc>
        <w:tc>
          <w:tcPr>
            <w:tcW w:w="450" w:type="dxa"/>
            <w:tcBorders>
              <w:top w:val="single" w:sz="8" w:space="0" w:color="000000"/>
              <w:left w:val="nil"/>
              <w:bottom w:val="single" w:sz="8" w:space="0" w:color="auto"/>
              <w:right w:val="nil"/>
            </w:tcBorders>
            <w:shd w:val="clear" w:color="auto" w:fill="auto"/>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R</w:t>
            </w:r>
            <w:r w:rsidRPr="001826F6">
              <w:rPr>
                <w:rFonts w:ascii="Garamond" w:hAnsi="Garamond"/>
                <w:sz w:val="24"/>
                <w:szCs w:val="24"/>
                <w:vertAlign w:val="subscript"/>
              </w:rPr>
              <w:t>2</w:t>
            </w:r>
          </w:p>
        </w:tc>
        <w:tc>
          <w:tcPr>
            <w:tcW w:w="900" w:type="dxa"/>
            <w:tcBorders>
              <w:top w:val="single" w:sz="8" w:space="0" w:color="000000"/>
              <w:left w:val="nil"/>
              <w:bottom w:val="single" w:sz="8" w:space="0" w:color="auto"/>
              <w:right w:val="nil"/>
            </w:tcBorders>
            <w:shd w:val="clear" w:color="auto" w:fill="auto"/>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R</w:t>
            </w:r>
            <w:r w:rsidRPr="001826F6">
              <w:rPr>
                <w:rFonts w:ascii="Garamond" w:hAnsi="Garamond"/>
                <w:sz w:val="24"/>
                <w:szCs w:val="24"/>
                <w:vertAlign w:val="subscript"/>
              </w:rPr>
              <w:t>3</w:t>
            </w:r>
          </w:p>
        </w:tc>
        <w:tc>
          <w:tcPr>
            <w:tcW w:w="990" w:type="dxa"/>
            <w:tcBorders>
              <w:top w:val="single" w:sz="8" w:space="0" w:color="000000"/>
              <w:left w:val="nil"/>
              <w:bottom w:val="single" w:sz="8" w:space="0" w:color="auto"/>
              <w:right w:val="nil"/>
            </w:tcBorders>
            <w:shd w:val="clear" w:color="auto" w:fill="auto"/>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proofErr w:type="spellStart"/>
            <w:r w:rsidRPr="001826F6">
              <w:rPr>
                <w:rFonts w:ascii="Garamond" w:hAnsi="Garamond"/>
                <w:sz w:val="24"/>
                <w:szCs w:val="24"/>
              </w:rPr>
              <w:t>m.p</w:t>
            </w:r>
            <w:proofErr w:type="spellEnd"/>
            <w:r>
              <w:rPr>
                <w:rFonts w:ascii="Garamond" w:hAnsi="Garamond"/>
                <w:sz w:val="24"/>
                <w:szCs w:val="24"/>
              </w:rPr>
              <w:t>., ºC</w:t>
            </w:r>
            <w:r>
              <w:rPr>
                <w:rFonts w:ascii="Garamond" w:hAnsi="Garamond"/>
                <w:sz w:val="24"/>
                <w:szCs w:val="24"/>
                <w:vertAlign w:val="superscript"/>
              </w:rPr>
              <w:t>a</w:t>
            </w:r>
          </w:p>
        </w:tc>
        <w:tc>
          <w:tcPr>
            <w:tcW w:w="1080" w:type="dxa"/>
            <w:tcBorders>
              <w:top w:val="single" w:sz="8" w:space="0" w:color="000000"/>
              <w:left w:val="nil"/>
              <w:bottom w:val="single" w:sz="8" w:space="0" w:color="auto"/>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Yield</w:t>
            </w:r>
            <w:r>
              <w:rPr>
                <w:rFonts w:ascii="Garamond" w:hAnsi="Garamond"/>
                <w:sz w:val="24"/>
                <w:szCs w:val="24"/>
              </w:rPr>
              <w:t>, %</w:t>
            </w:r>
            <w:r>
              <w:rPr>
                <w:rFonts w:ascii="Garamond" w:hAnsi="Garamond"/>
                <w:sz w:val="24"/>
                <w:szCs w:val="24"/>
                <w:vertAlign w:val="superscript"/>
              </w:rPr>
              <w:t>b</w:t>
            </w:r>
          </w:p>
        </w:tc>
      </w:tr>
      <w:tr w:rsidR="004003C0" w:rsidRPr="001826F6" w:rsidTr="001F3C2E">
        <w:trPr>
          <w:trHeight w:val="47"/>
        </w:trPr>
        <w:tc>
          <w:tcPr>
            <w:tcW w:w="0" w:type="auto"/>
            <w:tcBorders>
              <w:top w:val="single" w:sz="8" w:space="0" w:color="auto"/>
              <w:left w:val="nil"/>
              <w:bottom w:val="nil"/>
              <w:right w:val="nil"/>
            </w:tcBorders>
            <w:shd w:val="clear" w:color="auto" w:fill="auto"/>
            <w:tcMar>
              <w:top w:w="13" w:type="dxa"/>
              <w:left w:w="108" w:type="dxa"/>
              <w:bottom w:w="0" w:type="dxa"/>
              <w:right w:w="108" w:type="dxa"/>
            </w:tcMar>
            <w:vAlign w:val="center"/>
            <w:hideMark/>
          </w:tcPr>
          <w:p w:rsidR="004003C0" w:rsidRPr="00022884" w:rsidRDefault="00CB6625" w:rsidP="001F3C2E">
            <w:pPr>
              <w:autoSpaceDE w:val="0"/>
              <w:autoSpaceDN w:val="0"/>
              <w:adjustRightInd w:val="0"/>
              <w:spacing w:after="0" w:line="276" w:lineRule="auto"/>
              <w:jc w:val="center"/>
              <w:rPr>
                <w:rFonts w:ascii="Garamond" w:hAnsi="Garamond"/>
                <w:b/>
                <w:sz w:val="24"/>
                <w:szCs w:val="24"/>
              </w:rPr>
            </w:pPr>
            <w:r>
              <w:rPr>
                <w:rFonts w:ascii="Garamond" w:hAnsi="Garamond"/>
                <w:b/>
                <w:sz w:val="24"/>
                <w:szCs w:val="24"/>
              </w:rPr>
              <w:t>5</w:t>
            </w:r>
            <w:r w:rsidR="004003C0" w:rsidRPr="00022884">
              <w:rPr>
                <w:rFonts w:ascii="Garamond" w:hAnsi="Garamond"/>
                <w:b/>
                <w:sz w:val="24"/>
                <w:szCs w:val="24"/>
              </w:rPr>
              <w:t>a</w:t>
            </w:r>
          </w:p>
        </w:tc>
        <w:tc>
          <w:tcPr>
            <w:tcW w:w="0" w:type="auto"/>
            <w:tcBorders>
              <w:top w:val="single" w:sz="8" w:space="0" w:color="auto"/>
              <w:left w:val="nil"/>
              <w:bottom w:val="nil"/>
              <w:right w:val="nil"/>
            </w:tcBorders>
            <w:shd w:val="clear" w:color="auto" w:fill="auto"/>
            <w:tcMar>
              <w:top w:w="13" w:type="dxa"/>
              <w:left w:w="108" w:type="dxa"/>
              <w:bottom w:w="0" w:type="dxa"/>
              <w:right w:w="108" w:type="dxa"/>
            </w:tcMar>
            <w:vAlign w:val="center"/>
            <w:hideMark/>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H</w:t>
            </w:r>
          </w:p>
        </w:tc>
        <w:tc>
          <w:tcPr>
            <w:tcW w:w="0" w:type="auto"/>
            <w:tcBorders>
              <w:top w:val="single" w:sz="8" w:space="0" w:color="auto"/>
              <w:left w:val="nil"/>
              <w:bottom w:val="nil"/>
              <w:right w:val="nil"/>
            </w:tcBorders>
            <w:shd w:val="clear" w:color="auto" w:fill="auto"/>
            <w:tcMar>
              <w:top w:w="13" w:type="dxa"/>
              <w:left w:w="108" w:type="dxa"/>
              <w:bottom w:w="0" w:type="dxa"/>
              <w:right w:w="108" w:type="dxa"/>
            </w:tcMar>
            <w:vAlign w:val="center"/>
            <w:hideMark/>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CH</w:t>
            </w:r>
            <w:r w:rsidRPr="00F97A8A">
              <w:rPr>
                <w:rFonts w:ascii="Garamond" w:hAnsi="Garamond"/>
                <w:vertAlign w:val="subscript"/>
              </w:rPr>
              <w:t>3</w:t>
            </w:r>
          </w:p>
        </w:tc>
        <w:tc>
          <w:tcPr>
            <w:tcW w:w="0" w:type="auto"/>
            <w:tcBorders>
              <w:top w:val="single" w:sz="8" w:space="0" w:color="auto"/>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H</w:t>
            </w:r>
          </w:p>
        </w:tc>
        <w:tc>
          <w:tcPr>
            <w:tcW w:w="0" w:type="auto"/>
            <w:tcBorders>
              <w:top w:val="single" w:sz="8" w:space="0" w:color="auto"/>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89-91</w:t>
            </w:r>
          </w:p>
        </w:tc>
        <w:tc>
          <w:tcPr>
            <w:tcW w:w="0" w:type="auto"/>
            <w:tcBorders>
              <w:top w:val="single" w:sz="8" w:space="0" w:color="auto"/>
              <w:left w:val="nil"/>
              <w:bottom w:val="nil"/>
            </w:tcBorders>
            <w:shd w:val="clear" w:color="auto" w:fill="auto"/>
            <w:tcMar>
              <w:top w:w="13" w:type="dxa"/>
              <w:left w:w="108" w:type="dxa"/>
              <w:bottom w:w="0" w:type="dxa"/>
              <w:right w:w="108" w:type="dxa"/>
            </w:tcMar>
            <w:vAlign w:val="center"/>
            <w:hideMark/>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59</w:t>
            </w:r>
          </w:p>
        </w:tc>
        <w:tc>
          <w:tcPr>
            <w:tcW w:w="0" w:type="auto"/>
            <w:tcBorders>
              <w:top w:val="single" w:sz="8" w:space="0" w:color="auto"/>
              <w:left w:val="nil"/>
              <w:bottom w:val="nil"/>
              <w:right w:val="nil"/>
            </w:tcBorders>
            <w:vAlign w:val="center"/>
          </w:tcPr>
          <w:p w:rsidR="004003C0" w:rsidRPr="00022884" w:rsidRDefault="00CB6625" w:rsidP="001F3C2E">
            <w:pPr>
              <w:autoSpaceDE w:val="0"/>
              <w:autoSpaceDN w:val="0"/>
              <w:adjustRightInd w:val="0"/>
              <w:spacing w:after="0" w:line="276" w:lineRule="auto"/>
              <w:jc w:val="center"/>
              <w:rPr>
                <w:rFonts w:ascii="Garamond" w:hAnsi="Garamond"/>
                <w:b/>
                <w:sz w:val="24"/>
                <w:szCs w:val="24"/>
              </w:rPr>
            </w:pPr>
            <w:r>
              <w:rPr>
                <w:rFonts w:ascii="Garamond" w:hAnsi="Garamond"/>
                <w:b/>
                <w:sz w:val="24"/>
                <w:szCs w:val="24"/>
              </w:rPr>
              <w:t>6</w:t>
            </w:r>
            <w:r w:rsidR="004003C0" w:rsidRPr="00022884">
              <w:rPr>
                <w:rFonts w:ascii="Garamond" w:hAnsi="Garamond"/>
                <w:b/>
                <w:sz w:val="24"/>
                <w:szCs w:val="24"/>
              </w:rPr>
              <w:t>a</w:t>
            </w:r>
          </w:p>
        </w:tc>
        <w:tc>
          <w:tcPr>
            <w:tcW w:w="677" w:type="dxa"/>
            <w:tcBorders>
              <w:top w:val="single" w:sz="8" w:space="0" w:color="auto"/>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H</w:t>
            </w:r>
          </w:p>
        </w:tc>
        <w:tc>
          <w:tcPr>
            <w:tcW w:w="450" w:type="dxa"/>
            <w:tcBorders>
              <w:top w:val="single" w:sz="8" w:space="0" w:color="auto"/>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CH</w:t>
            </w:r>
            <w:r w:rsidRPr="00F97A8A">
              <w:rPr>
                <w:rFonts w:ascii="Garamond" w:hAnsi="Garamond"/>
                <w:vertAlign w:val="subscript"/>
              </w:rPr>
              <w:t>3</w:t>
            </w:r>
          </w:p>
        </w:tc>
        <w:tc>
          <w:tcPr>
            <w:tcW w:w="900" w:type="dxa"/>
            <w:tcBorders>
              <w:top w:val="single" w:sz="8" w:space="0" w:color="auto"/>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H</w:t>
            </w:r>
          </w:p>
        </w:tc>
        <w:tc>
          <w:tcPr>
            <w:tcW w:w="990" w:type="dxa"/>
            <w:tcBorders>
              <w:top w:val="single" w:sz="8" w:space="0" w:color="auto"/>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73-75</w:t>
            </w:r>
          </w:p>
        </w:tc>
        <w:tc>
          <w:tcPr>
            <w:tcW w:w="1080" w:type="dxa"/>
            <w:tcBorders>
              <w:top w:val="single" w:sz="8" w:space="0" w:color="auto"/>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94</w:t>
            </w:r>
          </w:p>
        </w:tc>
      </w:tr>
      <w:tr w:rsidR="004003C0" w:rsidRPr="001826F6" w:rsidTr="001F3C2E">
        <w:trPr>
          <w:trHeight w:val="95"/>
        </w:trPr>
        <w:tc>
          <w:tcPr>
            <w:tcW w:w="0" w:type="auto"/>
            <w:tcBorders>
              <w:top w:val="nil"/>
              <w:left w:val="nil"/>
              <w:bottom w:val="nil"/>
              <w:right w:val="nil"/>
            </w:tcBorders>
            <w:shd w:val="clear" w:color="auto" w:fill="auto"/>
            <w:tcMar>
              <w:top w:w="13" w:type="dxa"/>
              <w:left w:w="108" w:type="dxa"/>
              <w:bottom w:w="0" w:type="dxa"/>
              <w:right w:w="108" w:type="dxa"/>
            </w:tcMar>
            <w:vAlign w:val="center"/>
            <w:hideMark/>
          </w:tcPr>
          <w:p w:rsidR="004003C0" w:rsidRPr="00022884" w:rsidRDefault="00CB6625" w:rsidP="001F3C2E">
            <w:pPr>
              <w:autoSpaceDE w:val="0"/>
              <w:autoSpaceDN w:val="0"/>
              <w:adjustRightInd w:val="0"/>
              <w:spacing w:after="0" w:line="276" w:lineRule="auto"/>
              <w:jc w:val="center"/>
              <w:rPr>
                <w:rFonts w:ascii="Garamond" w:hAnsi="Garamond"/>
                <w:b/>
                <w:sz w:val="24"/>
                <w:szCs w:val="24"/>
              </w:rPr>
            </w:pPr>
            <w:r>
              <w:rPr>
                <w:rFonts w:ascii="Garamond" w:hAnsi="Garamond"/>
                <w:b/>
                <w:sz w:val="24"/>
                <w:szCs w:val="24"/>
              </w:rPr>
              <w:t>5</w:t>
            </w:r>
            <w:r w:rsidR="004003C0" w:rsidRPr="00022884">
              <w:rPr>
                <w:rFonts w:ascii="Garamond" w:hAnsi="Garamond"/>
                <w:b/>
                <w:sz w:val="24"/>
                <w:szCs w:val="24"/>
              </w:rPr>
              <w:t>b</w:t>
            </w:r>
          </w:p>
        </w:tc>
        <w:tc>
          <w:tcPr>
            <w:tcW w:w="0" w:type="auto"/>
            <w:tcBorders>
              <w:top w:val="nil"/>
              <w:left w:val="nil"/>
              <w:bottom w:val="nil"/>
              <w:right w:val="nil"/>
            </w:tcBorders>
            <w:shd w:val="clear" w:color="auto" w:fill="auto"/>
            <w:tcMar>
              <w:top w:w="13" w:type="dxa"/>
              <w:left w:w="108" w:type="dxa"/>
              <w:bottom w:w="0" w:type="dxa"/>
              <w:right w:w="108" w:type="dxa"/>
            </w:tcMar>
            <w:vAlign w:val="center"/>
            <w:hideMark/>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CH</w:t>
            </w:r>
            <w:r w:rsidRPr="00F97A8A">
              <w:rPr>
                <w:rFonts w:ascii="Garamond" w:hAnsi="Garamond"/>
                <w:vertAlign w:val="subscript"/>
              </w:rPr>
              <w:t>3</w:t>
            </w:r>
          </w:p>
        </w:tc>
        <w:tc>
          <w:tcPr>
            <w:tcW w:w="0" w:type="auto"/>
            <w:tcBorders>
              <w:top w:val="nil"/>
              <w:left w:val="nil"/>
              <w:bottom w:val="nil"/>
              <w:right w:val="nil"/>
            </w:tcBorders>
            <w:shd w:val="clear" w:color="auto" w:fill="auto"/>
            <w:tcMar>
              <w:top w:w="13" w:type="dxa"/>
              <w:left w:w="108" w:type="dxa"/>
              <w:bottom w:w="0" w:type="dxa"/>
              <w:right w:w="108" w:type="dxa"/>
            </w:tcMar>
            <w:vAlign w:val="center"/>
            <w:hideMark/>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CH</w:t>
            </w:r>
            <w:r w:rsidRPr="00F97A8A">
              <w:rPr>
                <w:rFonts w:ascii="Garamond" w:hAnsi="Garamond"/>
                <w:vertAlign w:val="subscript"/>
              </w:rPr>
              <w:t>3</w:t>
            </w:r>
          </w:p>
        </w:tc>
        <w:tc>
          <w:tcPr>
            <w:tcW w:w="0" w:type="auto"/>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H</w:t>
            </w:r>
          </w:p>
        </w:tc>
        <w:tc>
          <w:tcPr>
            <w:tcW w:w="0" w:type="auto"/>
            <w:tcBorders>
              <w:top w:val="nil"/>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88-90</w:t>
            </w:r>
          </w:p>
        </w:tc>
        <w:tc>
          <w:tcPr>
            <w:tcW w:w="0" w:type="auto"/>
            <w:tcBorders>
              <w:top w:val="nil"/>
              <w:left w:val="nil"/>
              <w:bottom w:val="nil"/>
            </w:tcBorders>
            <w:shd w:val="clear" w:color="auto" w:fill="auto"/>
            <w:tcMar>
              <w:top w:w="13" w:type="dxa"/>
              <w:left w:w="108" w:type="dxa"/>
              <w:bottom w:w="0" w:type="dxa"/>
              <w:right w:w="108" w:type="dxa"/>
            </w:tcMar>
            <w:vAlign w:val="center"/>
            <w:hideMark/>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61</w:t>
            </w:r>
          </w:p>
        </w:tc>
        <w:tc>
          <w:tcPr>
            <w:tcW w:w="0" w:type="auto"/>
            <w:tcBorders>
              <w:top w:val="nil"/>
              <w:left w:val="nil"/>
              <w:bottom w:val="nil"/>
              <w:right w:val="nil"/>
            </w:tcBorders>
            <w:vAlign w:val="center"/>
          </w:tcPr>
          <w:p w:rsidR="004003C0" w:rsidRPr="00022884" w:rsidRDefault="00CB6625" w:rsidP="001F3C2E">
            <w:pPr>
              <w:autoSpaceDE w:val="0"/>
              <w:autoSpaceDN w:val="0"/>
              <w:adjustRightInd w:val="0"/>
              <w:spacing w:after="0" w:line="276" w:lineRule="auto"/>
              <w:jc w:val="center"/>
              <w:rPr>
                <w:rFonts w:ascii="Garamond" w:hAnsi="Garamond"/>
                <w:b/>
                <w:sz w:val="24"/>
                <w:szCs w:val="24"/>
              </w:rPr>
            </w:pPr>
            <w:r>
              <w:rPr>
                <w:rFonts w:ascii="Garamond" w:hAnsi="Garamond"/>
                <w:b/>
                <w:sz w:val="24"/>
                <w:szCs w:val="24"/>
              </w:rPr>
              <w:t>6</w:t>
            </w:r>
            <w:r w:rsidR="004003C0" w:rsidRPr="00022884">
              <w:rPr>
                <w:rFonts w:ascii="Garamond" w:hAnsi="Garamond"/>
                <w:b/>
                <w:sz w:val="24"/>
                <w:szCs w:val="24"/>
              </w:rPr>
              <w:t>b</w:t>
            </w:r>
          </w:p>
        </w:tc>
        <w:tc>
          <w:tcPr>
            <w:tcW w:w="677" w:type="dxa"/>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CH</w:t>
            </w:r>
            <w:r w:rsidRPr="00F97A8A">
              <w:rPr>
                <w:rFonts w:ascii="Garamond" w:hAnsi="Garamond"/>
                <w:vertAlign w:val="subscript"/>
              </w:rPr>
              <w:t>3</w:t>
            </w:r>
          </w:p>
        </w:tc>
        <w:tc>
          <w:tcPr>
            <w:tcW w:w="450" w:type="dxa"/>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CH</w:t>
            </w:r>
            <w:r w:rsidRPr="00F97A8A">
              <w:rPr>
                <w:rFonts w:ascii="Garamond" w:hAnsi="Garamond"/>
                <w:vertAlign w:val="subscript"/>
              </w:rPr>
              <w:t>3</w:t>
            </w:r>
          </w:p>
        </w:tc>
        <w:tc>
          <w:tcPr>
            <w:tcW w:w="900" w:type="dxa"/>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H</w:t>
            </w:r>
          </w:p>
        </w:tc>
        <w:tc>
          <w:tcPr>
            <w:tcW w:w="990" w:type="dxa"/>
            <w:tcBorders>
              <w:top w:val="nil"/>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71-73</w:t>
            </w:r>
          </w:p>
        </w:tc>
        <w:tc>
          <w:tcPr>
            <w:tcW w:w="1080" w:type="dxa"/>
            <w:tcBorders>
              <w:top w:val="nil"/>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92</w:t>
            </w:r>
          </w:p>
        </w:tc>
      </w:tr>
      <w:tr w:rsidR="004003C0" w:rsidRPr="001826F6" w:rsidTr="001F3C2E">
        <w:trPr>
          <w:trHeight w:val="149"/>
        </w:trPr>
        <w:tc>
          <w:tcPr>
            <w:tcW w:w="0" w:type="auto"/>
            <w:tcBorders>
              <w:top w:val="nil"/>
              <w:left w:val="nil"/>
              <w:bottom w:val="nil"/>
              <w:right w:val="nil"/>
            </w:tcBorders>
            <w:shd w:val="clear" w:color="auto" w:fill="auto"/>
            <w:tcMar>
              <w:top w:w="13" w:type="dxa"/>
              <w:left w:w="108" w:type="dxa"/>
              <w:bottom w:w="0" w:type="dxa"/>
              <w:right w:w="108" w:type="dxa"/>
            </w:tcMar>
            <w:vAlign w:val="center"/>
            <w:hideMark/>
          </w:tcPr>
          <w:p w:rsidR="004003C0" w:rsidRPr="00022884" w:rsidRDefault="00CB6625" w:rsidP="001F3C2E">
            <w:pPr>
              <w:autoSpaceDE w:val="0"/>
              <w:autoSpaceDN w:val="0"/>
              <w:adjustRightInd w:val="0"/>
              <w:spacing w:after="0" w:line="276" w:lineRule="auto"/>
              <w:jc w:val="center"/>
              <w:rPr>
                <w:rFonts w:ascii="Garamond" w:hAnsi="Garamond"/>
                <w:b/>
                <w:sz w:val="24"/>
                <w:szCs w:val="24"/>
              </w:rPr>
            </w:pPr>
            <w:r>
              <w:rPr>
                <w:rFonts w:ascii="Garamond" w:hAnsi="Garamond"/>
                <w:b/>
                <w:sz w:val="24"/>
                <w:szCs w:val="24"/>
              </w:rPr>
              <w:t>5</w:t>
            </w:r>
            <w:r w:rsidR="004003C0" w:rsidRPr="00022884">
              <w:rPr>
                <w:rFonts w:ascii="Garamond" w:hAnsi="Garamond"/>
                <w:b/>
                <w:sz w:val="24"/>
                <w:szCs w:val="24"/>
              </w:rPr>
              <w:t>c</w:t>
            </w:r>
          </w:p>
        </w:tc>
        <w:tc>
          <w:tcPr>
            <w:tcW w:w="0" w:type="auto"/>
            <w:tcBorders>
              <w:top w:val="nil"/>
              <w:left w:val="nil"/>
              <w:bottom w:val="nil"/>
              <w:right w:val="nil"/>
            </w:tcBorders>
            <w:shd w:val="clear" w:color="auto" w:fill="auto"/>
            <w:tcMar>
              <w:top w:w="13" w:type="dxa"/>
              <w:left w:w="108" w:type="dxa"/>
              <w:bottom w:w="0" w:type="dxa"/>
              <w:right w:w="108" w:type="dxa"/>
            </w:tcMar>
            <w:vAlign w:val="center"/>
            <w:hideMark/>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OCH</w:t>
            </w:r>
            <w:r w:rsidRPr="00F97A8A">
              <w:rPr>
                <w:rFonts w:ascii="Garamond" w:hAnsi="Garamond"/>
                <w:vertAlign w:val="subscript"/>
              </w:rPr>
              <w:t>3</w:t>
            </w:r>
          </w:p>
        </w:tc>
        <w:tc>
          <w:tcPr>
            <w:tcW w:w="0" w:type="auto"/>
            <w:tcBorders>
              <w:top w:val="nil"/>
              <w:left w:val="nil"/>
              <w:bottom w:val="nil"/>
              <w:right w:val="nil"/>
            </w:tcBorders>
            <w:shd w:val="clear" w:color="auto" w:fill="auto"/>
            <w:tcMar>
              <w:top w:w="13" w:type="dxa"/>
              <w:left w:w="108" w:type="dxa"/>
              <w:bottom w:w="0" w:type="dxa"/>
              <w:right w:w="108" w:type="dxa"/>
            </w:tcMar>
            <w:vAlign w:val="center"/>
            <w:hideMark/>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CH</w:t>
            </w:r>
            <w:r w:rsidRPr="00F97A8A">
              <w:rPr>
                <w:rFonts w:ascii="Garamond" w:hAnsi="Garamond"/>
                <w:vertAlign w:val="subscript"/>
              </w:rPr>
              <w:t>3</w:t>
            </w:r>
          </w:p>
        </w:tc>
        <w:tc>
          <w:tcPr>
            <w:tcW w:w="0" w:type="auto"/>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H</w:t>
            </w:r>
          </w:p>
        </w:tc>
        <w:tc>
          <w:tcPr>
            <w:tcW w:w="0" w:type="auto"/>
            <w:tcBorders>
              <w:top w:val="nil"/>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113-115</w:t>
            </w:r>
          </w:p>
        </w:tc>
        <w:tc>
          <w:tcPr>
            <w:tcW w:w="0" w:type="auto"/>
            <w:tcBorders>
              <w:top w:val="nil"/>
              <w:left w:val="nil"/>
              <w:bottom w:val="nil"/>
            </w:tcBorders>
            <w:shd w:val="clear" w:color="auto" w:fill="auto"/>
            <w:tcMar>
              <w:top w:w="13" w:type="dxa"/>
              <w:left w:w="108" w:type="dxa"/>
              <w:bottom w:w="0" w:type="dxa"/>
              <w:right w:w="108" w:type="dxa"/>
            </w:tcMar>
            <w:vAlign w:val="center"/>
            <w:hideMark/>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67</w:t>
            </w:r>
          </w:p>
        </w:tc>
        <w:tc>
          <w:tcPr>
            <w:tcW w:w="0" w:type="auto"/>
            <w:tcBorders>
              <w:top w:val="nil"/>
              <w:left w:val="nil"/>
              <w:bottom w:val="nil"/>
              <w:right w:val="nil"/>
            </w:tcBorders>
            <w:vAlign w:val="center"/>
          </w:tcPr>
          <w:p w:rsidR="004003C0" w:rsidRPr="00022884" w:rsidRDefault="00CB6625" w:rsidP="001F3C2E">
            <w:pPr>
              <w:autoSpaceDE w:val="0"/>
              <w:autoSpaceDN w:val="0"/>
              <w:adjustRightInd w:val="0"/>
              <w:spacing w:after="0" w:line="276" w:lineRule="auto"/>
              <w:jc w:val="center"/>
              <w:rPr>
                <w:rFonts w:ascii="Garamond" w:hAnsi="Garamond"/>
                <w:b/>
                <w:sz w:val="24"/>
                <w:szCs w:val="24"/>
              </w:rPr>
            </w:pPr>
            <w:r>
              <w:rPr>
                <w:rFonts w:ascii="Garamond" w:hAnsi="Garamond"/>
                <w:b/>
                <w:sz w:val="24"/>
                <w:szCs w:val="24"/>
              </w:rPr>
              <w:t>6</w:t>
            </w:r>
            <w:r w:rsidR="004003C0" w:rsidRPr="00022884">
              <w:rPr>
                <w:rFonts w:ascii="Garamond" w:hAnsi="Garamond"/>
                <w:b/>
                <w:sz w:val="24"/>
                <w:szCs w:val="24"/>
              </w:rPr>
              <w:t>c</w:t>
            </w:r>
          </w:p>
        </w:tc>
        <w:tc>
          <w:tcPr>
            <w:tcW w:w="677" w:type="dxa"/>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OCH</w:t>
            </w:r>
            <w:r w:rsidRPr="00F97A8A">
              <w:rPr>
                <w:rFonts w:ascii="Garamond" w:hAnsi="Garamond"/>
                <w:vertAlign w:val="subscript"/>
              </w:rPr>
              <w:t>3</w:t>
            </w:r>
          </w:p>
        </w:tc>
        <w:tc>
          <w:tcPr>
            <w:tcW w:w="450" w:type="dxa"/>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CH</w:t>
            </w:r>
            <w:r w:rsidRPr="00F97A8A">
              <w:rPr>
                <w:rFonts w:ascii="Garamond" w:hAnsi="Garamond"/>
                <w:vertAlign w:val="subscript"/>
              </w:rPr>
              <w:t>3</w:t>
            </w:r>
          </w:p>
        </w:tc>
        <w:tc>
          <w:tcPr>
            <w:tcW w:w="900" w:type="dxa"/>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H</w:t>
            </w:r>
          </w:p>
        </w:tc>
        <w:tc>
          <w:tcPr>
            <w:tcW w:w="990" w:type="dxa"/>
            <w:tcBorders>
              <w:top w:val="nil"/>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Pr>
                <w:rFonts w:ascii="Garamond" w:hAnsi="Garamond"/>
                <w:sz w:val="24"/>
                <w:szCs w:val="24"/>
              </w:rPr>
              <w:t>Sticky oil</w:t>
            </w:r>
          </w:p>
        </w:tc>
        <w:tc>
          <w:tcPr>
            <w:tcW w:w="1080" w:type="dxa"/>
            <w:tcBorders>
              <w:top w:val="nil"/>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95</w:t>
            </w:r>
          </w:p>
        </w:tc>
      </w:tr>
      <w:tr w:rsidR="004003C0" w:rsidRPr="001826F6" w:rsidTr="001F3C2E">
        <w:trPr>
          <w:trHeight w:val="67"/>
        </w:trPr>
        <w:tc>
          <w:tcPr>
            <w:tcW w:w="0" w:type="auto"/>
            <w:tcBorders>
              <w:top w:val="nil"/>
              <w:left w:val="nil"/>
              <w:bottom w:val="nil"/>
              <w:right w:val="nil"/>
            </w:tcBorders>
            <w:shd w:val="clear" w:color="auto" w:fill="auto"/>
            <w:tcMar>
              <w:top w:w="13" w:type="dxa"/>
              <w:left w:w="108" w:type="dxa"/>
              <w:bottom w:w="0" w:type="dxa"/>
              <w:right w:w="108" w:type="dxa"/>
            </w:tcMar>
            <w:vAlign w:val="center"/>
            <w:hideMark/>
          </w:tcPr>
          <w:p w:rsidR="004003C0" w:rsidRPr="00022884" w:rsidRDefault="00CB6625" w:rsidP="001F3C2E">
            <w:pPr>
              <w:autoSpaceDE w:val="0"/>
              <w:autoSpaceDN w:val="0"/>
              <w:adjustRightInd w:val="0"/>
              <w:spacing w:after="0" w:line="276" w:lineRule="auto"/>
              <w:jc w:val="center"/>
              <w:rPr>
                <w:rFonts w:ascii="Garamond" w:hAnsi="Garamond"/>
                <w:b/>
                <w:sz w:val="24"/>
                <w:szCs w:val="24"/>
              </w:rPr>
            </w:pPr>
            <w:r>
              <w:rPr>
                <w:rFonts w:ascii="Garamond" w:hAnsi="Garamond"/>
                <w:b/>
                <w:sz w:val="24"/>
                <w:szCs w:val="24"/>
              </w:rPr>
              <w:t>5</w:t>
            </w:r>
            <w:r w:rsidR="004003C0" w:rsidRPr="00022884">
              <w:rPr>
                <w:rFonts w:ascii="Garamond" w:hAnsi="Garamond"/>
                <w:b/>
                <w:sz w:val="24"/>
                <w:szCs w:val="24"/>
              </w:rPr>
              <w:t>d</w:t>
            </w:r>
          </w:p>
        </w:tc>
        <w:tc>
          <w:tcPr>
            <w:tcW w:w="0" w:type="auto"/>
            <w:tcBorders>
              <w:top w:val="nil"/>
              <w:left w:val="nil"/>
              <w:bottom w:val="nil"/>
              <w:right w:val="nil"/>
            </w:tcBorders>
            <w:shd w:val="clear" w:color="auto" w:fill="auto"/>
            <w:tcMar>
              <w:top w:w="13" w:type="dxa"/>
              <w:left w:w="108" w:type="dxa"/>
              <w:bottom w:w="0" w:type="dxa"/>
              <w:right w:w="108" w:type="dxa"/>
            </w:tcMar>
            <w:vAlign w:val="center"/>
            <w:hideMark/>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Cl</w:t>
            </w:r>
          </w:p>
        </w:tc>
        <w:tc>
          <w:tcPr>
            <w:tcW w:w="0" w:type="auto"/>
            <w:tcBorders>
              <w:top w:val="nil"/>
              <w:left w:val="nil"/>
              <w:bottom w:val="nil"/>
              <w:right w:val="nil"/>
            </w:tcBorders>
            <w:shd w:val="clear" w:color="auto" w:fill="auto"/>
            <w:tcMar>
              <w:top w:w="13" w:type="dxa"/>
              <w:left w:w="108" w:type="dxa"/>
              <w:bottom w:w="0" w:type="dxa"/>
              <w:right w:w="108" w:type="dxa"/>
            </w:tcMar>
            <w:vAlign w:val="center"/>
            <w:hideMark/>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CH</w:t>
            </w:r>
            <w:r w:rsidRPr="00F97A8A">
              <w:rPr>
                <w:rFonts w:ascii="Garamond" w:hAnsi="Garamond"/>
                <w:vertAlign w:val="subscript"/>
              </w:rPr>
              <w:t>3</w:t>
            </w:r>
          </w:p>
        </w:tc>
        <w:tc>
          <w:tcPr>
            <w:tcW w:w="0" w:type="auto"/>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H</w:t>
            </w:r>
          </w:p>
        </w:tc>
        <w:tc>
          <w:tcPr>
            <w:tcW w:w="0" w:type="auto"/>
            <w:tcBorders>
              <w:top w:val="nil"/>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125-127</w:t>
            </w:r>
          </w:p>
        </w:tc>
        <w:tc>
          <w:tcPr>
            <w:tcW w:w="0" w:type="auto"/>
            <w:tcBorders>
              <w:top w:val="nil"/>
              <w:left w:val="nil"/>
              <w:bottom w:val="nil"/>
            </w:tcBorders>
            <w:shd w:val="clear" w:color="auto" w:fill="auto"/>
            <w:tcMar>
              <w:top w:w="13" w:type="dxa"/>
              <w:left w:w="108" w:type="dxa"/>
              <w:bottom w:w="0" w:type="dxa"/>
              <w:right w:w="108" w:type="dxa"/>
            </w:tcMar>
            <w:vAlign w:val="center"/>
            <w:hideMark/>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76</w:t>
            </w:r>
          </w:p>
        </w:tc>
        <w:tc>
          <w:tcPr>
            <w:tcW w:w="0" w:type="auto"/>
            <w:tcBorders>
              <w:top w:val="nil"/>
              <w:left w:val="nil"/>
              <w:bottom w:val="nil"/>
              <w:right w:val="nil"/>
            </w:tcBorders>
            <w:vAlign w:val="center"/>
          </w:tcPr>
          <w:p w:rsidR="004003C0" w:rsidRPr="00022884" w:rsidRDefault="00CB6625" w:rsidP="001F3C2E">
            <w:pPr>
              <w:autoSpaceDE w:val="0"/>
              <w:autoSpaceDN w:val="0"/>
              <w:adjustRightInd w:val="0"/>
              <w:spacing w:after="0" w:line="276" w:lineRule="auto"/>
              <w:jc w:val="center"/>
              <w:rPr>
                <w:rFonts w:ascii="Garamond" w:hAnsi="Garamond"/>
                <w:b/>
                <w:sz w:val="24"/>
                <w:szCs w:val="24"/>
              </w:rPr>
            </w:pPr>
            <w:r>
              <w:rPr>
                <w:rFonts w:ascii="Garamond" w:hAnsi="Garamond"/>
                <w:b/>
                <w:sz w:val="24"/>
                <w:szCs w:val="24"/>
              </w:rPr>
              <w:t>6</w:t>
            </w:r>
            <w:r w:rsidR="004003C0" w:rsidRPr="00022884">
              <w:rPr>
                <w:rFonts w:ascii="Garamond" w:hAnsi="Garamond"/>
                <w:b/>
                <w:sz w:val="24"/>
                <w:szCs w:val="24"/>
              </w:rPr>
              <w:t>d</w:t>
            </w:r>
          </w:p>
        </w:tc>
        <w:tc>
          <w:tcPr>
            <w:tcW w:w="677" w:type="dxa"/>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Cl</w:t>
            </w:r>
          </w:p>
        </w:tc>
        <w:tc>
          <w:tcPr>
            <w:tcW w:w="450" w:type="dxa"/>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CH</w:t>
            </w:r>
            <w:r w:rsidRPr="00F97A8A">
              <w:rPr>
                <w:rFonts w:ascii="Garamond" w:hAnsi="Garamond"/>
                <w:vertAlign w:val="subscript"/>
              </w:rPr>
              <w:t>3</w:t>
            </w:r>
          </w:p>
        </w:tc>
        <w:tc>
          <w:tcPr>
            <w:tcW w:w="900" w:type="dxa"/>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H</w:t>
            </w:r>
          </w:p>
        </w:tc>
        <w:tc>
          <w:tcPr>
            <w:tcW w:w="990" w:type="dxa"/>
            <w:tcBorders>
              <w:top w:val="nil"/>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116-118</w:t>
            </w:r>
          </w:p>
        </w:tc>
        <w:tc>
          <w:tcPr>
            <w:tcW w:w="1080" w:type="dxa"/>
            <w:tcBorders>
              <w:top w:val="nil"/>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93</w:t>
            </w:r>
          </w:p>
        </w:tc>
      </w:tr>
      <w:tr w:rsidR="004003C0" w:rsidRPr="001826F6" w:rsidTr="001F3C2E">
        <w:trPr>
          <w:trHeight w:val="47"/>
        </w:trPr>
        <w:tc>
          <w:tcPr>
            <w:tcW w:w="0" w:type="auto"/>
            <w:tcBorders>
              <w:top w:val="nil"/>
              <w:left w:val="nil"/>
              <w:bottom w:val="nil"/>
              <w:right w:val="nil"/>
            </w:tcBorders>
            <w:shd w:val="clear" w:color="auto" w:fill="auto"/>
            <w:tcMar>
              <w:top w:w="13" w:type="dxa"/>
              <w:left w:w="108" w:type="dxa"/>
              <w:bottom w:w="0" w:type="dxa"/>
              <w:right w:w="108" w:type="dxa"/>
            </w:tcMar>
            <w:vAlign w:val="center"/>
            <w:hideMark/>
          </w:tcPr>
          <w:p w:rsidR="004003C0" w:rsidRPr="00022884" w:rsidRDefault="00CB6625" w:rsidP="001F3C2E">
            <w:pPr>
              <w:autoSpaceDE w:val="0"/>
              <w:autoSpaceDN w:val="0"/>
              <w:adjustRightInd w:val="0"/>
              <w:spacing w:after="0" w:line="276" w:lineRule="auto"/>
              <w:jc w:val="center"/>
              <w:rPr>
                <w:rFonts w:ascii="Garamond" w:hAnsi="Garamond"/>
                <w:b/>
                <w:sz w:val="24"/>
                <w:szCs w:val="24"/>
              </w:rPr>
            </w:pPr>
            <w:r>
              <w:rPr>
                <w:rFonts w:ascii="Garamond" w:hAnsi="Garamond"/>
                <w:b/>
                <w:sz w:val="24"/>
                <w:szCs w:val="24"/>
              </w:rPr>
              <w:t>5</w:t>
            </w:r>
            <w:r w:rsidR="004003C0" w:rsidRPr="00022884">
              <w:rPr>
                <w:rFonts w:ascii="Garamond" w:hAnsi="Garamond"/>
                <w:b/>
                <w:sz w:val="24"/>
                <w:szCs w:val="24"/>
              </w:rPr>
              <w:t>e</w:t>
            </w:r>
          </w:p>
        </w:tc>
        <w:tc>
          <w:tcPr>
            <w:tcW w:w="0" w:type="auto"/>
            <w:tcBorders>
              <w:top w:val="nil"/>
              <w:left w:val="nil"/>
              <w:bottom w:val="nil"/>
              <w:right w:val="nil"/>
            </w:tcBorders>
            <w:shd w:val="clear" w:color="auto" w:fill="auto"/>
            <w:tcMar>
              <w:top w:w="13" w:type="dxa"/>
              <w:left w:w="108" w:type="dxa"/>
              <w:bottom w:w="0" w:type="dxa"/>
              <w:right w:w="108" w:type="dxa"/>
            </w:tcMar>
            <w:vAlign w:val="center"/>
            <w:hideMark/>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H</w:t>
            </w:r>
          </w:p>
        </w:tc>
        <w:tc>
          <w:tcPr>
            <w:tcW w:w="0" w:type="auto"/>
            <w:tcBorders>
              <w:top w:val="nil"/>
              <w:left w:val="nil"/>
              <w:bottom w:val="nil"/>
              <w:right w:val="nil"/>
            </w:tcBorders>
            <w:shd w:val="clear" w:color="auto" w:fill="auto"/>
            <w:tcMar>
              <w:top w:w="13" w:type="dxa"/>
              <w:left w:w="108" w:type="dxa"/>
              <w:bottom w:w="0" w:type="dxa"/>
              <w:right w:w="108" w:type="dxa"/>
            </w:tcMar>
            <w:vAlign w:val="center"/>
            <w:hideMark/>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H</w:t>
            </w:r>
          </w:p>
        </w:tc>
        <w:tc>
          <w:tcPr>
            <w:tcW w:w="0" w:type="auto"/>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OCH</w:t>
            </w:r>
            <w:r w:rsidRPr="00F97A8A">
              <w:rPr>
                <w:rFonts w:ascii="Garamond" w:hAnsi="Garamond"/>
                <w:vertAlign w:val="subscript"/>
              </w:rPr>
              <w:t>3</w:t>
            </w:r>
          </w:p>
        </w:tc>
        <w:tc>
          <w:tcPr>
            <w:tcW w:w="0" w:type="auto"/>
            <w:tcBorders>
              <w:top w:val="nil"/>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167-169</w:t>
            </w:r>
          </w:p>
        </w:tc>
        <w:tc>
          <w:tcPr>
            <w:tcW w:w="0" w:type="auto"/>
            <w:tcBorders>
              <w:top w:val="nil"/>
              <w:left w:val="nil"/>
              <w:bottom w:val="nil"/>
            </w:tcBorders>
            <w:shd w:val="clear" w:color="auto" w:fill="auto"/>
            <w:tcMar>
              <w:top w:w="13" w:type="dxa"/>
              <w:left w:w="108" w:type="dxa"/>
              <w:bottom w:w="0" w:type="dxa"/>
              <w:right w:w="108" w:type="dxa"/>
            </w:tcMar>
            <w:vAlign w:val="center"/>
            <w:hideMark/>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49</w:t>
            </w:r>
          </w:p>
        </w:tc>
        <w:tc>
          <w:tcPr>
            <w:tcW w:w="0" w:type="auto"/>
            <w:tcBorders>
              <w:top w:val="nil"/>
              <w:left w:val="nil"/>
              <w:bottom w:val="nil"/>
              <w:right w:val="nil"/>
            </w:tcBorders>
            <w:vAlign w:val="center"/>
          </w:tcPr>
          <w:p w:rsidR="004003C0" w:rsidRPr="00022884" w:rsidRDefault="00CB6625" w:rsidP="001F3C2E">
            <w:pPr>
              <w:autoSpaceDE w:val="0"/>
              <w:autoSpaceDN w:val="0"/>
              <w:adjustRightInd w:val="0"/>
              <w:spacing w:after="0" w:line="276" w:lineRule="auto"/>
              <w:jc w:val="center"/>
              <w:rPr>
                <w:rFonts w:ascii="Garamond" w:hAnsi="Garamond"/>
                <w:b/>
                <w:sz w:val="24"/>
                <w:szCs w:val="24"/>
              </w:rPr>
            </w:pPr>
            <w:r>
              <w:rPr>
                <w:rFonts w:ascii="Garamond" w:hAnsi="Garamond"/>
                <w:b/>
                <w:sz w:val="24"/>
                <w:szCs w:val="24"/>
              </w:rPr>
              <w:t>6</w:t>
            </w:r>
            <w:r w:rsidR="004003C0" w:rsidRPr="00022884">
              <w:rPr>
                <w:rFonts w:ascii="Garamond" w:hAnsi="Garamond"/>
                <w:b/>
                <w:sz w:val="24"/>
                <w:szCs w:val="24"/>
              </w:rPr>
              <w:t>e</w:t>
            </w:r>
          </w:p>
        </w:tc>
        <w:tc>
          <w:tcPr>
            <w:tcW w:w="677" w:type="dxa"/>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H</w:t>
            </w:r>
          </w:p>
        </w:tc>
        <w:tc>
          <w:tcPr>
            <w:tcW w:w="450" w:type="dxa"/>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H</w:t>
            </w:r>
          </w:p>
        </w:tc>
        <w:tc>
          <w:tcPr>
            <w:tcW w:w="900" w:type="dxa"/>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OCH</w:t>
            </w:r>
            <w:r w:rsidRPr="00F97A8A">
              <w:rPr>
                <w:rFonts w:ascii="Garamond" w:hAnsi="Garamond"/>
                <w:vertAlign w:val="subscript"/>
              </w:rPr>
              <w:t>3</w:t>
            </w:r>
          </w:p>
        </w:tc>
        <w:tc>
          <w:tcPr>
            <w:tcW w:w="990" w:type="dxa"/>
            <w:tcBorders>
              <w:top w:val="nil"/>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118-120</w:t>
            </w:r>
          </w:p>
        </w:tc>
        <w:tc>
          <w:tcPr>
            <w:tcW w:w="1080" w:type="dxa"/>
            <w:tcBorders>
              <w:top w:val="nil"/>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96</w:t>
            </w:r>
          </w:p>
        </w:tc>
      </w:tr>
      <w:tr w:rsidR="004003C0" w:rsidRPr="001826F6" w:rsidTr="001F3C2E">
        <w:trPr>
          <w:trHeight w:val="68"/>
        </w:trPr>
        <w:tc>
          <w:tcPr>
            <w:tcW w:w="0" w:type="auto"/>
            <w:tcBorders>
              <w:top w:val="nil"/>
              <w:left w:val="nil"/>
              <w:bottom w:val="nil"/>
              <w:right w:val="nil"/>
            </w:tcBorders>
            <w:shd w:val="clear" w:color="auto" w:fill="auto"/>
            <w:tcMar>
              <w:top w:w="13" w:type="dxa"/>
              <w:left w:w="108" w:type="dxa"/>
              <w:bottom w:w="0" w:type="dxa"/>
              <w:right w:w="108" w:type="dxa"/>
            </w:tcMar>
            <w:vAlign w:val="center"/>
            <w:hideMark/>
          </w:tcPr>
          <w:p w:rsidR="004003C0" w:rsidRPr="00022884" w:rsidRDefault="00CB6625" w:rsidP="001F3C2E">
            <w:pPr>
              <w:autoSpaceDE w:val="0"/>
              <w:autoSpaceDN w:val="0"/>
              <w:adjustRightInd w:val="0"/>
              <w:spacing w:after="0" w:line="276" w:lineRule="auto"/>
              <w:jc w:val="center"/>
              <w:rPr>
                <w:rFonts w:ascii="Garamond" w:hAnsi="Garamond"/>
                <w:b/>
                <w:sz w:val="24"/>
                <w:szCs w:val="24"/>
              </w:rPr>
            </w:pPr>
            <w:r>
              <w:rPr>
                <w:rFonts w:ascii="Garamond" w:hAnsi="Garamond"/>
                <w:b/>
                <w:sz w:val="24"/>
                <w:szCs w:val="24"/>
              </w:rPr>
              <w:t>5</w:t>
            </w:r>
            <w:r w:rsidR="004003C0" w:rsidRPr="00022884">
              <w:rPr>
                <w:rFonts w:ascii="Garamond" w:hAnsi="Garamond"/>
                <w:b/>
                <w:sz w:val="24"/>
                <w:szCs w:val="24"/>
              </w:rPr>
              <w:t>f</w:t>
            </w:r>
          </w:p>
        </w:tc>
        <w:tc>
          <w:tcPr>
            <w:tcW w:w="0" w:type="auto"/>
            <w:tcBorders>
              <w:top w:val="nil"/>
              <w:left w:val="nil"/>
              <w:bottom w:val="nil"/>
              <w:right w:val="nil"/>
            </w:tcBorders>
            <w:shd w:val="clear" w:color="auto" w:fill="auto"/>
            <w:tcMar>
              <w:top w:w="13" w:type="dxa"/>
              <w:left w:w="108" w:type="dxa"/>
              <w:bottom w:w="0" w:type="dxa"/>
              <w:right w:w="108" w:type="dxa"/>
            </w:tcMar>
            <w:vAlign w:val="center"/>
            <w:hideMark/>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CH</w:t>
            </w:r>
            <w:r w:rsidRPr="00F97A8A">
              <w:rPr>
                <w:rFonts w:ascii="Garamond" w:hAnsi="Garamond"/>
                <w:vertAlign w:val="subscript"/>
              </w:rPr>
              <w:t>3</w:t>
            </w:r>
          </w:p>
        </w:tc>
        <w:tc>
          <w:tcPr>
            <w:tcW w:w="0" w:type="auto"/>
            <w:tcBorders>
              <w:top w:val="nil"/>
              <w:left w:val="nil"/>
              <w:bottom w:val="nil"/>
              <w:right w:val="nil"/>
            </w:tcBorders>
            <w:shd w:val="clear" w:color="auto" w:fill="auto"/>
            <w:tcMar>
              <w:top w:w="13" w:type="dxa"/>
              <w:left w:w="108" w:type="dxa"/>
              <w:bottom w:w="0" w:type="dxa"/>
              <w:right w:w="108" w:type="dxa"/>
            </w:tcMar>
            <w:vAlign w:val="center"/>
            <w:hideMark/>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H</w:t>
            </w:r>
          </w:p>
        </w:tc>
        <w:tc>
          <w:tcPr>
            <w:tcW w:w="0" w:type="auto"/>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OCH</w:t>
            </w:r>
            <w:r w:rsidRPr="00F97A8A">
              <w:rPr>
                <w:rFonts w:ascii="Garamond" w:hAnsi="Garamond"/>
                <w:vertAlign w:val="subscript"/>
              </w:rPr>
              <w:t>3</w:t>
            </w:r>
          </w:p>
        </w:tc>
        <w:tc>
          <w:tcPr>
            <w:tcW w:w="0" w:type="auto"/>
            <w:tcBorders>
              <w:top w:val="nil"/>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127-129</w:t>
            </w:r>
          </w:p>
        </w:tc>
        <w:tc>
          <w:tcPr>
            <w:tcW w:w="0" w:type="auto"/>
            <w:tcBorders>
              <w:top w:val="nil"/>
              <w:left w:val="nil"/>
              <w:bottom w:val="nil"/>
            </w:tcBorders>
            <w:shd w:val="clear" w:color="auto" w:fill="auto"/>
            <w:tcMar>
              <w:top w:w="13" w:type="dxa"/>
              <w:left w:w="108" w:type="dxa"/>
              <w:bottom w:w="0" w:type="dxa"/>
              <w:right w:w="108" w:type="dxa"/>
            </w:tcMar>
            <w:vAlign w:val="center"/>
            <w:hideMark/>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76</w:t>
            </w:r>
          </w:p>
        </w:tc>
        <w:tc>
          <w:tcPr>
            <w:tcW w:w="0" w:type="auto"/>
            <w:tcBorders>
              <w:top w:val="nil"/>
              <w:left w:val="nil"/>
              <w:bottom w:val="nil"/>
              <w:right w:val="nil"/>
            </w:tcBorders>
            <w:vAlign w:val="center"/>
          </w:tcPr>
          <w:p w:rsidR="004003C0" w:rsidRPr="00022884" w:rsidRDefault="00CB6625" w:rsidP="001F3C2E">
            <w:pPr>
              <w:autoSpaceDE w:val="0"/>
              <w:autoSpaceDN w:val="0"/>
              <w:adjustRightInd w:val="0"/>
              <w:spacing w:after="0" w:line="276" w:lineRule="auto"/>
              <w:jc w:val="center"/>
              <w:rPr>
                <w:rFonts w:ascii="Garamond" w:hAnsi="Garamond"/>
                <w:b/>
                <w:sz w:val="24"/>
                <w:szCs w:val="24"/>
              </w:rPr>
            </w:pPr>
            <w:r>
              <w:rPr>
                <w:rFonts w:ascii="Garamond" w:hAnsi="Garamond"/>
                <w:b/>
                <w:sz w:val="24"/>
                <w:szCs w:val="24"/>
              </w:rPr>
              <w:t>6</w:t>
            </w:r>
            <w:r w:rsidR="004003C0" w:rsidRPr="00022884">
              <w:rPr>
                <w:rFonts w:ascii="Garamond" w:hAnsi="Garamond"/>
                <w:b/>
                <w:sz w:val="24"/>
                <w:szCs w:val="24"/>
              </w:rPr>
              <w:t>f</w:t>
            </w:r>
          </w:p>
        </w:tc>
        <w:tc>
          <w:tcPr>
            <w:tcW w:w="677" w:type="dxa"/>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CH</w:t>
            </w:r>
            <w:r w:rsidRPr="00F97A8A">
              <w:rPr>
                <w:rFonts w:ascii="Garamond" w:hAnsi="Garamond"/>
                <w:vertAlign w:val="subscript"/>
              </w:rPr>
              <w:t>3</w:t>
            </w:r>
          </w:p>
        </w:tc>
        <w:tc>
          <w:tcPr>
            <w:tcW w:w="450" w:type="dxa"/>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H</w:t>
            </w:r>
          </w:p>
        </w:tc>
        <w:tc>
          <w:tcPr>
            <w:tcW w:w="900" w:type="dxa"/>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OCH</w:t>
            </w:r>
            <w:r w:rsidRPr="00F97A8A">
              <w:rPr>
                <w:rFonts w:ascii="Garamond" w:hAnsi="Garamond"/>
                <w:vertAlign w:val="subscript"/>
              </w:rPr>
              <w:t>3</w:t>
            </w:r>
          </w:p>
        </w:tc>
        <w:tc>
          <w:tcPr>
            <w:tcW w:w="990" w:type="dxa"/>
            <w:tcBorders>
              <w:top w:val="nil"/>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139-141</w:t>
            </w:r>
          </w:p>
        </w:tc>
        <w:tc>
          <w:tcPr>
            <w:tcW w:w="1080" w:type="dxa"/>
            <w:tcBorders>
              <w:top w:val="nil"/>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96</w:t>
            </w:r>
          </w:p>
        </w:tc>
      </w:tr>
      <w:tr w:rsidR="004003C0" w:rsidRPr="001826F6" w:rsidTr="001F3C2E">
        <w:trPr>
          <w:trHeight w:val="67"/>
        </w:trPr>
        <w:tc>
          <w:tcPr>
            <w:tcW w:w="0" w:type="auto"/>
            <w:tcBorders>
              <w:top w:val="nil"/>
              <w:left w:val="nil"/>
              <w:bottom w:val="nil"/>
              <w:right w:val="nil"/>
            </w:tcBorders>
            <w:shd w:val="clear" w:color="auto" w:fill="auto"/>
            <w:tcMar>
              <w:top w:w="13" w:type="dxa"/>
              <w:left w:w="108" w:type="dxa"/>
              <w:bottom w:w="0" w:type="dxa"/>
              <w:right w:w="108" w:type="dxa"/>
            </w:tcMar>
            <w:vAlign w:val="center"/>
            <w:hideMark/>
          </w:tcPr>
          <w:p w:rsidR="004003C0" w:rsidRPr="00022884" w:rsidRDefault="00CB6625" w:rsidP="001F3C2E">
            <w:pPr>
              <w:autoSpaceDE w:val="0"/>
              <w:autoSpaceDN w:val="0"/>
              <w:adjustRightInd w:val="0"/>
              <w:spacing w:after="0" w:line="276" w:lineRule="auto"/>
              <w:jc w:val="center"/>
              <w:rPr>
                <w:rFonts w:ascii="Garamond" w:hAnsi="Garamond"/>
                <w:b/>
                <w:sz w:val="24"/>
                <w:szCs w:val="24"/>
              </w:rPr>
            </w:pPr>
            <w:r>
              <w:rPr>
                <w:rFonts w:ascii="Garamond" w:hAnsi="Garamond"/>
                <w:b/>
                <w:sz w:val="24"/>
                <w:szCs w:val="24"/>
              </w:rPr>
              <w:t>5</w:t>
            </w:r>
            <w:r w:rsidR="004003C0" w:rsidRPr="00022884">
              <w:rPr>
                <w:rFonts w:ascii="Garamond" w:hAnsi="Garamond"/>
                <w:b/>
                <w:sz w:val="24"/>
                <w:szCs w:val="24"/>
              </w:rPr>
              <w:t>g</w:t>
            </w:r>
          </w:p>
        </w:tc>
        <w:tc>
          <w:tcPr>
            <w:tcW w:w="0" w:type="auto"/>
            <w:tcBorders>
              <w:top w:val="nil"/>
              <w:left w:val="nil"/>
              <w:bottom w:val="nil"/>
              <w:right w:val="nil"/>
            </w:tcBorders>
            <w:shd w:val="clear" w:color="auto" w:fill="auto"/>
            <w:tcMar>
              <w:top w:w="13" w:type="dxa"/>
              <w:left w:w="108" w:type="dxa"/>
              <w:bottom w:w="0" w:type="dxa"/>
              <w:right w:w="108" w:type="dxa"/>
            </w:tcMar>
            <w:vAlign w:val="center"/>
            <w:hideMark/>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OCH</w:t>
            </w:r>
            <w:r w:rsidRPr="00F97A8A">
              <w:rPr>
                <w:rFonts w:ascii="Garamond" w:hAnsi="Garamond"/>
                <w:vertAlign w:val="subscript"/>
              </w:rPr>
              <w:t>3</w:t>
            </w:r>
          </w:p>
        </w:tc>
        <w:tc>
          <w:tcPr>
            <w:tcW w:w="0" w:type="auto"/>
            <w:tcBorders>
              <w:top w:val="nil"/>
              <w:left w:val="nil"/>
              <w:bottom w:val="nil"/>
              <w:right w:val="nil"/>
            </w:tcBorders>
            <w:shd w:val="clear" w:color="auto" w:fill="auto"/>
            <w:tcMar>
              <w:top w:w="13" w:type="dxa"/>
              <w:left w:w="108" w:type="dxa"/>
              <w:bottom w:w="0" w:type="dxa"/>
              <w:right w:w="108" w:type="dxa"/>
            </w:tcMar>
            <w:vAlign w:val="center"/>
            <w:hideMark/>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H</w:t>
            </w:r>
          </w:p>
        </w:tc>
        <w:tc>
          <w:tcPr>
            <w:tcW w:w="0" w:type="auto"/>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OCH</w:t>
            </w:r>
            <w:r w:rsidRPr="00F97A8A">
              <w:rPr>
                <w:rFonts w:ascii="Garamond" w:hAnsi="Garamond"/>
                <w:vertAlign w:val="subscript"/>
              </w:rPr>
              <w:t>3</w:t>
            </w:r>
          </w:p>
        </w:tc>
        <w:tc>
          <w:tcPr>
            <w:tcW w:w="0" w:type="auto"/>
            <w:tcBorders>
              <w:top w:val="nil"/>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121-123</w:t>
            </w:r>
          </w:p>
        </w:tc>
        <w:tc>
          <w:tcPr>
            <w:tcW w:w="0" w:type="auto"/>
            <w:tcBorders>
              <w:top w:val="nil"/>
              <w:left w:val="nil"/>
              <w:bottom w:val="nil"/>
            </w:tcBorders>
            <w:shd w:val="clear" w:color="auto" w:fill="auto"/>
            <w:tcMar>
              <w:top w:w="13" w:type="dxa"/>
              <w:left w:w="108" w:type="dxa"/>
              <w:bottom w:w="0" w:type="dxa"/>
              <w:right w:w="108" w:type="dxa"/>
            </w:tcMar>
            <w:vAlign w:val="center"/>
            <w:hideMark/>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60</w:t>
            </w:r>
          </w:p>
        </w:tc>
        <w:tc>
          <w:tcPr>
            <w:tcW w:w="0" w:type="auto"/>
            <w:tcBorders>
              <w:top w:val="nil"/>
              <w:left w:val="nil"/>
              <w:bottom w:val="nil"/>
              <w:right w:val="nil"/>
            </w:tcBorders>
            <w:vAlign w:val="center"/>
          </w:tcPr>
          <w:p w:rsidR="004003C0" w:rsidRPr="00022884" w:rsidRDefault="00CB6625" w:rsidP="001F3C2E">
            <w:pPr>
              <w:autoSpaceDE w:val="0"/>
              <w:autoSpaceDN w:val="0"/>
              <w:adjustRightInd w:val="0"/>
              <w:spacing w:after="0" w:line="276" w:lineRule="auto"/>
              <w:jc w:val="center"/>
              <w:rPr>
                <w:rFonts w:ascii="Garamond" w:hAnsi="Garamond"/>
                <w:b/>
                <w:sz w:val="24"/>
                <w:szCs w:val="24"/>
              </w:rPr>
            </w:pPr>
            <w:r>
              <w:rPr>
                <w:rFonts w:ascii="Garamond" w:hAnsi="Garamond"/>
                <w:b/>
                <w:sz w:val="24"/>
                <w:szCs w:val="24"/>
              </w:rPr>
              <w:t>6</w:t>
            </w:r>
            <w:r w:rsidR="004003C0" w:rsidRPr="00022884">
              <w:rPr>
                <w:rFonts w:ascii="Garamond" w:hAnsi="Garamond"/>
                <w:b/>
                <w:sz w:val="24"/>
                <w:szCs w:val="24"/>
              </w:rPr>
              <w:t>g</w:t>
            </w:r>
          </w:p>
        </w:tc>
        <w:tc>
          <w:tcPr>
            <w:tcW w:w="677" w:type="dxa"/>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OCH</w:t>
            </w:r>
            <w:r w:rsidRPr="00F97A8A">
              <w:rPr>
                <w:rFonts w:ascii="Garamond" w:hAnsi="Garamond"/>
                <w:vertAlign w:val="subscript"/>
              </w:rPr>
              <w:t>3</w:t>
            </w:r>
          </w:p>
        </w:tc>
        <w:tc>
          <w:tcPr>
            <w:tcW w:w="450" w:type="dxa"/>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H</w:t>
            </w:r>
          </w:p>
        </w:tc>
        <w:tc>
          <w:tcPr>
            <w:tcW w:w="900" w:type="dxa"/>
            <w:tcBorders>
              <w:top w:val="nil"/>
              <w:left w:val="nil"/>
              <w:bottom w:val="nil"/>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OCH</w:t>
            </w:r>
            <w:r w:rsidRPr="00F97A8A">
              <w:rPr>
                <w:rFonts w:ascii="Garamond" w:hAnsi="Garamond"/>
                <w:vertAlign w:val="subscript"/>
              </w:rPr>
              <w:t>3</w:t>
            </w:r>
          </w:p>
        </w:tc>
        <w:tc>
          <w:tcPr>
            <w:tcW w:w="990" w:type="dxa"/>
            <w:tcBorders>
              <w:top w:val="nil"/>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118-120</w:t>
            </w:r>
          </w:p>
        </w:tc>
        <w:tc>
          <w:tcPr>
            <w:tcW w:w="1080" w:type="dxa"/>
            <w:tcBorders>
              <w:top w:val="nil"/>
              <w:left w:val="nil"/>
              <w:bottom w:val="nil"/>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98</w:t>
            </w:r>
          </w:p>
        </w:tc>
      </w:tr>
      <w:tr w:rsidR="004003C0" w:rsidRPr="001826F6" w:rsidTr="001F3C2E">
        <w:trPr>
          <w:trHeight w:val="281"/>
        </w:trPr>
        <w:tc>
          <w:tcPr>
            <w:tcW w:w="0" w:type="auto"/>
            <w:tcBorders>
              <w:left w:val="nil"/>
              <w:bottom w:val="single" w:sz="8" w:space="0" w:color="auto"/>
              <w:right w:val="nil"/>
            </w:tcBorders>
            <w:shd w:val="clear" w:color="auto" w:fill="auto"/>
            <w:tcMar>
              <w:top w:w="13" w:type="dxa"/>
              <w:left w:w="108" w:type="dxa"/>
              <w:bottom w:w="0" w:type="dxa"/>
              <w:right w:w="108" w:type="dxa"/>
            </w:tcMar>
            <w:vAlign w:val="center"/>
          </w:tcPr>
          <w:p w:rsidR="004003C0" w:rsidRPr="00022884" w:rsidRDefault="00CB6625" w:rsidP="001F3C2E">
            <w:pPr>
              <w:autoSpaceDE w:val="0"/>
              <w:autoSpaceDN w:val="0"/>
              <w:adjustRightInd w:val="0"/>
              <w:spacing w:after="0" w:line="276" w:lineRule="auto"/>
              <w:jc w:val="center"/>
              <w:rPr>
                <w:rFonts w:ascii="Garamond" w:hAnsi="Garamond"/>
                <w:b/>
                <w:sz w:val="24"/>
                <w:szCs w:val="24"/>
              </w:rPr>
            </w:pPr>
            <w:r>
              <w:rPr>
                <w:rFonts w:ascii="Garamond" w:hAnsi="Garamond"/>
                <w:b/>
                <w:sz w:val="24"/>
                <w:szCs w:val="24"/>
              </w:rPr>
              <w:t>5</w:t>
            </w:r>
            <w:r w:rsidR="004003C0" w:rsidRPr="00022884">
              <w:rPr>
                <w:rFonts w:ascii="Garamond" w:hAnsi="Garamond"/>
                <w:b/>
                <w:sz w:val="24"/>
                <w:szCs w:val="24"/>
              </w:rPr>
              <w:t>h</w:t>
            </w:r>
          </w:p>
        </w:tc>
        <w:tc>
          <w:tcPr>
            <w:tcW w:w="0" w:type="auto"/>
            <w:tcBorders>
              <w:left w:val="nil"/>
              <w:bottom w:val="single" w:sz="8" w:space="0" w:color="auto"/>
              <w:right w:val="nil"/>
            </w:tcBorders>
            <w:shd w:val="clear" w:color="auto" w:fill="auto"/>
            <w:tcMar>
              <w:top w:w="13" w:type="dxa"/>
              <w:left w:w="108" w:type="dxa"/>
              <w:bottom w:w="0" w:type="dxa"/>
              <w:right w:w="108" w:type="dxa"/>
            </w:tcMar>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Cl</w:t>
            </w:r>
          </w:p>
        </w:tc>
        <w:tc>
          <w:tcPr>
            <w:tcW w:w="0" w:type="auto"/>
            <w:tcBorders>
              <w:left w:val="nil"/>
              <w:bottom w:val="single" w:sz="8" w:space="0" w:color="auto"/>
              <w:right w:val="nil"/>
            </w:tcBorders>
            <w:shd w:val="clear" w:color="auto" w:fill="auto"/>
            <w:tcMar>
              <w:top w:w="13" w:type="dxa"/>
              <w:left w:w="108" w:type="dxa"/>
              <w:bottom w:w="0" w:type="dxa"/>
              <w:right w:w="108" w:type="dxa"/>
            </w:tcMar>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H</w:t>
            </w:r>
          </w:p>
        </w:tc>
        <w:tc>
          <w:tcPr>
            <w:tcW w:w="0" w:type="auto"/>
            <w:tcBorders>
              <w:left w:val="nil"/>
              <w:bottom w:val="single" w:sz="8" w:space="0" w:color="auto"/>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OCH</w:t>
            </w:r>
            <w:r w:rsidRPr="00F97A8A">
              <w:rPr>
                <w:rFonts w:ascii="Garamond" w:hAnsi="Garamond"/>
                <w:vertAlign w:val="subscript"/>
              </w:rPr>
              <w:t>3</w:t>
            </w:r>
          </w:p>
        </w:tc>
        <w:tc>
          <w:tcPr>
            <w:tcW w:w="0" w:type="auto"/>
            <w:tcBorders>
              <w:left w:val="nil"/>
              <w:bottom w:val="single" w:sz="8" w:space="0" w:color="auto"/>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136-138</w:t>
            </w:r>
          </w:p>
        </w:tc>
        <w:tc>
          <w:tcPr>
            <w:tcW w:w="0" w:type="auto"/>
            <w:tcBorders>
              <w:left w:val="nil"/>
              <w:bottom w:val="single" w:sz="8" w:space="0" w:color="auto"/>
            </w:tcBorders>
            <w:shd w:val="clear" w:color="auto" w:fill="auto"/>
            <w:tcMar>
              <w:top w:w="13" w:type="dxa"/>
              <w:left w:w="108" w:type="dxa"/>
              <w:bottom w:w="0" w:type="dxa"/>
              <w:right w:w="108" w:type="dxa"/>
            </w:tcMar>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77</w:t>
            </w:r>
          </w:p>
        </w:tc>
        <w:tc>
          <w:tcPr>
            <w:tcW w:w="0" w:type="auto"/>
            <w:tcBorders>
              <w:left w:val="nil"/>
              <w:bottom w:val="single" w:sz="8" w:space="0" w:color="auto"/>
              <w:right w:val="nil"/>
            </w:tcBorders>
            <w:vAlign w:val="center"/>
          </w:tcPr>
          <w:p w:rsidR="004003C0" w:rsidRPr="00022884" w:rsidRDefault="00CB6625" w:rsidP="001F3C2E">
            <w:pPr>
              <w:autoSpaceDE w:val="0"/>
              <w:autoSpaceDN w:val="0"/>
              <w:adjustRightInd w:val="0"/>
              <w:spacing w:after="0" w:line="276" w:lineRule="auto"/>
              <w:jc w:val="center"/>
              <w:rPr>
                <w:rFonts w:ascii="Garamond" w:hAnsi="Garamond"/>
                <w:b/>
                <w:sz w:val="24"/>
                <w:szCs w:val="24"/>
              </w:rPr>
            </w:pPr>
            <w:r>
              <w:rPr>
                <w:rFonts w:ascii="Garamond" w:hAnsi="Garamond"/>
                <w:b/>
                <w:sz w:val="24"/>
                <w:szCs w:val="24"/>
              </w:rPr>
              <w:t>6</w:t>
            </w:r>
            <w:r w:rsidR="004003C0" w:rsidRPr="00022884">
              <w:rPr>
                <w:rFonts w:ascii="Garamond" w:hAnsi="Garamond"/>
                <w:b/>
                <w:sz w:val="24"/>
                <w:szCs w:val="24"/>
              </w:rPr>
              <w:t>h</w:t>
            </w:r>
          </w:p>
        </w:tc>
        <w:tc>
          <w:tcPr>
            <w:tcW w:w="677" w:type="dxa"/>
            <w:tcBorders>
              <w:left w:val="nil"/>
              <w:bottom w:val="single" w:sz="8" w:space="0" w:color="auto"/>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Cl</w:t>
            </w:r>
          </w:p>
        </w:tc>
        <w:tc>
          <w:tcPr>
            <w:tcW w:w="450" w:type="dxa"/>
            <w:tcBorders>
              <w:left w:val="nil"/>
              <w:bottom w:val="single" w:sz="8" w:space="0" w:color="auto"/>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H</w:t>
            </w:r>
          </w:p>
        </w:tc>
        <w:tc>
          <w:tcPr>
            <w:tcW w:w="900" w:type="dxa"/>
            <w:tcBorders>
              <w:left w:val="nil"/>
              <w:bottom w:val="single" w:sz="8" w:space="0" w:color="auto"/>
              <w:right w:val="nil"/>
            </w:tcBorders>
            <w:vAlign w:val="center"/>
          </w:tcPr>
          <w:p w:rsidR="004003C0" w:rsidRPr="00F97A8A" w:rsidRDefault="004003C0" w:rsidP="001F3C2E">
            <w:pPr>
              <w:autoSpaceDE w:val="0"/>
              <w:autoSpaceDN w:val="0"/>
              <w:adjustRightInd w:val="0"/>
              <w:spacing w:after="0" w:line="276" w:lineRule="auto"/>
              <w:jc w:val="center"/>
              <w:rPr>
                <w:rFonts w:ascii="Garamond" w:hAnsi="Garamond"/>
              </w:rPr>
            </w:pPr>
            <w:r w:rsidRPr="00F97A8A">
              <w:rPr>
                <w:rFonts w:ascii="Garamond" w:hAnsi="Garamond"/>
              </w:rPr>
              <w:t>OCH</w:t>
            </w:r>
            <w:r w:rsidRPr="00F97A8A">
              <w:rPr>
                <w:rFonts w:ascii="Garamond" w:hAnsi="Garamond"/>
                <w:vertAlign w:val="subscript"/>
              </w:rPr>
              <w:t>3</w:t>
            </w:r>
          </w:p>
        </w:tc>
        <w:tc>
          <w:tcPr>
            <w:tcW w:w="990" w:type="dxa"/>
            <w:tcBorders>
              <w:left w:val="nil"/>
              <w:bottom w:val="single" w:sz="8" w:space="0" w:color="auto"/>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112-114</w:t>
            </w:r>
          </w:p>
        </w:tc>
        <w:tc>
          <w:tcPr>
            <w:tcW w:w="1080" w:type="dxa"/>
            <w:tcBorders>
              <w:left w:val="nil"/>
              <w:bottom w:val="single" w:sz="8" w:space="0" w:color="auto"/>
              <w:right w:val="nil"/>
            </w:tcBorders>
            <w:vAlign w:val="center"/>
          </w:tcPr>
          <w:p w:rsidR="004003C0" w:rsidRPr="001826F6" w:rsidRDefault="004003C0" w:rsidP="001F3C2E">
            <w:pPr>
              <w:autoSpaceDE w:val="0"/>
              <w:autoSpaceDN w:val="0"/>
              <w:adjustRightInd w:val="0"/>
              <w:spacing w:after="0" w:line="276" w:lineRule="auto"/>
              <w:jc w:val="center"/>
              <w:rPr>
                <w:rFonts w:ascii="Garamond" w:hAnsi="Garamond"/>
                <w:sz w:val="24"/>
                <w:szCs w:val="24"/>
              </w:rPr>
            </w:pPr>
            <w:r w:rsidRPr="001826F6">
              <w:rPr>
                <w:rFonts w:ascii="Garamond" w:hAnsi="Garamond"/>
                <w:sz w:val="24"/>
                <w:szCs w:val="24"/>
              </w:rPr>
              <w:t>97</w:t>
            </w:r>
          </w:p>
        </w:tc>
      </w:tr>
    </w:tbl>
    <w:p w:rsidR="004003C0" w:rsidRDefault="004003C0" w:rsidP="004003C0">
      <w:pPr>
        <w:autoSpaceDE w:val="0"/>
        <w:autoSpaceDN w:val="0"/>
        <w:adjustRightInd w:val="0"/>
        <w:spacing w:after="0" w:line="360" w:lineRule="auto"/>
        <w:rPr>
          <w:rFonts w:ascii="Garamond" w:hAnsi="Garamond"/>
          <w:sz w:val="24"/>
          <w:szCs w:val="24"/>
        </w:rPr>
      </w:pPr>
      <w:proofErr w:type="gramStart"/>
      <w:r w:rsidRPr="003B0E53">
        <w:rPr>
          <w:rFonts w:ascii="Garamond" w:hAnsi="Garamond"/>
          <w:sz w:val="24"/>
          <w:szCs w:val="24"/>
          <w:vertAlign w:val="superscript"/>
        </w:rPr>
        <w:t>a</w:t>
      </w:r>
      <w:proofErr w:type="gramEnd"/>
      <w:r w:rsidRPr="003B0E53">
        <w:rPr>
          <w:rFonts w:ascii="Garamond" w:hAnsi="Garamond"/>
          <w:sz w:val="24"/>
          <w:szCs w:val="24"/>
        </w:rPr>
        <w:t xml:space="preserve"> Isolated yield after </w:t>
      </w:r>
      <w:r>
        <w:rPr>
          <w:rFonts w:ascii="Garamond" w:hAnsi="Garamond"/>
          <w:sz w:val="24"/>
          <w:szCs w:val="24"/>
        </w:rPr>
        <w:t>column chromatography</w:t>
      </w:r>
      <w:r w:rsidRPr="003B0E53">
        <w:rPr>
          <w:rFonts w:ascii="Garamond" w:hAnsi="Garamond"/>
          <w:sz w:val="24"/>
          <w:szCs w:val="24"/>
        </w:rPr>
        <w:t xml:space="preserve">; </w:t>
      </w:r>
      <w:r w:rsidRPr="003B0E53">
        <w:rPr>
          <w:rFonts w:ascii="Garamond" w:hAnsi="Garamond"/>
          <w:sz w:val="24"/>
          <w:szCs w:val="24"/>
          <w:vertAlign w:val="superscript"/>
        </w:rPr>
        <w:t>b</w:t>
      </w:r>
      <w:r w:rsidRPr="003B0E53">
        <w:rPr>
          <w:rFonts w:ascii="Garamond" w:hAnsi="Garamond"/>
          <w:sz w:val="24"/>
          <w:szCs w:val="24"/>
        </w:rPr>
        <w:t xml:space="preserve"> Melting point Uncorrected.</w:t>
      </w:r>
    </w:p>
    <w:p w:rsidR="004003C0" w:rsidRDefault="004003C0" w:rsidP="006D4C2C">
      <w:pPr>
        <w:autoSpaceDE w:val="0"/>
        <w:autoSpaceDN w:val="0"/>
        <w:adjustRightInd w:val="0"/>
        <w:spacing w:after="0" w:line="360" w:lineRule="auto"/>
        <w:jc w:val="both"/>
        <w:rPr>
          <w:rFonts w:ascii="Garamond" w:hAnsi="Garamond"/>
          <w:b/>
          <w:sz w:val="24"/>
          <w:szCs w:val="24"/>
        </w:rPr>
      </w:pPr>
    </w:p>
    <w:p w:rsidR="0097146B" w:rsidRPr="009F71DF" w:rsidRDefault="00F15946" w:rsidP="009F71DF">
      <w:pPr>
        <w:autoSpaceDE w:val="0"/>
        <w:autoSpaceDN w:val="0"/>
        <w:adjustRightInd w:val="0"/>
        <w:spacing w:after="0" w:line="360" w:lineRule="auto"/>
        <w:rPr>
          <w:rFonts w:ascii="Garamond" w:hAnsi="Garamond"/>
          <w:b/>
          <w:sz w:val="24"/>
          <w:szCs w:val="24"/>
        </w:rPr>
      </w:pPr>
      <w:r w:rsidRPr="009F71DF">
        <w:rPr>
          <w:rFonts w:ascii="Garamond" w:hAnsi="Garamond"/>
          <w:b/>
          <w:sz w:val="24"/>
          <w:szCs w:val="24"/>
        </w:rPr>
        <w:t>Antifungal assays</w:t>
      </w:r>
    </w:p>
    <w:p w:rsidR="00FE5321" w:rsidRDefault="00FE5321" w:rsidP="00A63549">
      <w:pPr>
        <w:autoSpaceDE w:val="0"/>
        <w:autoSpaceDN w:val="0"/>
        <w:adjustRightInd w:val="0"/>
        <w:spacing w:after="0" w:line="360" w:lineRule="auto"/>
        <w:rPr>
          <w:rFonts w:ascii="Garamond" w:hAnsi="Garamond"/>
          <w:sz w:val="24"/>
          <w:szCs w:val="24"/>
        </w:rPr>
      </w:pPr>
      <w:r>
        <w:rPr>
          <w:rFonts w:ascii="Garamond" w:hAnsi="Garamond"/>
          <w:sz w:val="24"/>
          <w:szCs w:val="24"/>
        </w:rPr>
        <w:t xml:space="preserve">The </w:t>
      </w:r>
      <w:r w:rsidRPr="00FE5321">
        <w:rPr>
          <w:rFonts w:ascii="Garamond" w:hAnsi="Garamond"/>
          <w:i/>
          <w:sz w:val="24"/>
          <w:szCs w:val="24"/>
        </w:rPr>
        <w:t>in vitro</w:t>
      </w:r>
      <w:r>
        <w:rPr>
          <w:rFonts w:ascii="Garamond" w:hAnsi="Garamond"/>
          <w:sz w:val="24"/>
          <w:szCs w:val="24"/>
        </w:rPr>
        <w:t xml:space="preserve"> antifungal activity of the </w:t>
      </w:r>
      <w:r w:rsidR="00A63549">
        <w:rPr>
          <w:rFonts w:ascii="Garamond" w:hAnsi="Garamond"/>
          <w:sz w:val="24"/>
          <w:szCs w:val="24"/>
        </w:rPr>
        <w:t>4-aryl-3-methyl-1</w:t>
      </w:r>
      <w:proofErr w:type="gramStart"/>
      <w:r w:rsidR="00A63549">
        <w:rPr>
          <w:rFonts w:ascii="Garamond" w:hAnsi="Garamond"/>
          <w:sz w:val="24"/>
          <w:szCs w:val="24"/>
        </w:rPr>
        <w:t>,2,3,4</w:t>
      </w:r>
      <w:proofErr w:type="gramEnd"/>
      <w:r w:rsidR="00A63549">
        <w:rPr>
          <w:rFonts w:ascii="Garamond" w:hAnsi="Garamond"/>
          <w:sz w:val="24"/>
          <w:szCs w:val="24"/>
        </w:rPr>
        <w:t>-tetrahydroquinolines</w:t>
      </w:r>
      <w:r w:rsidR="004003C0" w:rsidRPr="009F71DF">
        <w:rPr>
          <w:rFonts w:ascii="Garamond" w:hAnsi="Garamond"/>
          <w:sz w:val="24"/>
          <w:szCs w:val="24"/>
        </w:rPr>
        <w:t xml:space="preserve"> </w:t>
      </w:r>
      <w:r>
        <w:rPr>
          <w:rFonts w:ascii="Garamond" w:hAnsi="Garamond"/>
          <w:sz w:val="24"/>
          <w:szCs w:val="24"/>
        </w:rPr>
        <w:t>series 5a-h and 6a-h</w:t>
      </w:r>
      <w:r w:rsidR="004003C0" w:rsidRPr="009F71DF">
        <w:rPr>
          <w:rFonts w:ascii="Garamond" w:hAnsi="Garamond"/>
          <w:sz w:val="24"/>
          <w:szCs w:val="24"/>
        </w:rPr>
        <w:t xml:space="preserve"> </w:t>
      </w:r>
      <w:r w:rsidR="006817D3">
        <w:rPr>
          <w:rFonts w:ascii="Garamond" w:hAnsi="Garamond"/>
          <w:sz w:val="24"/>
          <w:szCs w:val="24"/>
        </w:rPr>
        <w:t>was</w:t>
      </w:r>
      <w:r>
        <w:rPr>
          <w:rFonts w:ascii="Garamond" w:hAnsi="Garamond"/>
          <w:sz w:val="24"/>
          <w:szCs w:val="24"/>
        </w:rPr>
        <w:t xml:space="preserve"> evaluated against</w:t>
      </w:r>
      <w:r w:rsidR="00A63549" w:rsidRPr="00A63549">
        <w:rPr>
          <w:rFonts w:ascii="Garamond" w:hAnsi="Garamond" w:cs="Times New Roman"/>
          <w:i/>
          <w:iCs/>
          <w:sz w:val="24"/>
          <w:szCs w:val="24"/>
        </w:rPr>
        <w:t xml:space="preserve"> </w:t>
      </w:r>
      <w:r w:rsidR="00A63549" w:rsidRPr="00A237BB">
        <w:rPr>
          <w:rFonts w:ascii="Garamond" w:hAnsi="Garamond" w:cs="Times New Roman"/>
          <w:iCs/>
          <w:sz w:val="24"/>
          <w:szCs w:val="24"/>
        </w:rPr>
        <w:t>standardized clinically important fungi</w:t>
      </w:r>
      <w:r w:rsidR="00A63549">
        <w:rPr>
          <w:rFonts w:ascii="Garamond" w:hAnsi="Garamond" w:cs="Times New Roman"/>
          <w:iCs/>
          <w:sz w:val="24"/>
          <w:szCs w:val="24"/>
        </w:rPr>
        <w:t>,</w:t>
      </w:r>
      <w:r w:rsidR="00A63549" w:rsidRPr="00A237BB">
        <w:rPr>
          <w:rFonts w:ascii="Garamond" w:hAnsi="Garamond" w:cs="Times New Roman"/>
          <w:iCs/>
          <w:sz w:val="24"/>
          <w:szCs w:val="24"/>
        </w:rPr>
        <w:t xml:space="preserve"> including yeasts, </w:t>
      </w:r>
      <w:proofErr w:type="spellStart"/>
      <w:r w:rsidR="00A63549" w:rsidRPr="00A237BB">
        <w:rPr>
          <w:rFonts w:ascii="Garamond" w:hAnsi="Garamond" w:cs="Times New Roman"/>
          <w:iCs/>
          <w:sz w:val="24"/>
          <w:szCs w:val="24"/>
        </w:rPr>
        <w:t>hialohyphomycetes</w:t>
      </w:r>
      <w:proofErr w:type="spellEnd"/>
      <w:r w:rsidR="00A63549" w:rsidRPr="00A237BB">
        <w:rPr>
          <w:rFonts w:ascii="Garamond" w:hAnsi="Garamond" w:cs="Times New Roman"/>
          <w:iCs/>
          <w:sz w:val="24"/>
          <w:szCs w:val="24"/>
        </w:rPr>
        <w:t>, and dermatophytes</w:t>
      </w:r>
      <w:r>
        <w:rPr>
          <w:rFonts w:ascii="Garamond" w:hAnsi="Garamond"/>
          <w:sz w:val="24"/>
          <w:szCs w:val="24"/>
        </w:rPr>
        <w:t xml:space="preserve"> </w:t>
      </w:r>
      <w:r w:rsidR="00213DC1">
        <w:rPr>
          <w:rFonts w:ascii="Garamond" w:hAnsi="Garamond"/>
          <w:sz w:val="24"/>
          <w:szCs w:val="24"/>
        </w:rPr>
        <w:t>(Table 4</w:t>
      </w:r>
      <w:r w:rsidR="004003C0" w:rsidRPr="009F71DF">
        <w:rPr>
          <w:rFonts w:ascii="Garamond" w:hAnsi="Garamond"/>
          <w:sz w:val="24"/>
          <w:szCs w:val="24"/>
        </w:rPr>
        <w:t>).</w:t>
      </w:r>
      <w:r w:rsidR="009F71DF" w:rsidRPr="009F71DF">
        <w:rPr>
          <w:rFonts w:ascii="Garamond" w:hAnsi="Garamond"/>
          <w:sz w:val="24"/>
          <w:szCs w:val="24"/>
        </w:rPr>
        <w:t xml:space="preserve"> </w:t>
      </w:r>
      <w:r w:rsidR="004003C0" w:rsidRPr="009F71DF">
        <w:rPr>
          <w:rFonts w:ascii="Garamond" w:hAnsi="Garamond"/>
          <w:sz w:val="24"/>
          <w:szCs w:val="24"/>
        </w:rPr>
        <w:t>To carry out the antifungal evaluation, concentrations of compounds</w:t>
      </w:r>
      <w:r w:rsidR="001F3C2E">
        <w:rPr>
          <w:rFonts w:ascii="Garamond" w:hAnsi="Garamond"/>
          <w:sz w:val="24"/>
          <w:szCs w:val="24"/>
        </w:rPr>
        <w:t xml:space="preserve"> </w:t>
      </w:r>
      <w:r w:rsidR="004003C0" w:rsidRPr="009F71DF">
        <w:rPr>
          <w:rFonts w:ascii="Garamond" w:hAnsi="Garamond"/>
          <w:sz w:val="24"/>
          <w:szCs w:val="24"/>
        </w:rPr>
        <w:t xml:space="preserve">up to 250 </w:t>
      </w:r>
      <w:r>
        <w:rPr>
          <w:rFonts w:ascii="Garamond" w:hAnsi="Garamond"/>
          <w:sz w:val="24"/>
          <w:szCs w:val="24"/>
        </w:rPr>
        <w:t>µ</w:t>
      </w:r>
      <w:r w:rsidR="004003C0" w:rsidRPr="009F71DF">
        <w:rPr>
          <w:rFonts w:ascii="Garamond" w:hAnsi="Garamond"/>
          <w:sz w:val="24"/>
          <w:szCs w:val="24"/>
        </w:rPr>
        <w:t>g/mL were incorporated to growth media</w:t>
      </w:r>
      <w:r w:rsidR="009F71DF" w:rsidRPr="009F71DF">
        <w:rPr>
          <w:rFonts w:ascii="Garamond" w:hAnsi="Garamond"/>
          <w:sz w:val="24"/>
          <w:szCs w:val="24"/>
        </w:rPr>
        <w:t xml:space="preserve"> </w:t>
      </w:r>
      <w:r w:rsidR="004003C0" w:rsidRPr="009F71DF">
        <w:rPr>
          <w:rFonts w:ascii="Garamond" w:hAnsi="Garamond"/>
          <w:sz w:val="24"/>
          <w:szCs w:val="24"/>
        </w:rPr>
        <w:t>according to the CLSI standardized procedures</w:t>
      </w:r>
      <w:r>
        <w:rPr>
          <w:rFonts w:ascii="Garamond" w:hAnsi="Garamond"/>
          <w:sz w:val="24"/>
          <w:szCs w:val="24"/>
        </w:rPr>
        <w:t xml:space="preserve"> (</w:t>
      </w:r>
      <w:r w:rsidRPr="009F71DF">
        <w:rPr>
          <w:rFonts w:ascii="Garamond" w:hAnsi="Garamond"/>
          <w:sz w:val="24"/>
          <w:szCs w:val="24"/>
        </w:rPr>
        <w:t>CLSI</w:t>
      </w:r>
      <w:r>
        <w:rPr>
          <w:rFonts w:ascii="Garamond" w:hAnsi="Garamond"/>
          <w:sz w:val="24"/>
          <w:szCs w:val="24"/>
        </w:rPr>
        <w:t xml:space="preserve"> 2008 </w:t>
      </w:r>
      <w:proofErr w:type="spellStart"/>
      <w:r>
        <w:rPr>
          <w:rFonts w:ascii="Garamond" w:hAnsi="Garamond"/>
          <w:sz w:val="24"/>
          <w:szCs w:val="24"/>
        </w:rPr>
        <w:t>a</w:t>
      </w:r>
      <w:proofErr w:type="gramStart"/>
      <w:r>
        <w:rPr>
          <w:rFonts w:ascii="Garamond" w:hAnsi="Garamond"/>
          <w:sz w:val="24"/>
          <w:szCs w:val="24"/>
        </w:rPr>
        <w:t>,b</w:t>
      </w:r>
      <w:proofErr w:type="spellEnd"/>
      <w:proofErr w:type="gramEnd"/>
      <w:r>
        <w:rPr>
          <w:rFonts w:ascii="Garamond" w:hAnsi="Garamond"/>
          <w:sz w:val="24"/>
          <w:szCs w:val="24"/>
        </w:rPr>
        <w:t>).</w:t>
      </w:r>
      <w:r w:rsidR="004003C0" w:rsidRPr="009F71DF">
        <w:rPr>
          <w:rFonts w:ascii="Garamond" w:hAnsi="Garamond"/>
          <w:sz w:val="24"/>
          <w:szCs w:val="24"/>
        </w:rPr>
        <w:t xml:space="preserve"> </w:t>
      </w:r>
      <w:r w:rsidR="001F3C2E">
        <w:rPr>
          <w:rFonts w:ascii="Garamond" w:hAnsi="Garamond"/>
          <w:sz w:val="24"/>
          <w:szCs w:val="24"/>
        </w:rPr>
        <w:t>T</w:t>
      </w:r>
      <w:r w:rsidR="004003C0" w:rsidRPr="009F71DF">
        <w:rPr>
          <w:rFonts w:ascii="Garamond" w:hAnsi="Garamond"/>
          <w:sz w:val="24"/>
          <w:szCs w:val="24"/>
        </w:rPr>
        <w:t>erbinafine</w:t>
      </w:r>
      <w:r w:rsidR="00DF0255">
        <w:rPr>
          <w:rFonts w:ascii="Garamond" w:hAnsi="Garamond"/>
          <w:sz w:val="24"/>
          <w:szCs w:val="24"/>
        </w:rPr>
        <w:t xml:space="preserve"> </w:t>
      </w:r>
      <w:r>
        <w:rPr>
          <w:rFonts w:ascii="Garamond" w:hAnsi="Garamond"/>
          <w:sz w:val="24"/>
          <w:szCs w:val="24"/>
        </w:rPr>
        <w:t>(</w:t>
      </w:r>
      <w:proofErr w:type="spellStart"/>
      <w:proofErr w:type="gramStart"/>
      <w:r w:rsidR="00DF0255">
        <w:rPr>
          <w:rFonts w:ascii="Garamond" w:hAnsi="Garamond"/>
          <w:sz w:val="24"/>
          <w:szCs w:val="24"/>
        </w:rPr>
        <w:t>Terb</w:t>
      </w:r>
      <w:proofErr w:type="spellEnd"/>
      <w:r>
        <w:rPr>
          <w:rFonts w:ascii="Garamond" w:hAnsi="Garamond"/>
          <w:sz w:val="24"/>
          <w:szCs w:val="24"/>
        </w:rPr>
        <w:t>)</w:t>
      </w:r>
      <w:r w:rsidR="004003C0" w:rsidRPr="009F71DF">
        <w:rPr>
          <w:rFonts w:ascii="Garamond" w:hAnsi="Garamond"/>
          <w:sz w:val="24"/>
          <w:szCs w:val="24"/>
        </w:rPr>
        <w:t>,</w:t>
      </w:r>
      <w:proofErr w:type="gramEnd"/>
      <w:r w:rsidR="004003C0" w:rsidRPr="009F71DF">
        <w:rPr>
          <w:rFonts w:ascii="Garamond" w:hAnsi="Garamond"/>
          <w:sz w:val="24"/>
          <w:szCs w:val="24"/>
        </w:rPr>
        <w:t xml:space="preserve"> and </w:t>
      </w:r>
      <w:proofErr w:type="spellStart"/>
      <w:r w:rsidR="004003C0" w:rsidRPr="009F71DF">
        <w:rPr>
          <w:rFonts w:ascii="Garamond" w:hAnsi="Garamond"/>
          <w:sz w:val="24"/>
          <w:szCs w:val="24"/>
        </w:rPr>
        <w:t>ketoconazole</w:t>
      </w:r>
      <w:proofErr w:type="spellEnd"/>
      <w:r w:rsidR="00DF0255">
        <w:rPr>
          <w:rFonts w:ascii="Garamond" w:hAnsi="Garamond"/>
          <w:sz w:val="24"/>
          <w:szCs w:val="24"/>
        </w:rPr>
        <w:t xml:space="preserve"> </w:t>
      </w:r>
      <w:r>
        <w:rPr>
          <w:rFonts w:ascii="Garamond" w:hAnsi="Garamond"/>
          <w:sz w:val="24"/>
          <w:szCs w:val="24"/>
        </w:rPr>
        <w:t>(</w:t>
      </w:r>
      <w:proofErr w:type="spellStart"/>
      <w:r w:rsidR="00DF0255">
        <w:rPr>
          <w:rFonts w:ascii="Garamond" w:hAnsi="Garamond"/>
          <w:sz w:val="24"/>
          <w:szCs w:val="24"/>
        </w:rPr>
        <w:t>Ket</w:t>
      </w:r>
      <w:proofErr w:type="spellEnd"/>
      <w:r w:rsidR="00DF0255">
        <w:rPr>
          <w:rFonts w:ascii="Garamond" w:hAnsi="Garamond"/>
          <w:sz w:val="24"/>
          <w:szCs w:val="24"/>
        </w:rPr>
        <w:t>)</w:t>
      </w:r>
      <w:r w:rsidR="004003C0" w:rsidRPr="009F71DF">
        <w:rPr>
          <w:rFonts w:ascii="Garamond" w:hAnsi="Garamond"/>
          <w:sz w:val="24"/>
          <w:szCs w:val="24"/>
        </w:rPr>
        <w:t xml:space="preserve"> were used as positive </w:t>
      </w:r>
      <w:r w:rsidR="004003C0" w:rsidRPr="009F71DF">
        <w:rPr>
          <w:rFonts w:ascii="Garamond" w:hAnsi="Garamond"/>
          <w:sz w:val="24"/>
          <w:szCs w:val="24"/>
        </w:rPr>
        <w:lastRenderedPageBreak/>
        <w:t>controls</w:t>
      </w:r>
      <w:r w:rsidRPr="00DF0255">
        <w:rPr>
          <w:rFonts w:ascii="Garamond" w:hAnsi="Garamond"/>
          <w:sz w:val="24"/>
          <w:szCs w:val="24"/>
        </w:rPr>
        <w:t xml:space="preserve"> under the same assay conditions</w:t>
      </w:r>
      <w:r w:rsidR="004003C0" w:rsidRPr="009F71DF">
        <w:rPr>
          <w:rFonts w:ascii="Garamond" w:hAnsi="Garamond"/>
          <w:sz w:val="24"/>
          <w:szCs w:val="24"/>
        </w:rPr>
        <w:t>.</w:t>
      </w:r>
      <w:r w:rsidR="009F71DF" w:rsidRPr="009F71DF">
        <w:rPr>
          <w:rFonts w:ascii="Garamond" w:hAnsi="Garamond"/>
          <w:sz w:val="24"/>
          <w:szCs w:val="24"/>
        </w:rPr>
        <w:t xml:space="preserve"> Table </w:t>
      </w:r>
      <w:r>
        <w:rPr>
          <w:rFonts w:ascii="Garamond" w:hAnsi="Garamond"/>
          <w:sz w:val="24"/>
          <w:szCs w:val="24"/>
        </w:rPr>
        <w:t>4</w:t>
      </w:r>
      <w:r w:rsidR="009F71DF" w:rsidRPr="009F71DF">
        <w:rPr>
          <w:rFonts w:ascii="Garamond" w:hAnsi="Garamond"/>
          <w:sz w:val="24"/>
          <w:szCs w:val="24"/>
        </w:rPr>
        <w:t xml:space="preserve"> summarizes the minimum concentration of compounds</w:t>
      </w:r>
      <w:r w:rsidR="001F3C2E">
        <w:rPr>
          <w:rFonts w:ascii="Garamond" w:hAnsi="Garamond"/>
          <w:sz w:val="24"/>
          <w:szCs w:val="24"/>
        </w:rPr>
        <w:t xml:space="preserve"> </w:t>
      </w:r>
      <w:r w:rsidR="009F71DF" w:rsidRPr="009F71DF">
        <w:rPr>
          <w:rFonts w:ascii="Garamond" w:hAnsi="Garamond"/>
          <w:sz w:val="24"/>
          <w:szCs w:val="24"/>
        </w:rPr>
        <w:t>that completely inhibited the growth (MIC</w:t>
      </w:r>
      <w:r w:rsidR="009F71DF" w:rsidRPr="00FE5321">
        <w:rPr>
          <w:rFonts w:ascii="Garamond" w:hAnsi="Garamond"/>
          <w:sz w:val="24"/>
          <w:szCs w:val="24"/>
          <w:vertAlign w:val="subscript"/>
        </w:rPr>
        <w:t>100</w:t>
      </w:r>
      <w:r w:rsidR="009F71DF" w:rsidRPr="009F71DF">
        <w:rPr>
          <w:rFonts w:ascii="Garamond" w:hAnsi="Garamond"/>
          <w:sz w:val="24"/>
          <w:szCs w:val="24"/>
        </w:rPr>
        <w:t xml:space="preserve">) </w:t>
      </w:r>
      <w:r w:rsidRPr="00DF0255">
        <w:rPr>
          <w:rFonts w:ascii="Garamond" w:hAnsi="Garamond"/>
          <w:sz w:val="24"/>
          <w:szCs w:val="24"/>
        </w:rPr>
        <w:t xml:space="preserve">obtained </w:t>
      </w:r>
      <w:r w:rsidR="00DF0255">
        <w:rPr>
          <w:rFonts w:ascii="Garamond" w:hAnsi="Garamond"/>
          <w:sz w:val="24"/>
          <w:szCs w:val="24"/>
        </w:rPr>
        <w:t>by</w:t>
      </w:r>
      <w:r w:rsidR="009F71DF" w:rsidRPr="009F71DF">
        <w:rPr>
          <w:rFonts w:ascii="Garamond" w:hAnsi="Garamond"/>
          <w:sz w:val="24"/>
          <w:szCs w:val="24"/>
        </w:rPr>
        <w:t xml:space="preserve"> </w:t>
      </w:r>
      <w:r w:rsidR="009F71DF" w:rsidRPr="00DF0255">
        <w:rPr>
          <w:rFonts w:ascii="Garamond" w:hAnsi="Garamond"/>
          <w:sz w:val="24"/>
          <w:szCs w:val="24"/>
        </w:rPr>
        <w:t>nine</w:t>
      </w:r>
      <w:r w:rsidR="009F71DF" w:rsidRPr="009F71DF">
        <w:rPr>
          <w:rFonts w:ascii="Garamond" w:hAnsi="Garamond"/>
          <w:sz w:val="24"/>
          <w:szCs w:val="24"/>
        </w:rPr>
        <w:t xml:space="preserve"> opportunistic pathogenic fungi including yeasts (</w:t>
      </w:r>
      <w:r w:rsidR="009F71DF" w:rsidRPr="00746632">
        <w:rPr>
          <w:rFonts w:ascii="Garamond" w:hAnsi="Garamond"/>
          <w:i/>
          <w:sz w:val="24"/>
          <w:szCs w:val="24"/>
        </w:rPr>
        <w:t xml:space="preserve">Candida </w:t>
      </w:r>
      <w:proofErr w:type="spellStart"/>
      <w:r w:rsidR="009F71DF" w:rsidRPr="00746632">
        <w:rPr>
          <w:rFonts w:ascii="Garamond" w:hAnsi="Garamond"/>
          <w:i/>
          <w:sz w:val="24"/>
          <w:szCs w:val="24"/>
        </w:rPr>
        <w:t>albicans</w:t>
      </w:r>
      <w:proofErr w:type="spellEnd"/>
      <w:r w:rsidR="009F71DF" w:rsidRPr="009F71DF">
        <w:rPr>
          <w:rFonts w:ascii="Garamond" w:hAnsi="Garamond"/>
          <w:sz w:val="24"/>
          <w:szCs w:val="24"/>
        </w:rPr>
        <w:t xml:space="preserve">, </w:t>
      </w:r>
      <w:r w:rsidR="009F71DF" w:rsidRPr="00746632">
        <w:rPr>
          <w:rFonts w:ascii="Garamond" w:hAnsi="Garamond"/>
          <w:i/>
          <w:sz w:val="24"/>
          <w:szCs w:val="24"/>
        </w:rPr>
        <w:t xml:space="preserve">C. </w:t>
      </w:r>
      <w:proofErr w:type="spellStart"/>
      <w:r w:rsidR="009F71DF" w:rsidRPr="00746632">
        <w:rPr>
          <w:rFonts w:ascii="Garamond" w:hAnsi="Garamond"/>
          <w:i/>
          <w:sz w:val="24"/>
          <w:szCs w:val="24"/>
        </w:rPr>
        <w:t>neoformans</w:t>
      </w:r>
      <w:proofErr w:type="spellEnd"/>
      <w:r w:rsidR="009F71DF" w:rsidRPr="009F71DF">
        <w:rPr>
          <w:rFonts w:ascii="Garamond" w:hAnsi="Garamond"/>
          <w:sz w:val="24"/>
          <w:szCs w:val="24"/>
        </w:rPr>
        <w:t xml:space="preserve">, </w:t>
      </w:r>
      <w:proofErr w:type="spellStart"/>
      <w:r w:rsidR="009F71DF" w:rsidRPr="00746632">
        <w:rPr>
          <w:rFonts w:ascii="Garamond" w:hAnsi="Garamond"/>
          <w:i/>
          <w:sz w:val="24"/>
          <w:szCs w:val="24"/>
        </w:rPr>
        <w:t>Saccharomyces</w:t>
      </w:r>
      <w:proofErr w:type="spellEnd"/>
      <w:r w:rsidR="009F71DF" w:rsidRPr="00746632">
        <w:rPr>
          <w:rFonts w:ascii="Garamond" w:hAnsi="Garamond"/>
          <w:i/>
          <w:sz w:val="24"/>
          <w:szCs w:val="24"/>
        </w:rPr>
        <w:t xml:space="preserve"> </w:t>
      </w:r>
      <w:proofErr w:type="spellStart"/>
      <w:r w:rsidR="009F71DF" w:rsidRPr="00746632">
        <w:rPr>
          <w:rFonts w:ascii="Garamond" w:hAnsi="Garamond"/>
          <w:i/>
          <w:sz w:val="24"/>
          <w:szCs w:val="24"/>
        </w:rPr>
        <w:t>cerevisiae</w:t>
      </w:r>
      <w:proofErr w:type="spellEnd"/>
      <w:r w:rsidR="009F71DF" w:rsidRPr="009F71DF">
        <w:rPr>
          <w:rFonts w:ascii="Garamond" w:hAnsi="Garamond"/>
          <w:sz w:val="24"/>
          <w:szCs w:val="24"/>
        </w:rPr>
        <w:t xml:space="preserve">), </w:t>
      </w:r>
      <w:proofErr w:type="spellStart"/>
      <w:r w:rsidR="009F71DF" w:rsidRPr="009F71DF">
        <w:rPr>
          <w:rFonts w:ascii="Garamond" w:hAnsi="Garamond"/>
          <w:sz w:val="24"/>
          <w:szCs w:val="24"/>
        </w:rPr>
        <w:t>hialohyphomycetes</w:t>
      </w:r>
      <w:proofErr w:type="spellEnd"/>
      <w:r w:rsidR="009F71DF" w:rsidRPr="009F71DF">
        <w:rPr>
          <w:rFonts w:ascii="Garamond" w:hAnsi="Garamond"/>
          <w:sz w:val="24"/>
          <w:szCs w:val="24"/>
        </w:rPr>
        <w:t xml:space="preserve"> (</w:t>
      </w:r>
      <w:r w:rsidR="009F71DF" w:rsidRPr="00746632">
        <w:rPr>
          <w:rFonts w:ascii="Garamond" w:hAnsi="Garamond"/>
          <w:i/>
          <w:sz w:val="24"/>
          <w:szCs w:val="24"/>
        </w:rPr>
        <w:t>Aspergillus spp</w:t>
      </w:r>
      <w:r w:rsidR="009F71DF" w:rsidRPr="009F71DF">
        <w:rPr>
          <w:rFonts w:ascii="Garamond" w:hAnsi="Garamond"/>
          <w:sz w:val="24"/>
          <w:szCs w:val="24"/>
        </w:rPr>
        <w:t>.) as well as dermatophytes (</w:t>
      </w:r>
      <w:proofErr w:type="spellStart"/>
      <w:r w:rsidR="009F71DF" w:rsidRPr="00746632">
        <w:rPr>
          <w:rFonts w:ascii="Garamond" w:hAnsi="Garamond"/>
          <w:i/>
          <w:sz w:val="24"/>
          <w:szCs w:val="24"/>
        </w:rPr>
        <w:t>Microsporum</w:t>
      </w:r>
      <w:proofErr w:type="spellEnd"/>
      <w:r w:rsidR="009F71DF" w:rsidRPr="009F71DF">
        <w:rPr>
          <w:rFonts w:ascii="Garamond" w:hAnsi="Garamond"/>
          <w:sz w:val="24"/>
          <w:szCs w:val="24"/>
        </w:rPr>
        <w:t xml:space="preserve"> and </w:t>
      </w:r>
      <w:proofErr w:type="spellStart"/>
      <w:r w:rsidR="009F71DF" w:rsidRPr="00746632">
        <w:rPr>
          <w:rFonts w:ascii="Garamond" w:hAnsi="Garamond"/>
          <w:i/>
          <w:sz w:val="24"/>
          <w:szCs w:val="24"/>
        </w:rPr>
        <w:t>Trichophyton</w:t>
      </w:r>
      <w:proofErr w:type="spellEnd"/>
      <w:r w:rsidR="009F71DF" w:rsidRPr="00746632">
        <w:rPr>
          <w:rFonts w:ascii="Garamond" w:hAnsi="Garamond"/>
          <w:i/>
          <w:sz w:val="24"/>
          <w:szCs w:val="24"/>
        </w:rPr>
        <w:t xml:space="preserve"> spp</w:t>
      </w:r>
      <w:r w:rsidR="009F71DF" w:rsidRPr="009F71DF">
        <w:rPr>
          <w:rFonts w:ascii="Garamond" w:hAnsi="Garamond"/>
          <w:sz w:val="24"/>
          <w:szCs w:val="24"/>
        </w:rPr>
        <w:t xml:space="preserve">.). </w:t>
      </w:r>
      <w:r w:rsidR="00746632" w:rsidRPr="00A63549">
        <w:rPr>
          <w:rFonts w:ascii="Garamond" w:hAnsi="Garamond"/>
          <w:sz w:val="24"/>
          <w:szCs w:val="24"/>
        </w:rPr>
        <w:t>The structure of each tetrahydroquinoline derivative is included in Table 4, t</w:t>
      </w:r>
      <w:r w:rsidR="006817D3">
        <w:rPr>
          <w:rFonts w:ascii="Garamond" w:hAnsi="Garamond"/>
          <w:sz w:val="24"/>
          <w:szCs w:val="24"/>
        </w:rPr>
        <w:t>o</w:t>
      </w:r>
      <w:r w:rsidR="00746632" w:rsidRPr="00A63549">
        <w:rPr>
          <w:rFonts w:ascii="Garamond" w:hAnsi="Garamond"/>
          <w:sz w:val="24"/>
          <w:szCs w:val="24"/>
        </w:rPr>
        <w:t xml:space="preserve"> allow an easier analysis of the results. </w:t>
      </w:r>
    </w:p>
    <w:p w:rsidR="00347D48" w:rsidRPr="009F71DF" w:rsidRDefault="00347D48" w:rsidP="00A63549">
      <w:pPr>
        <w:autoSpaceDE w:val="0"/>
        <w:autoSpaceDN w:val="0"/>
        <w:adjustRightInd w:val="0"/>
        <w:spacing w:after="0" w:line="360" w:lineRule="auto"/>
        <w:rPr>
          <w:rFonts w:ascii="Garamond" w:hAnsi="Garamond"/>
          <w:sz w:val="24"/>
          <w:szCs w:val="24"/>
        </w:rPr>
      </w:pPr>
    </w:p>
    <w:p w:rsidR="004003C0" w:rsidRPr="00DA48BD" w:rsidRDefault="004003C0" w:rsidP="004003C0">
      <w:pPr>
        <w:spacing w:after="0" w:line="360" w:lineRule="auto"/>
        <w:rPr>
          <w:rFonts w:ascii="Garamond" w:hAnsi="Garamond" w:cs="Times New Roman"/>
          <w:iCs/>
          <w:sz w:val="24"/>
          <w:szCs w:val="24"/>
        </w:rPr>
      </w:pPr>
      <w:proofErr w:type="gramStart"/>
      <w:r w:rsidRPr="001F3C2E">
        <w:rPr>
          <w:rFonts w:ascii="Garamond" w:hAnsi="Garamond" w:cs="Times New Roman"/>
          <w:b/>
          <w:iCs/>
          <w:sz w:val="24"/>
          <w:szCs w:val="24"/>
        </w:rPr>
        <w:t xml:space="preserve">Table </w:t>
      </w:r>
      <w:r w:rsidR="00101870">
        <w:rPr>
          <w:rFonts w:ascii="Garamond" w:hAnsi="Garamond" w:cs="Times New Roman"/>
          <w:b/>
          <w:iCs/>
          <w:sz w:val="24"/>
          <w:szCs w:val="24"/>
        </w:rPr>
        <w:t>4</w:t>
      </w:r>
      <w:r w:rsidRPr="00DA48BD">
        <w:rPr>
          <w:rFonts w:ascii="Garamond" w:hAnsi="Garamond" w:cs="Times New Roman"/>
          <w:iCs/>
          <w:sz w:val="24"/>
          <w:szCs w:val="24"/>
        </w:rPr>
        <w:t>.</w:t>
      </w:r>
      <w:proofErr w:type="gramEnd"/>
      <w:r w:rsidRPr="00DA48BD">
        <w:rPr>
          <w:rFonts w:ascii="Garamond" w:hAnsi="Garamond" w:cs="Times New Roman"/>
          <w:iCs/>
          <w:sz w:val="24"/>
          <w:szCs w:val="24"/>
        </w:rPr>
        <w:t xml:space="preserve"> Minimum inhibitory concentrations (MIC in g/mL) of </w:t>
      </w:r>
      <w:r w:rsidRPr="00DA48BD">
        <w:rPr>
          <w:rFonts w:ascii="Garamond" w:hAnsi="Garamond" w:cs="Times New Roman"/>
          <w:i/>
          <w:iCs/>
          <w:sz w:val="24"/>
          <w:szCs w:val="24"/>
        </w:rPr>
        <w:t>N</w:t>
      </w:r>
      <w:r w:rsidRPr="00DA48BD">
        <w:rPr>
          <w:rFonts w:ascii="Garamond" w:hAnsi="Garamond" w:cs="Times New Roman"/>
          <w:iCs/>
          <w:sz w:val="24"/>
          <w:szCs w:val="24"/>
        </w:rPr>
        <w:t>-benzyl</w:t>
      </w:r>
      <w:r>
        <w:rPr>
          <w:rFonts w:ascii="Garamond" w:hAnsi="Garamond" w:cs="Times New Roman"/>
          <w:iCs/>
          <w:sz w:val="24"/>
          <w:szCs w:val="24"/>
        </w:rPr>
        <w:t>-</w:t>
      </w:r>
      <w:r w:rsidRPr="00DA48BD">
        <w:rPr>
          <w:rFonts w:ascii="Garamond" w:hAnsi="Garamond" w:cs="Times New Roman"/>
          <w:iCs/>
          <w:sz w:val="24"/>
          <w:szCs w:val="24"/>
        </w:rPr>
        <w:t xml:space="preserve">4-aryl-3-methyl </w:t>
      </w:r>
      <w:r>
        <w:rPr>
          <w:rFonts w:ascii="Garamond" w:hAnsi="Garamond" w:cs="Times New Roman"/>
          <w:iCs/>
          <w:sz w:val="24"/>
          <w:szCs w:val="24"/>
        </w:rPr>
        <w:t>-1,2,3,4-</w:t>
      </w:r>
      <w:r w:rsidRPr="00DA48BD">
        <w:rPr>
          <w:rFonts w:ascii="Garamond" w:hAnsi="Garamond" w:cs="Times New Roman"/>
          <w:iCs/>
          <w:sz w:val="24"/>
          <w:szCs w:val="24"/>
        </w:rPr>
        <w:t>tetrahydroquinoline</w:t>
      </w:r>
      <w:r>
        <w:rPr>
          <w:rFonts w:ascii="Garamond" w:hAnsi="Garamond" w:cs="Times New Roman"/>
          <w:iCs/>
          <w:sz w:val="24"/>
          <w:szCs w:val="24"/>
        </w:rPr>
        <w:t xml:space="preserve"> (</w:t>
      </w:r>
      <w:r w:rsidR="00CB6625">
        <w:rPr>
          <w:rFonts w:ascii="Garamond" w:hAnsi="Garamond" w:cs="Times New Roman"/>
          <w:iCs/>
          <w:sz w:val="24"/>
          <w:szCs w:val="24"/>
        </w:rPr>
        <w:t>5</w:t>
      </w:r>
      <w:r>
        <w:rPr>
          <w:rFonts w:ascii="Garamond" w:hAnsi="Garamond" w:cs="Times New Roman"/>
          <w:iCs/>
          <w:sz w:val="24"/>
          <w:szCs w:val="24"/>
        </w:rPr>
        <w:t xml:space="preserve">) and </w:t>
      </w:r>
      <w:r w:rsidRPr="00DA48BD">
        <w:rPr>
          <w:rFonts w:ascii="Garamond" w:hAnsi="Garamond" w:cs="Times New Roman"/>
          <w:i/>
          <w:iCs/>
          <w:sz w:val="24"/>
          <w:szCs w:val="24"/>
        </w:rPr>
        <w:t>N</w:t>
      </w:r>
      <w:r w:rsidRPr="00DA48BD">
        <w:rPr>
          <w:rFonts w:ascii="Garamond" w:hAnsi="Garamond" w:cs="Times New Roman"/>
          <w:iCs/>
          <w:sz w:val="24"/>
          <w:szCs w:val="24"/>
        </w:rPr>
        <w:t>-</w:t>
      </w:r>
      <w:r>
        <w:rPr>
          <w:rFonts w:ascii="Garamond" w:hAnsi="Garamond" w:cs="Times New Roman"/>
          <w:iCs/>
          <w:sz w:val="24"/>
          <w:szCs w:val="24"/>
        </w:rPr>
        <w:t>H-</w:t>
      </w:r>
      <w:r w:rsidRPr="00DA48BD">
        <w:rPr>
          <w:rFonts w:ascii="Garamond" w:hAnsi="Garamond" w:cs="Times New Roman"/>
          <w:iCs/>
          <w:sz w:val="24"/>
          <w:szCs w:val="24"/>
        </w:rPr>
        <w:t xml:space="preserve">4-aryl-3-methyl </w:t>
      </w:r>
      <w:r>
        <w:rPr>
          <w:rFonts w:ascii="Garamond" w:hAnsi="Garamond" w:cs="Times New Roman"/>
          <w:iCs/>
          <w:sz w:val="24"/>
          <w:szCs w:val="24"/>
        </w:rPr>
        <w:t>-1,2,3,4-</w:t>
      </w:r>
      <w:r w:rsidRPr="00DA48BD">
        <w:rPr>
          <w:rFonts w:ascii="Garamond" w:hAnsi="Garamond" w:cs="Times New Roman"/>
          <w:iCs/>
          <w:sz w:val="24"/>
          <w:szCs w:val="24"/>
        </w:rPr>
        <w:t xml:space="preserve">tetrahydroquinoline </w:t>
      </w:r>
      <w:r w:rsidR="00CB6625">
        <w:rPr>
          <w:rFonts w:ascii="Garamond" w:hAnsi="Garamond" w:cs="Times New Roman"/>
          <w:iCs/>
          <w:sz w:val="24"/>
          <w:szCs w:val="24"/>
        </w:rPr>
        <w:t>derivatives (6</w:t>
      </w:r>
      <w:r>
        <w:rPr>
          <w:rFonts w:ascii="Garamond" w:hAnsi="Garamond" w:cs="Times New Roman"/>
          <w:iCs/>
          <w:sz w:val="24"/>
          <w:szCs w:val="24"/>
        </w:rPr>
        <w:t>)</w:t>
      </w:r>
    </w:p>
    <w:tbl>
      <w:tblPr>
        <w:tblW w:w="9614" w:type="dxa"/>
        <w:tblLayout w:type="fixed"/>
        <w:tblLook w:val="01E0"/>
      </w:tblPr>
      <w:tblGrid>
        <w:gridCol w:w="990"/>
        <w:gridCol w:w="1586"/>
        <w:gridCol w:w="738"/>
        <w:gridCol w:w="720"/>
        <w:gridCol w:w="810"/>
        <w:gridCol w:w="810"/>
        <w:gridCol w:w="810"/>
        <w:gridCol w:w="810"/>
        <w:gridCol w:w="810"/>
        <w:gridCol w:w="810"/>
        <w:gridCol w:w="720"/>
      </w:tblGrid>
      <w:tr w:rsidR="009F71DF" w:rsidRPr="002329A9" w:rsidTr="001F3C2E">
        <w:trPr>
          <w:trHeight w:val="429"/>
        </w:trPr>
        <w:tc>
          <w:tcPr>
            <w:tcW w:w="990" w:type="dxa"/>
            <w:tcBorders>
              <w:top w:val="single" w:sz="12" w:space="0" w:color="auto"/>
              <w:bottom w:val="single" w:sz="8" w:space="0" w:color="auto"/>
            </w:tcBorders>
            <w:shd w:val="clear" w:color="auto" w:fill="auto"/>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Compd</w:t>
            </w:r>
            <w:r>
              <w:rPr>
                <w:rFonts w:ascii="Garamond" w:hAnsi="Garamond" w:cs="Times New Roman"/>
                <w:iCs/>
                <w:sz w:val="24"/>
                <w:szCs w:val="24"/>
              </w:rPr>
              <w:t>.</w:t>
            </w:r>
          </w:p>
        </w:tc>
        <w:tc>
          <w:tcPr>
            <w:tcW w:w="1586" w:type="dxa"/>
            <w:tcBorders>
              <w:top w:val="single" w:sz="12" w:space="0" w:color="auto"/>
            </w:tcBorders>
            <w:shd w:val="clear" w:color="auto" w:fill="auto"/>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Structure</w:t>
            </w:r>
          </w:p>
        </w:tc>
        <w:tc>
          <w:tcPr>
            <w:tcW w:w="738" w:type="dxa"/>
            <w:tcBorders>
              <w:top w:val="single" w:sz="12" w:space="0" w:color="auto"/>
            </w:tcBorders>
            <w:shd w:val="clear" w:color="auto" w:fill="auto"/>
            <w:vAlign w:val="center"/>
          </w:tcPr>
          <w:p w:rsidR="009F71DF" w:rsidRPr="002329A9" w:rsidRDefault="009F71DF" w:rsidP="001F3C2E">
            <w:pPr>
              <w:spacing w:after="0" w:line="276" w:lineRule="auto"/>
              <w:jc w:val="center"/>
              <w:rPr>
                <w:rFonts w:ascii="Garamond" w:hAnsi="Garamond" w:cs="Times New Roman"/>
                <w:i/>
                <w:iCs/>
                <w:sz w:val="24"/>
                <w:szCs w:val="24"/>
              </w:rPr>
            </w:pPr>
            <w:r w:rsidRPr="002329A9">
              <w:rPr>
                <w:rFonts w:ascii="Garamond" w:hAnsi="Garamond" w:cs="Times New Roman"/>
                <w:i/>
                <w:iCs/>
                <w:sz w:val="24"/>
                <w:szCs w:val="24"/>
              </w:rPr>
              <w:t>Ca</w:t>
            </w:r>
          </w:p>
        </w:tc>
        <w:tc>
          <w:tcPr>
            <w:tcW w:w="720" w:type="dxa"/>
            <w:tcBorders>
              <w:top w:val="single" w:sz="12" w:space="0" w:color="auto"/>
            </w:tcBorders>
            <w:shd w:val="clear" w:color="auto" w:fill="auto"/>
            <w:vAlign w:val="center"/>
          </w:tcPr>
          <w:p w:rsidR="009F71DF" w:rsidRPr="002329A9" w:rsidRDefault="009F71DF" w:rsidP="001F3C2E">
            <w:pPr>
              <w:spacing w:after="0" w:line="276" w:lineRule="auto"/>
              <w:jc w:val="center"/>
              <w:rPr>
                <w:rFonts w:ascii="Garamond" w:hAnsi="Garamond" w:cs="Times New Roman"/>
                <w:i/>
                <w:iCs/>
                <w:sz w:val="24"/>
                <w:szCs w:val="24"/>
              </w:rPr>
            </w:pPr>
            <w:r w:rsidRPr="002329A9">
              <w:rPr>
                <w:rFonts w:ascii="Garamond" w:hAnsi="Garamond" w:cs="Times New Roman"/>
                <w:i/>
                <w:iCs/>
                <w:sz w:val="24"/>
                <w:szCs w:val="24"/>
              </w:rPr>
              <w:t>Ct</w:t>
            </w:r>
          </w:p>
        </w:tc>
        <w:tc>
          <w:tcPr>
            <w:tcW w:w="810" w:type="dxa"/>
            <w:tcBorders>
              <w:top w:val="single" w:sz="12" w:space="0" w:color="auto"/>
            </w:tcBorders>
            <w:shd w:val="clear" w:color="auto" w:fill="auto"/>
            <w:vAlign w:val="center"/>
          </w:tcPr>
          <w:p w:rsidR="009F71DF" w:rsidRPr="002329A9" w:rsidRDefault="009F71DF" w:rsidP="001F3C2E">
            <w:pPr>
              <w:spacing w:after="0" w:line="276" w:lineRule="auto"/>
              <w:jc w:val="center"/>
              <w:rPr>
                <w:rFonts w:ascii="Garamond" w:hAnsi="Garamond" w:cs="Times New Roman"/>
                <w:i/>
                <w:iCs/>
                <w:sz w:val="24"/>
                <w:szCs w:val="24"/>
              </w:rPr>
            </w:pPr>
            <w:r w:rsidRPr="002329A9">
              <w:rPr>
                <w:rFonts w:ascii="Garamond" w:hAnsi="Garamond" w:cs="Times New Roman"/>
                <w:i/>
                <w:iCs/>
                <w:sz w:val="24"/>
                <w:szCs w:val="24"/>
              </w:rPr>
              <w:t>Sc</w:t>
            </w:r>
          </w:p>
        </w:tc>
        <w:tc>
          <w:tcPr>
            <w:tcW w:w="810" w:type="dxa"/>
            <w:tcBorders>
              <w:top w:val="single" w:sz="12" w:space="0" w:color="auto"/>
            </w:tcBorders>
            <w:shd w:val="clear" w:color="auto" w:fill="auto"/>
            <w:vAlign w:val="center"/>
          </w:tcPr>
          <w:p w:rsidR="009F71DF" w:rsidRPr="002329A9" w:rsidRDefault="009F71DF" w:rsidP="001F3C2E">
            <w:pPr>
              <w:spacing w:after="0" w:line="276" w:lineRule="auto"/>
              <w:jc w:val="center"/>
              <w:rPr>
                <w:rFonts w:ascii="Garamond" w:hAnsi="Garamond" w:cs="Times New Roman"/>
                <w:i/>
                <w:iCs/>
                <w:sz w:val="24"/>
                <w:szCs w:val="24"/>
              </w:rPr>
            </w:pPr>
            <w:r w:rsidRPr="002329A9">
              <w:rPr>
                <w:rFonts w:ascii="Garamond" w:hAnsi="Garamond" w:cs="Times New Roman"/>
                <w:i/>
                <w:iCs/>
                <w:sz w:val="24"/>
                <w:szCs w:val="24"/>
              </w:rPr>
              <w:t>Cn</w:t>
            </w:r>
          </w:p>
        </w:tc>
        <w:tc>
          <w:tcPr>
            <w:tcW w:w="810" w:type="dxa"/>
            <w:tcBorders>
              <w:top w:val="single" w:sz="12" w:space="0" w:color="auto"/>
            </w:tcBorders>
            <w:shd w:val="clear" w:color="auto" w:fill="auto"/>
            <w:vAlign w:val="center"/>
          </w:tcPr>
          <w:p w:rsidR="009F71DF" w:rsidRPr="002329A9" w:rsidRDefault="009F71DF" w:rsidP="001F3C2E">
            <w:pPr>
              <w:spacing w:after="0" w:line="276" w:lineRule="auto"/>
              <w:jc w:val="center"/>
              <w:rPr>
                <w:rFonts w:ascii="Garamond" w:hAnsi="Garamond" w:cs="Times New Roman"/>
                <w:i/>
                <w:iCs/>
                <w:sz w:val="24"/>
                <w:szCs w:val="24"/>
              </w:rPr>
            </w:pPr>
            <w:proofErr w:type="spellStart"/>
            <w:r w:rsidRPr="002329A9">
              <w:rPr>
                <w:rFonts w:ascii="Garamond" w:hAnsi="Garamond" w:cs="Times New Roman"/>
                <w:i/>
                <w:iCs/>
                <w:sz w:val="24"/>
                <w:szCs w:val="24"/>
              </w:rPr>
              <w:t>Afu</w:t>
            </w:r>
            <w:proofErr w:type="spellEnd"/>
          </w:p>
        </w:tc>
        <w:tc>
          <w:tcPr>
            <w:tcW w:w="810" w:type="dxa"/>
            <w:tcBorders>
              <w:top w:val="single" w:sz="12" w:space="0" w:color="auto"/>
            </w:tcBorders>
            <w:shd w:val="clear" w:color="auto" w:fill="auto"/>
            <w:vAlign w:val="center"/>
          </w:tcPr>
          <w:p w:rsidR="009F71DF" w:rsidRPr="002329A9" w:rsidRDefault="009F71DF" w:rsidP="001F3C2E">
            <w:pPr>
              <w:spacing w:after="0" w:line="276" w:lineRule="auto"/>
              <w:jc w:val="center"/>
              <w:rPr>
                <w:rFonts w:ascii="Garamond" w:hAnsi="Garamond" w:cs="Times New Roman"/>
                <w:i/>
                <w:iCs/>
                <w:sz w:val="24"/>
                <w:szCs w:val="24"/>
              </w:rPr>
            </w:pPr>
            <w:proofErr w:type="spellStart"/>
            <w:r w:rsidRPr="002329A9">
              <w:rPr>
                <w:rFonts w:ascii="Garamond" w:hAnsi="Garamond" w:cs="Times New Roman"/>
                <w:i/>
                <w:iCs/>
                <w:sz w:val="24"/>
                <w:szCs w:val="24"/>
              </w:rPr>
              <w:t>Ani</w:t>
            </w:r>
            <w:proofErr w:type="spellEnd"/>
          </w:p>
        </w:tc>
        <w:tc>
          <w:tcPr>
            <w:tcW w:w="810" w:type="dxa"/>
            <w:tcBorders>
              <w:top w:val="single" w:sz="12" w:space="0" w:color="auto"/>
            </w:tcBorders>
            <w:shd w:val="clear" w:color="auto" w:fill="auto"/>
            <w:vAlign w:val="center"/>
          </w:tcPr>
          <w:p w:rsidR="009F71DF" w:rsidRPr="002329A9" w:rsidRDefault="009F71DF" w:rsidP="001F3C2E">
            <w:pPr>
              <w:spacing w:after="0" w:line="276" w:lineRule="auto"/>
              <w:jc w:val="center"/>
              <w:rPr>
                <w:rFonts w:ascii="Garamond" w:hAnsi="Garamond" w:cs="Times New Roman"/>
                <w:i/>
                <w:iCs/>
                <w:sz w:val="24"/>
                <w:szCs w:val="24"/>
              </w:rPr>
            </w:pPr>
            <w:r w:rsidRPr="002329A9">
              <w:rPr>
                <w:rFonts w:ascii="Garamond" w:hAnsi="Garamond" w:cs="Times New Roman"/>
                <w:i/>
                <w:iCs/>
                <w:sz w:val="24"/>
                <w:szCs w:val="24"/>
              </w:rPr>
              <w:t>Mg</w:t>
            </w:r>
          </w:p>
        </w:tc>
        <w:tc>
          <w:tcPr>
            <w:tcW w:w="810" w:type="dxa"/>
            <w:tcBorders>
              <w:top w:val="single" w:sz="12" w:space="0" w:color="auto"/>
            </w:tcBorders>
            <w:shd w:val="clear" w:color="auto" w:fill="auto"/>
            <w:vAlign w:val="center"/>
          </w:tcPr>
          <w:p w:rsidR="009F71DF" w:rsidRPr="002329A9" w:rsidRDefault="009F71DF" w:rsidP="001F3C2E">
            <w:pPr>
              <w:spacing w:after="0" w:line="276" w:lineRule="auto"/>
              <w:jc w:val="center"/>
              <w:rPr>
                <w:rFonts w:ascii="Garamond" w:hAnsi="Garamond" w:cs="Times New Roman"/>
                <w:i/>
                <w:iCs/>
                <w:sz w:val="24"/>
                <w:szCs w:val="24"/>
              </w:rPr>
            </w:pPr>
            <w:proofErr w:type="spellStart"/>
            <w:r w:rsidRPr="002329A9">
              <w:rPr>
                <w:rFonts w:ascii="Garamond" w:hAnsi="Garamond" w:cs="Times New Roman"/>
                <w:i/>
                <w:iCs/>
                <w:sz w:val="24"/>
                <w:szCs w:val="24"/>
              </w:rPr>
              <w:t>Tr</w:t>
            </w:r>
            <w:proofErr w:type="spellEnd"/>
          </w:p>
        </w:tc>
        <w:tc>
          <w:tcPr>
            <w:tcW w:w="720" w:type="dxa"/>
            <w:tcBorders>
              <w:top w:val="single" w:sz="12" w:space="0" w:color="auto"/>
            </w:tcBorders>
            <w:shd w:val="clear" w:color="auto" w:fill="auto"/>
            <w:vAlign w:val="center"/>
          </w:tcPr>
          <w:p w:rsidR="009F71DF" w:rsidRPr="002329A9" w:rsidRDefault="009F71DF" w:rsidP="001F3C2E">
            <w:pPr>
              <w:spacing w:after="0" w:line="276" w:lineRule="auto"/>
              <w:jc w:val="center"/>
              <w:rPr>
                <w:rFonts w:ascii="Garamond" w:hAnsi="Garamond" w:cs="Times New Roman"/>
                <w:i/>
                <w:iCs/>
                <w:sz w:val="24"/>
                <w:szCs w:val="24"/>
              </w:rPr>
            </w:pPr>
            <w:r w:rsidRPr="002329A9">
              <w:rPr>
                <w:rFonts w:ascii="Garamond" w:hAnsi="Garamond" w:cs="Times New Roman"/>
                <w:i/>
                <w:iCs/>
                <w:sz w:val="24"/>
                <w:szCs w:val="24"/>
              </w:rPr>
              <w:t>Tm</w:t>
            </w:r>
          </w:p>
        </w:tc>
      </w:tr>
      <w:tr w:rsidR="009F71DF" w:rsidRPr="002329A9" w:rsidTr="001F3C2E">
        <w:trPr>
          <w:trHeight w:val="870"/>
        </w:trPr>
        <w:tc>
          <w:tcPr>
            <w:tcW w:w="990" w:type="dxa"/>
            <w:tcBorders>
              <w:top w:val="single" w:sz="8" w:space="0" w:color="auto"/>
            </w:tcBorders>
            <w:vAlign w:val="center"/>
          </w:tcPr>
          <w:p w:rsidR="009F71DF" w:rsidRPr="002329A9" w:rsidRDefault="00CB6625" w:rsidP="001F3C2E">
            <w:pPr>
              <w:spacing w:after="0" w:line="276" w:lineRule="auto"/>
              <w:jc w:val="center"/>
              <w:rPr>
                <w:rFonts w:ascii="Garamond" w:hAnsi="Garamond" w:cs="Times New Roman"/>
                <w:b/>
                <w:iCs/>
                <w:sz w:val="24"/>
                <w:szCs w:val="24"/>
              </w:rPr>
            </w:pPr>
            <w:r>
              <w:rPr>
                <w:rFonts w:ascii="Garamond" w:hAnsi="Garamond" w:cs="Times New Roman"/>
                <w:b/>
                <w:iCs/>
                <w:sz w:val="24"/>
                <w:szCs w:val="24"/>
              </w:rPr>
              <w:t>5</w:t>
            </w:r>
            <w:r w:rsidR="009F71DF" w:rsidRPr="002329A9">
              <w:rPr>
                <w:rFonts w:ascii="Garamond" w:hAnsi="Garamond" w:cs="Times New Roman"/>
                <w:b/>
                <w:iCs/>
                <w:sz w:val="24"/>
                <w:szCs w:val="24"/>
              </w:rPr>
              <w:t>a</w:t>
            </w:r>
          </w:p>
        </w:tc>
        <w:tc>
          <w:tcPr>
            <w:tcW w:w="1586" w:type="dxa"/>
            <w:tcBorders>
              <w:top w:val="single" w:sz="8"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object w:dxaOrig="2343" w:dyaOrig="1526">
                <v:shape id="_x0000_i1027" type="#_x0000_t75" style="width:54.15pt;height:36.3pt" o:ole="">
                  <v:imagedata r:id="rId15" o:title=""/>
                </v:shape>
                <o:OLEObject Type="Embed" ProgID="ChemDraw.Document.6.0" ShapeID="_x0000_i1027" DrawAspect="Content" ObjectID="_1459585224" r:id="rId16"/>
              </w:object>
            </w:r>
          </w:p>
        </w:tc>
        <w:tc>
          <w:tcPr>
            <w:tcW w:w="738" w:type="dxa"/>
            <w:tcBorders>
              <w:top w:val="single" w:sz="8"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tcBorders>
              <w:top w:val="single" w:sz="8"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tcBorders>
              <w:top w:val="single" w:sz="8"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tcBorders>
              <w:top w:val="single" w:sz="8"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tcBorders>
              <w:top w:val="single" w:sz="8"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tcBorders>
              <w:top w:val="single" w:sz="8"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tcBorders>
              <w:top w:val="single" w:sz="8"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tcBorders>
              <w:top w:val="single" w:sz="8"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tcBorders>
              <w:top w:val="single" w:sz="8"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r>
      <w:tr w:rsidR="009F71DF" w:rsidRPr="002329A9" w:rsidTr="001F3C2E">
        <w:trPr>
          <w:trHeight w:val="908"/>
        </w:trPr>
        <w:tc>
          <w:tcPr>
            <w:tcW w:w="990" w:type="dxa"/>
            <w:vAlign w:val="center"/>
          </w:tcPr>
          <w:p w:rsidR="009F71DF" w:rsidRPr="002329A9" w:rsidRDefault="00CB6625" w:rsidP="001F3C2E">
            <w:pPr>
              <w:spacing w:after="0" w:line="276" w:lineRule="auto"/>
              <w:jc w:val="center"/>
              <w:rPr>
                <w:rFonts w:ascii="Garamond" w:hAnsi="Garamond" w:cs="Times New Roman"/>
                <w:b/>
                <w:iCs/>
                <w:sz w:val="24"/>
                <w:szCs w:val="24"/>
              </w:rPr>
            </w:pPr>
            <w:r>
              <w:rPr>
                <w:rFonts w:ascii="Garamond" w:hAnsi="Garamond" w:cs="Times New Roman"/>
                <w:b/>
                <w:iCs/>
                <w:sz w:val="24"/>
                <w:szCs w:val="24"/>
              </w:rPr>
              <w:t>5</w:t>
            </w:r>
            <w:r w:rsidR="009F71DF" w:rsidRPr="002329A9">
              <w:rPr>
                <w:rFonts w:ascii="Garamond" w:hAnsi="Garamond" w:cs="Times New Roman"/>
                <w:b/>
                <w:iCs/>
                <w:sz w:val="24"/>
                <w:szCs w:val="24"/>
              </w:rPr>
              <w:t>b</w:t>
            </w:r>
          </w:p>
        </w:tc>
        <w:tc>
          <w:tcPr>
            <w:tcW w:w="1586"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object w:dxaOrig="2343" w:dyaOrig="1740">
                <v:shape id="_x0000_i1028" type="#_x0000_t75" style="width:54.15pt;height:40.9pt" o:ole="">
                  <v:imagedata r:id="rId17" o:title=""/>
                </v:shape>
                <o:OLEObject Type="Embed" ProgID="ChemDraw.Document.6.0" ShapeID="_x0000_i1028" DrawAspect="Content" ObjectID="_1459585225" r:id="rId18"/>
              </w:object>
            </w:r>
          </w:p>
        </w:tc>
        <w:tc>
          <w:tcPr>
            <w:tcW w:w="738"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250</w:t>
            </w:r>
          </w:p>
        </w:tc>
      </w:tr>
      <w:tr w:rsidR="009F71DF" w:rsidRPr="002329A9" w:rsidTr="001F3C2E">
        <w:trPr>
          <w:trHeight w:val="989"/>
        </w:trPr>
        <w:tc>
          <w:tcPr>
            <w:tcW w:w="990" w:type="dxa"/>
            <w:vAlign w:val="center"/>
          </w:tcPr>
          <w:p w:rsidR="009F71DF" w:rsidRPr="002329A9" w:rsidRDefault="00CB6625" w:rsidP="001F3C2E">
            <w:pPr>
              <w:spacing w:after="0" w:line="276" w:lineRule="auto"/>
              <w:jc w:val="center"/>
              <w:rPr>
                <w:rFonts w:ascii="Garamond" w:hAnsi="Garamond" w:cs="Times New Roman"/>
                <w:b/>
                <w:iCs/>
                <w:sz w:val="24"/>
                <w:szCs w:val="24"/>
              </w:rPr>
            </w:pPr>
            <w:r>
              <w:rPr>
                <w:rFonts w:ascii="Garamond" w:hAnsi="Garamond" w:cs="Times New Roman"/>
                <w:b/>
                <w:iCs/>
                <w:sz w:val="24"/>
                <w:szCs w:val="24"/>
              </w:rPr>
              <w:t>5</w:t>
            </w:r>
            <w:r w:rsidR="009F71DF" w:rsidRPr="002329A9">
              <w:rPr>
                <w:rFonts w:ascii="Garamond" w:hAnsi="Garamond" w:cs="Times New Roman"/>
                <w:b/>
                <w:iCs/>
                <w:sz w:val="24"/>
                <w:szCs w:val="24"/>
              </w:rPr>
              <w:t>c</w:t>
            </w:r>
          </w:p>
        </w:tc>
        <w:tc>
          <w:tcPr>
            <w:tcW w:w="1586"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object w:dxaOrig="2343" w:dyaOrig="1817">
                <v:shape id="_x0000_i1029" type="#_x0000_t75" style="width:54.15pt;height:42.05pt" o:ole="">
                  <v:imagedata r:id="rId19" o:title=""/>
                </v:shape>
                <o:OLEObject Type="Embed" ProgID="ChemDraw.Document.6.0" ShapeID="_x0000_i1029" DrawAspect="Content" ObjectID="_1459585226" r:id="rId20"/>
              </w:object>
            </w:r>
          </w:p>
        </w:tc>
        <w:tc>
          <w:tcPr>
            <w:tcW w:w="738"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250</w:t>
            </w:r>
          </w:p>
        </w:tc>
      </w:tr>
      <w:tr w:rsidR="009F71DF" w:rsidRPr="002329A9" w:rsidTr="001F3C2E">
        <w:trPr>
          <w:trHeight w:val="704"/>
        </w:trPr>
        <w:tc>
          <w:tcPr>
            <w:tcW w:w="990" w:type="dxa"/>
            <w:vAlign w:val="center"/>
          </w:tcPr>
          <w:p w:rsidR="009F71DF" w:rsidRPr="002329A9" w:rsidRDefault="00CB6625" w:rsidP="001F3C2E">
            <w:pPr>
              <w:spacing w:after="0" w:line="276" w:lineRule="auto"/>
              <w:jc w:val="center"/>
              <w:rPr>
                <w:rFonts w:ascii="Garamond" w:hAnsi="Garamond" w:cs="Times New Roman"/>
                <w:b/>
                <w:iCs/>
                <w:sz w:val="24"/>
                <w:szCs w:val="24"/>
              </w:rPr>
            </w:pPr>
            <w:r>
              <w:rPr>
                <w:rFonts w:ascii="Garamond" w:hAnsi="Garamond" w:cs="Times New Roman"/>
                <w:b/>
                <w:iCs/>
                <w:sz w:val="24"/>
                <w:szCs w:val="24"/>
              </w:rPr>
              <w:t>5</w:t>
            </w:r>
            <w:r w:rsidR="009F71DF" w:rsidRPr="002329A9">
              <w:rPr>
                <w:rFonts w:ascii="Garamond" w:hAnsi="Garamond" w:cs="Times New Roman"/>
                <w:b/>
                <w:iCs/>
                <w:sz w:val="24"/>
                <w:szCs w:val="24"/>
              </w:rPr>
              <w:t>d</w:t>
            </w:r>
          </w:p>
        </w:tc>
        <w:tc>
          <w:tcPr>
            <w:tcW w:w="1586"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object w:dxaOrig="2343" w:dyaOrig="1818">
                <v:shape id="_x0000_i1030" type="#_x0000_t75" style="width:54.15pt;height:42.05pt" o:ole="">
                  <v:imagedata r:id="rId21" o:title=""/>
                </v:shape>
                <o:OLEObject Type="Embed" ProgID="ChemDraw.Document.6.0" ShapeID="_x0000_i1030" DrawAspect="Content" ObjectID="_1459585227" r:id="rId22"/>
              </w:object>
            </w:r>
          </w:p>
        </w:tc>
        <w:tc>
          <w:tcPr>
            <w:tcW w:w="738"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r>
      <w:tr w:rsidR="009F71DF" w:rsidRPr="002329A9" w:rsidTr="001F3C2E">
        <w:trPr>
          <w:trHeight w:val="339"/>
        </w:trPr>
        <w:tc>
          <w:tcPr>
            <w:tcW w:w="990" w:type="dxa"/>
            <w:vAlign w:val="center"/>
          </w:tcPr>
          <w:p w:rsidR="009F71DF" w:rsidRPr="002329A9" w:rsidRDefault="00CB6625" w:rsidP="001F3C2E">
            <w:pPr>
              <w:spacing w:after="0" w:line="276" w:lineRule="auto"/>
              <w:jc w:val="center"/>
              <w:rPr>
                <w:rFonts w:ascii="Garamond" w:hAnsi="Garamond" w:cs="Times New Roman"/>
                <w:b/>
                <w:iCs/>
                <w:sz w:val="24"/>
                <w:szCs w:val="24"/>
              </w:rPr>
            </w:pPr>
            <w:r>
              <w:rPr>
                <w:rFonts w:ascii="Garamond" w:hAnsi="Garamond" w:cs="Times New Roman"/>
                <w:b/>
                <w:iCs/>
                <w:sz w:val="24"/>
                <w:szCs w:val="24"/>
              </w:rPr>
              <w:t>5</w:t>
            </w:r>
            <w:r w:rsidR="009F71DF" w:rsidRPr="002329A9">
              <w:rPr>
                <w:rFonts w:ascii="Garamond" w:hAnsi="Garamond" w:cs="Times New Roman"/>
                <w:b/>
                <w:iCs/>
                <w:sz w:val="24"/>
                <w:szCs w:val="24"/>
              </w:rPr>
              <w:t>e</w:t>
            </w:r>
          </w:p>
        </w:tc>
        <w:tc>
          <w:tcPr>
            <w:tcW w:w="1586"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object w:dxaOrig="2115" w:dyaOrig="1815">
                <v:shape id="_x0000_i1031" type="#_x0000_t75" style="width:49.55pt;height:42.05pt" o:ole="">
                  <v:imagedata r:id="rId23" o:title=""/>
                </v:shape>
                <o:OLEObject Type="Embed" ProgID="ChemDraw.Document.6.0" ShapeID="_x0000_i1031" DrawAspect="Content" ObjectID="_1459585228" r:id="rId24"/>
              </w:object>
            </w:r>
          </w:p>
        </w:tc>
        <w:tc>
          <w:tcPr>
            <w:tcW w:w="738"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r>
      <w:tr w:rsidR="009F71DF" w:rsidRPr="002329A9" w:rsidTr="001F3C2E">
        <w:trPr>
          <w:trHeight w:val="339"/>
        </w:trPr>
        <w:tc>
          <w:tcPr>
            <w:tcW w:w="990" w:type="dxa"/>
            <w:vAlign w:val="center"/>
          </w:tcPr>
          <w:p w:rsidR="009F71DF" w:rsidRPr="002329A9" w:rsidRDefault="00CB6625" w:rsidP="001F3C2E">
            <w:pPr>
              <w:spacing w:after="0" w:line="276" w:lineRule="auto"/>
              <w:jc w:val="center"/>
              <w:rPr>
                <w:rFonts w:ascii="Garamond" w:hAnsi="Garamond" w:cs="Times New Roman"/>
                <w:b/>
                <w:iCs/>
                <w:sz w:val="24"/>
                <w:szCs w:val="24"/>
              </w:rPr>
            </w:pPr>
            <w:r>
              <w:rPr>
                <w:rFonts w:ascii="Garamond" w:hAnsi="Garamond" w:cs="Times New Roman"/>
                <w:b/>
                <w:iCs/>
                <w:sz w:val="24"/>
                <w:szCs w:val="24"/>
              </w:rPr>
              <w:t>5</w:t>
            </w:r>
            <w:r w:rsidR="009F71DF" w:rsidRPr="002329A9">
              <w:rPr>
                <w:rFonts w:ascii="Garamond" w:hAnsi="Garamond" w:cs="Times New Roman"/>
                <w:b/>
                <w:iCs/>
                <w:sz w:val="24"/>
                <w:szCs w:val="24"/>
              </w:rPr>
              <w:t>f</w:t>
            </w:r>
          </w:p>
        </w:tc>
        <w:tc>
          <w:tcPr>
            <w:tcW w:w="1586"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object w:dxaOrig="2115" w:dyaOrig="1815">
                <v:shape id="_x0000_i1032" type="#_x0000_t75" style="width:50.7pt;height:43.2pt" o:ole="">
                  <v:imagedata r:id="rId25" o:title=""/>
                </v:shape>
                <o:OLEObject Type="Embed" ProgID="ChemDraw.Document.6.0" ShapeID="_x0000_i1032" DrawAspect="Content" ObjectID="_1459585229" r:id="rId26"/>
              </w:object>
            </w:r>
          </w:p>
        </w:tc>
        <w:tc>
          <w:tcPr>
            <w:tcW w:w="738"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250</w:t>
            </w:r>
          </w:p>
        </w:tc>
      </w:tr>
      <w:tr w:rsidR="009F71DF" w:rsidRPr="002329A9" w:rsidTr="001F3C2E">
        <w:trPr>
          <w:trHeight w:val="339"/>
        </w:trPr>
        <w:tc>
          <w:tcPr>
            <w:tcW w:w="990" w:type="dxa"/>
            <w:vAlign w:val="center"/>
          </w:tcPr>
          <w:p w:rsidR="009F71DF" w:rsidRPr="002329A9" w:rsidRDefault="00CB6625" w:rsidP="001F3C2E">
            <w:pPr>
              <w:spacing w:after="0" w:line="276" w:lineRule="auto"/>
              <w:jc w:val="center"/>
              <w:rPr>
                <w:rFonts w:ascii="Garamond" w:hAnsi="Garamond" w:cs="Times New Roman"/>
                <w:b/>
                <w:iCs/>
                <w:sz w:val="24"/>
                <w:szCs w:val="24"/>
              </w:rPr>
            </w:pPr>
            <w:r>
              <w:rPr>
                <w:rFonts w:ascii="Garamond" w:hAnsi="Garamond" w:cs="Times New Roman"/>
                <w:b/>
                <w:iCs/>
                <w:sz w:val="24"/>
                <w:szCs w:val="24"/>
              </w:rPr>
              <w:t>5</w:t>
            </w:r>
            <w:r w:rsidR="009F71DF" w:rsidRPr="002329A9">
              <w:rPr>
                <w:rFonts w:ascii="Garamond" w:hAnsi="Garamond" w:cs="Times New Roman"/>
                <w:b/>
                <w:iCs/>
                <w:sz w:val="24"/>
                <w:szCs w:val="24"/>
              </w:rPr>
              <w:t>g</w:t>
            </w:r>
          </w:p>
        </w:tc>
        <w:tc>
          <w:tcPr>
            <w:tcW w:w="1586"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object w:dxaOrig="2115" w:dyaOrig="1817">
                <v:shape id="_x0000_i1033" type="#_x0000_t75" style="width:49.55pt;height:43.2pt" o:ole="">
                  <v:imagedata r:id="rId27" o:title=""/>
                </v:shape>
                <o:OLEObject Type="Embed" ProgID="ChemDraw.Document.6.0" ShapeID="_x0000_i1033" DrawAspect="Content" ObjectID="_1459585230" r:id="rId28"/>
              </w:object>
            </w:r>
          </w:p>
        </w:tc>
        <w:tc>
          <w:tcPr>
            <w:tcW w:w="738"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2</w:t>
            </w:r>
            <w:r w:rsidRPr="002329A9">
              <w:rPr>
                <w:rFonts w:ascii="Garamond" w:hAnsi="Garamond" w:cs="Times New Roman"/>
                <w:iCs/>
                <w:sz w:val="24"/>
                <w:szCs w:val="24"/>
              </w:rPr>
              <w:t>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250</w:t>
            </w:r>
          </w:p>
        </w:tc>
      </w:tr>
      <w:tr w:rsidR="009F71DF" w:rsidRPr="002329A9" w:rsidTr="001F3C2E">
        <w:trPr>
          <w:trHeight w:val="908"/>
        </w:trPr>
        <w:tc>
          <w:tcPr>
            <w:tcW w:w="990" w:type="dxa"/>
            <w:tcBorders>
              <w:bottom w:val="dotted" w:sz="4" w:space="0" w:color="auto"/>
            </w:tcBorders>
            <w:vAlign w:val="center"/>
          </w:tcPr>
          <w:p w:rsidR="009F71DF" w:rsidRPr="002329A9" w:rsidRDefault="00CB6625" w:rsidP="001F3C2E">
            <w:pPr>
              <w:spacing w:after="0" w:line="276" w:lineRule="auto"/>
              <w:jc w:val="center"/>
              <w:rPr>
                <w:rFonts w:ascii="Garamond" w:hAnsi="Garamond" w:cs="Times New Roman"/>
                <w:b/>
                <w:iCs/>
                <w:sz w:val="24"/>
                <w:szCs w:val="24"/>
              </w:rPr>
            </w:pPr>
            <w:r>
              <w:rPr>
                <w:rFonts w:ascii="Garamond" w:hAnsi="Garamond" w:cs="Times New Roman"/>
                <w:b/>
                <w:iCs/>
                <w:sz w:val="24"/>
                <w:szCs w:val="24"/>
              </w:rPr>
              <w:t>5</w:t>
            </w:r>
            <w:r w:rsidR="009F71DF" w:rsidRPr="002329A9">
              <w:rPr>
                <w:rFonts w:ascii="Garamond" w:hAnsi="Garamond" w:cs="Times New Roman"/>
                <w:b/>
                <w:iCs/>
                <w:sz w:val="24"/>
                <w:szCs w:val="24"/>
              </w:rPr>
              <w:t>h</w:t>
            </w:r>
          </w:p>
        </w:tc>
        <w:tc>
          <w:tcPr>
            <w:tcW w:w="1586" w:type="dxa"/>
            <w:tcBorders>
              <w:bottom w:val="dotted" w:sz="4"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object w:dxaOrig="2242" w:dyaOrig="1842">
                <v:shape id="_x0000_i1034" type="#_x0000_t75" style="width:52.4pt;height:43.2pt" o:ole="">
                  <v:imagedata r:id="rId29" o:title=""/>
                </v:shape>
                <o:OLEObject Type="Embed" ProgID="ChemDraw.Document.6.0" ShapeID="_x0000_i1034" DrawAspect="Content" ObjectID="_1459585231" r:id="rId30"/>
              </w:object>
            </w:r>
          </w:p>
        </w:tc>
        <w:tc>
          <w:tcPr>
            <w:tcW w:w="738" w:type="dxa"/>
            <w:tcBorders>
              <w:bottom w:val="dotted" w:sz="4"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tcBorders>
              <w:bottom w:val="dotted" w:sz="4"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tcBorders>
              <w:bottom w:val="dotted" w:sz="4"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tcBorders>
              <w:bottom w:val="dotted" w:sz="4"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tcBorders>
              <w:bottom w:val="dotted" w:sz="4"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tcBorders>
              <w:bottom w:val="dotted" w:sz="4"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tcBorders>
              <w:bottom w:val="dotted" w:sz="4"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tcBorders>
              <w:bottom w:val="dotted" w:sz="4"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tcBorders>
              <w:bottom w:val="dotted" w:sz="4"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r>
      <w:tr w:rsidR="009F71DF" w:rsidRPr="002329A9" w:rsidTr="001F3C2E">
        <w:trPr>
          <w:trHeight w:val="859"/>
        </w:trPr>
        <w:tc>
          <w:tcPr>
            <w:tcW w:w="990" w:type="dxa"/>
            <w:tcBorders>
              <w:top w:val="dotted" w:sz="4" w:space="0" w:color="auto"/>
            </w:tcBorders>
            <w:vAlign w:val="center"/>
          </w:tcPr>
          <w:p w:rsidR="009F71DF" w:rsidRPr="002329A9" w:rsidRDefault="00CB6625" w:rsidP="001F3C2E">
            <w:pPr>
              <w:spacing w:after="0" w:line="276" w:lineRule="auto"/>
              <w:jc w:val="center"/>
              <w:rPr>
                <w:rFonts w:ascii="Garamond" w:hAnsi="Garamond" w:cs="Times New Roman"/>
                <w:b/>
                <w:iCs/>
                <w:sz w:val="24"/>
                <w:szCs w:val="24"/>
              </w:rPr>
            </w:pPr>
            <w:r>
              <w:rPr>
                <w:rFonts w:ascii="Garamond" w:hAnsi="Garamond" w:cs="Times New Roman"/>
                <w:b/>
                <w:iCs/>
                <w:sz w:val="24"/>
                <w:szCs w:val="24"/>
              </w:rPr>
              <w:t>6</w:t>
            </w:r>
            <w:r w:rsidR="009F71DF" w:rsidRPr="002329A9">
              <w:rPr>
                <w:rFonts w:ascii="Garamond" w:hAnsi="Garamond" w:cs="Times New Roman"/>
                <w:b/>
                <w:iCs/>
                <w:sz w:val="24"/>
                <w:szCs w:val="24"/>
              </w:rPr>
              <w:t>a</w:t>
            </w:r>
          </w:p>
        </w:tc>
        <w:tc>
          <w:tcPr>
            <w:tcW w:w="1586" w:type="dxa"/>
            <w:tcBorders>
              <w:top w:val="dotted" w:sz="4"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153227">
              <w:rPr>
                <w:rFonts w:ascii="Times New Roman" w:hAnsi="Times New Roman"/>
                <w:sz w:val="24"/>
                <w:szCs w:val="24"/>
              </w:rPr>
              <w:object w:dxaOrig="2280" w:dyaOrig="1190">
                <v:shape id="_x0000_i1035" type="#_x0000_t75" style="width:55.3pt;height:29.95pt" o:ole="">
                  <v:imagedata r:id="rId31" o:title=""/>
                </v:shape>
                <o:OLEObject Type="Embed" ProgID="ChemDraw.Document.6.0" ShapeID="_x0000_i1035" DrawAspect="Content" ObjectID="_1459585232" r:id="rId32"/>
              </w:object>
            </w:r>
          </w:p>
        </w:tc>
        <w:tc>
          <w:tcPr>
            <w:tcW w:w="738" w:type="dxa"/>
            <w:tcBorders>
              <w:top w:val="dotted" w:sz="4"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tcBorders>
              <w:top w:val="dotted" w:sz="4"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tcBorders>
              <w:top w:val="dotted" w:sz="4"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tcBorders>
              <w:top w:val="dotted" w:sz="4"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tcBorders>
              <w:top w:val="dotted" w:sz="4"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tcBorders>
              <w:top w:val="dotted" w:sz="4"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tcBorders>
              <w:top w:val="dotted" w:sz="4"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tcBorders>
              <w:top w:val="dotted" w:sz="4"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tcBorders>
              <w:top w:val="dotted" w:sz="4"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r>
      <w:tr w:rsidR="009F71DF" w:rsidRPr="002329A9" w:rsidTr="001F3C2E">
        <w:trPr>
          <w:trHeight w:val="859"/>
        </w:trPr>
        <w:tc>
          <w:tcPr>
            <w:tcW w:w="990" w:type="dxa"/>
            <w:vAlign w:val="center"/>
          </w:tcPr>
          <w:p w:rsidR="009F71DF" w:rsidRPr="002329A9" w:rsidRDefault="00CB6625" w:rsidP="001F3C2E">
            <w:pPr>
              <w:spacing w:after="0" w:line="276" w:lineRule="auto"/>
              <w:jc w:val="center"/>
              <w:rPr>
                <w:rFonts w:ascii="Garamond" w:hAnsi="Garamond" w:cs="Times New Roman"/>
                <w:b/>
                <w:iCs/>
                <w:sz w:val="24"/>
                <w:szCs w:val="24"/>
              </w:rPr>
            </w:pPr>
            <w:r>
              <w:rPr>
                <w:rFonts w:ascii="Garamond" w:hAnsi="Garamond" w:cs="Times New Roman"/>
                <w:b/>
                <w:iCs/>
                <w:sz w:val="24"/>
                <w:szCs w:val="24"/>
              </w:rPr>
              <w:lastRenderedPageBreak/>
              <w:t>6</w:t>
            </w:r>
            <w:r w:rsidR="009F71DF" w:rsidRPr="002329A9">
              <w:rPr>
                <w:rFonts w:ascii="Garamond" w:hAnsi="Garamond" w:cs="Times New Roman"/>
                <w:b/>
                <w:iCs/>
                <w:sz w:val="24"/>
                <w:szCs w:val="24"/>
              </w:rPr>
              <w:t>b</w:t>
            </w:r>
          </w:p>
        </w:tc>
        <w:tc>
          <w:tcPr>
            <w:tcW w:w="1586"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153227">
              <w:rPr>
                <w:rFonts w:ascii="Times New Roman" w:hAnsi="Times New Roman"/>
                <w:sz w:val="24"/>
                <w:szCs w:val="24"/>
              </w:rPr>
              <w:object w:dxaOrig="2280" w:dyaOrig="1403">
                <v:shape id="_x0000_i1036" type="#_x0000_t75" style="width:58.75pt;height:35.7pt" o:ole="">
                  <v:imagedata r:id="rId33" o:title=""/>
                </v:shape>
                <o:OLEObject Type="Embed" ProgID="ChemDraw.Document.6.0" ShapeID="_x0000_i1036" DrawAspect="Content" ObjectID="_1459585233" r:id="rId34"/>
              </w:object>
            </w:r>
          </w:p>
        </w:tc>
        <w:tc>
          <w:tcPr>
            <w:tcW w:w="738"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r>
      <w:tr w:rsidR="009F71DF" w:rsidRPr="002329A9" w:rsidTr="001F3C2E">
        <w:trPr>
          <w:trHeight w:val="859"/>
        </w:trPr>
        <w:tc>
          <w:tcPr>
            <w:tcW w:w="990" w:type="dxa"/>
            <w:vAlign w:val="center"/>
          </w:tcPr>
          <w:p w:rsidR="009F71DF" w:rsidRPr="002329A9" w:rsidRDefault="00CB6625" w:rsidP="001F3C2E">
            <w:pPr>
              <w:spacing w:after="0" w:line="276" w:lineRule="auto"/>
              <w:jc w:val="center"/>
              <w:rPr>
                <w:rFonts w:ascii="Garamond" w:hAnsi="Garamond" w:cs="Times New Roman"/>
                <w:b/>
                <w:iCs/>
                <w:sz w:val="24"/>
                <w:szCs w:val="24"/>
              </w:rPr>
            </w:pPr>
            <w:r>
              <w:rPr>
                <w:rFonts w:ascii="Garamond" w:hAnsi="Garamond" w:cs="Times New Roman"/>
                <w:b/>
                <w:iCs/>
                <w:sz w:val="24"/>
                <w:szCs w:val="24"/>
              </w:rPr>
              <w:t>6</w:t>
            </w:r>
            <w:r w:rsidR="009F71DF" w:rsidRPr="002329A9">
              <w:rPr>
                <w:rFonts w:ascii="Garamond" w:hAnsi="Garamond" w:cs="Times New Roman"/>
                <w:b/>
                <w:iCs/>
                <w:sz w:val="24"/>
                <w:szCs w:val="24"/>
              </w:rPr>
              <w:t>c</w:t>
            </w:r>
          </w:p>
        </w:tc>
        <w:tc>
          <w:tcPr>
            <w:tcW w:w="1586"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153227">
              <w:rPr>
                <w:rFonts w:ascii="Times New Roman" w:hAnsi="Times New Roman"/>
              </w:rPr>
              <w:object w:dxaOrig="2279" w:dyaOrig="1480">
                <v:shape id="_x0000_i1037" type="#_x0000_t75" style="width:55.3pt;height:37.45pt" o:ole="">
                  <v:imagedata r:id="rId35" o:title=""/>
                </v:shape>
                <o:OLEObject Type="Embed" ProgID="ChemDraw.Document.6.0" ShapeID="_x0000_i1037" DrawAspect="Content" ObjectID="_1459585234" r:id="rId36"/>
              </w:object>
            </w:r>
          </w:p>
        </w:tc>
        <w:tc>
          <w:tcPr>
            <w:tcW w:w="738"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125</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125</w:t>
            </w:r>
          </w:p>
        </w:tc>
        <w:tc>
          <w:tcPr>
            <w:tcW w:w="720" w:type="dxa"/>
            <w:vAlign w:val="center"/>
          </w:tcPr>
          <w:p w:rsidR="009F71DF" w:rsidRPr="002329A9" w:rsidRDefault="009F71DF" w:rsidP="001F3C2E">
            <w:pPr>
              <w:spacing w:after="0" w:line="276" w:lineRule="auto"/>
              <w:rPr>
                <w:rFonts w:ascii="Garamond" w:hAnsi="Garamond" w:cs="Times New Roman"/>
                <w:iCs/>
                <w:sz w:val="24"/>
                <w:szCs w:val="24"/>
              </w:rPr>
            </w:pPr>
            <w:r>
              <w:rPr>
                <w:rFonts w:ascii="Garamond" w:hAnsi="Garamond" w:cs="Times New Roman"/>
                <w:iCs/>
                <w:sz w:val="24"/>
                <w:szCs w:val="24"/>
              </w:rPr>
              <w:t>125</w:t>
            </w:r>
          </w:p>
        </w:tc>
      </w:tr>
      <w:tr w:rsidR="009F71DF" w:rsidRPr="002329A9" w:rsidTr="001F3C2E">
        <w:trPr>
          <w:trHeight w:val="859"/>
        </w:trPr>
        <w:tc>
          <w:tcPr>
            <w:tcW w:w="990" w:type="dxa"/>
            <w:vAlign w:val="center"/>
          </w:tcPr>
          <w:p w:rsidR="009F71DF" w:rsidRPr="002329A9" w:rsidRDefault="00CB6625" w:rsidP="001F3C2E">
            <w:pPr>
              <w:spacing w:after="0" w:line="276" w:lineRule="auto"/>
              <w:jc w:val="center"/>
              <w:rPr>
                <w:rFonts w:ascii="Garamond" w:hAnsi="Garamond" w:cs="Times New Roman"/>
                <w:b/>
                <w:iCs/>
                <w:sz w:val="24"/>
                <w:szCs w:val="24"/>
              </w:rPr>
            </w:pPr>
            <w:r>
              <w:rPr>
                <w:rFonts w:ascii="Garamond" w:hAnsi="Garamond" w:cs="Times New Roman"/>
                <w:b/>
                <w:iCs/>
                <w:sz w:val="24"/>
                <w:szCs w:val="24"/>
              </w:rPr>
              <w:t>6</w:t>
            </w:r>
            <w:r w:rsidR="009F71DF" w:rsidRPr="002329A9">
              <w:rPr>
                <w:rFonts w:ascii="Garamond" w:hAnsi="Garamond" w:cs="Times New Roman"/>
                <w:b/>
                <w:iCs/>
                <w:sz w:val="24"/>
                <w:szCs w:val="24"/>
              </w:rPr>
              <w:t>d</w:t>
            </w:r>
          </w:p>
        </w:tc>
        <w:tc>
          <w:tcPr>
            <w:tcW w:w="1586"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153227">
              <w:rPr>
                <w:rFonts w:ascii="Times New Roman" w:hAnsi="Times New Roman"/>
                <w:sz w:val="24"/>
                <w:szCs w:val="24"/>
              </w:rPr>
              <w:object w:dxaOrig="2280" w:dyaOrig="1481">
                <v:shape id="_x0000_i1038" type="#_x0000_t75" style="width:55.3pt;height:35.7pt" o:ole="">
                  <v:imagedata r:id="rId37" o:title=""/>
                </v:shape>
                <o:OLEObject Type="Embed" ProgID="ChemDraw.Document.6.0" ShapeID="_x0000_i1038" DrawAspect="Content" ObjectID="_1459585235" r:id="rId38"/>
              </w:object>
            </w:r>
          </w:p>
        </w:tc>
        <w:tc>
          <w:tcPr>
            <w:tcW w:w="738"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r>
      <w:tr w:rsidR="009F71DF" w:rsidRPr="002329A9" w:rsidTr="001F3C2E">
        <w:trPr>
          <w:trHeight w:val="859"/>
        </w:trPr>
        <w:tc>
          <w:tcPr>
            <w:tcW w:w="990" w:type="dxa"/>
            <w:vAlign w:val="center"/>
          </w:tcPr>
          <w:p w:rsidR="009F71DF" w:rsidRPr="002329A9" w:rsidRDefault="00CB6625" w:rsidP="001F3C2E">
            <w:pPr>
              <w:spacing w:after="0" w:line="276" w:lineRule="auto"/>
              <w:jc w:val="center"/>
              <w:rPr>
                <w:rFonts w:ascii="Garamond" w:hAnsi="Garamond" w:cs="Times New Roman"/>
                <w:b/>
                <w:iCs/>
                <w:sz w:val="24"/>
                <w:szCs w:val="24"/>
              </w:rPr>
            </w:pPr>
            <w:r>
              <w:rPr>
                <w:rFonts w:ascii="Garamond" w:hAnsi="Garamond" w:cs="Times New Roman"/>
                <w:b/>
                <w:iCs/>
                <w:sz w:val="24"/>
                <w:szCs w:val="24"/>
              </w:rPr>
              <w:t>6</w:t>
            </w:r>
            <w:r w:rsidR="009F71DF" w:rsidRPr="002329A9">
              <w:rPr>
                <w:rFonts w:ascii="Garamond" w:hAnsi="Garamond" w:cs="Times New Roman"/>
                <w:b/>
                <w:iCs/>
                <w:sz w:val="24"/>
                <w:szCs w:val="24"/>
              </w:rPr>
              <w:t>e</w:t>
            </w:r>
          </w:p>
        </w:tc>
        <w:tc>
          <w:tcPr>
            <w:tcW w:w="1586"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153227">
              <w:rPr>
                <w:rFonts w:ascii="Times New Roman" w:hAnsi="Times New Roman"/>
                <w:sz w:val="24"/>
                <w:szCs w:val="24"/>
              </w:rPr>
              <w:object w:dxaOrig="2053" w:dyaOrig="1478">
                <v:shape id="_x0000_i1039" type="#_x0000_t75" style="width:52.4pt;height:37.45pt" o:ole="">
                  <v:imagedata r:id="rId39" o:title=""/>
                </v:shape>
                <o:OLEObject Type="Embed" ProgID="ChemDraw.Document.6.0" ShapeID="_x0000_i1039" DrawAspect="Content" ObjectID="_1459585236" r:id="rId40"/>
              </w:object>
            </w:r>
          </w:p>
        </w:tc>
        <w:tc>
          <w:tcPr>
            <w:tcW w:w="738"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r>
      <w:tr w:rsidR="009F71DF" w:rsidRPr="002329A9" w:rsidTr="001F3C2E">
        <w:trPr>
          <w:trHeight w:val="859"/>
        </w:trPr>
        <w:tc>
          <w:tcPr>
            <w:tcW w:w="990" w:type="dxa"/>
            <w:vAlign w:val="center"/>
          </w:tcPr>
          <w:p w:rsidR="009F71DF" w:rsidRPr="002329A9" w:rsidRDefault="00CB6625" w:rsidP="001F3C2E">
            <w:pPr>
              <w:spacing w:after="0" w:line="276" w:lineRule="auto"/>
              <w:jc w:val="center"/>
              <w:rPr>
                <w:rFonts w:ascii="Garamond" w:hAnsi="Garamond" w:cs="Times New Roman"/>
                <w:b/>
                <w:iCs/>
                <w:sz w:val="24"/>
                <w:szCs w:val="24"/>
              </w:rPr>
            </w:pPr>
            <w:r>
              <w:rPr>
                <w:rFonts w:ascii="Garamond" w:hAnsi="Garamond" w:cs="Times New Roman"/>
                <w:b/>
                <w:iCs/>
                <w:sz w:val="24"/>
                <w:szCs w:val="24"/>
              </w:rPr>
              <w:t>6</w:t>
            </w:r>
            <w:r w:rsidR="009F71DF" w:rsidRPr="002329A9">
              <w:rPr>
                <w:rFonts w:ascii="Garamond" w:hAnsi="Garamond" w:cs="Times New Roman"/>
                <w:b/>
                <w:iCs/>
                <w:sz w:val="24"/>
                <w:szCs w:val="24"/>
              </w:rPr>
              <w:t>f</w:t>
            </w:r>
          </w:p>
        </w:tc>
        <w:tc>
          <w:tcPr>
            <w:tcW w:w="1586"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0C6EE8">
              <w:rPr>
                <w:rFonts w:ascii="Times New Roman" w:hAnsi="Times New Roman"/>
                <w:b/>
                <w:color w:val="FF0000"/>
              </w:rPr>
              <w:object w:dxaOrig="2053" w:dyaOrig="1477">
                <v:shape id="_x0000_i1040" type="#_x0000_t75" style="width:52.4pt;height:38.6pt" o:ole="">
                  <v:imagedata r:id="rId41" o:title=""/>
                </v:shape>
                <o:OLEObject Type="Embed" ProgID="ChemDraw.Document.6.0" ShapeID="_x0000_i1040" DrawAspect="Content" ObjectID="_1459585237" r:id="rId42"/>
              </w:object>
            </w:r>
          </w:p>
        </w:tc>
        <w:tc>
          <w:tcPr>
            <w:tcW w:w="738"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E0A0D" w:rsidRDefault="009F71DF" w:rsidP="001F3C2E">
            <w:pPr>
              <w:spacing w:after="0" w:line="276" w:lineRule="auto"/>
              <w:jc w:val="center"/>
              <w:rPr>
                <w:rFonts w:ascii="Garamond" w:hAnsi="Garamond" w:cs="Times New Roman"/>
                <w:iCs/>
                <w:sz w:val="24"/>
                <w:szCs w:val="24"/>
              </w:rPr>
            </w:pPr>
            <w:r w:rsidRPr="002E0A0D">
              <w:rPr>
                <w:rFonts w:ascii="Garamond" w:hAnsi="Garamond" w:cs="Times New Roman"/>
                <w:iCs/>
                <w:sz w:val="24"/>
                <w:szCs w:val="24"/>
              </w:rPr>
              <w:t>31,25</w:t>
            </w:r>
          </w:p>
        </w:tc>
        <w:tc>
          <w:tcPr>
            <w:tcW w:w="810" w:type="dxa"/>
            <w:vAlign w:val="center"/>
          </w:tcPr>
          <w:p w:rsidR="009F71DF" w:rsidRPr="002E0A0D" w:rsidRDefault="009F71DF" w:rsidP="001F3C2E">
            <w:pPr>
              <w:spacing w:after="0" w:line="276" w:lineRule="auto"/>
              <w:jc w:val="center"/>
              <w:rPr>
                <w:rFonts w:ascii="Garamond" w:hAnsi="Garamond" w:cs="Times New Roman"/>
                <w:iCs/>
                <w:sz w:val="24"/>
                <w:szCs w:val="24"/>
              </w:rPr>
            </w:pPr>
            <w:r w:rsidRPr="002E0A0D">
              <w:rPr>
                <w:rFonts w:ascii="Garamond" w:hAnsi="Garamond" w:cs="Times New Roman"/>
                <w:iCs/>
                <w:sz w:val="24"/>
                <w:szCs w:val="24"/>
              </w:rPr>
              <w:t>62,5</w:t>
            </w:r>
          </w:p>
        </w:tc>
        <w:tc>
          <w:tcPr>
            <w:tcW w:w="720" w:type="dxa"/>
            <w:vAlign w:val="center"/>
          </w:tcPr>
          <w:p w:rsidR="009F71DF" w:rsidRPr="002E0A0D" w:rsidRDefault="009F71DF" w:rsidP="001F3C2E">
            <w:pPr>
              <w:spacing w:after="0" w:line="276" w:lineRule="auto"/>
              <w:jc w:val="center"/>
              <w:rPr>
                <w:rFonts w:ascii="Garamond" w:hAnsi="Garamond" w:cs="Times New Roman"/>
                <w:iCs/>
                <w:sz w:val="24"/>
                <w:szCs w:val="24"/>
              </w:rPr>
            </w:pPr>
            <w:r w:rsidRPr="002E0A0D">
              <w:rPr>
                <w:rFonts w:ascii="Garamond" w:hAnsi="Garamond" w:cs="Times New Roman"/>
                <w:iCs/>
                <w:sz w:val="24"/>
                <w:szCs w:val="24"/>
              </w:rPr>
              <w:t>62,5</w:t>
            </w:r>
          </w:p>
        </w:tc>
      </w:tr>
      <w:tr w:rsidR="009F71DF" w:rsidRPr="002329A9" w:rsidTr="001F3C2E">
        <w:trPr>
          <w:trHeight w:val="859"/>
        </w:trPr>
        <w:tc>
          <w:tcPr>
            <w:tcW w:w="990" w:type="dxa"/>
            <w:vAlign w:val="center"/>
          </w:tcPr>
          <w:p w:rsidR="009F71DF" w:rsidRPr="002329A9" w:rsidRDefault="00CB6625" w:rsidP="001F3C2E">
            <w:pPr>
              <w:spacing w:after="0" w:line="276" w:lineRule="auto"/>
              <w:jc w:val="center"/>
              <w:rPr>
                <w:rFonts w:ascii="Garamond" w:hAnsi="Garamond" w:cs="Times New Roman"/>
                <w:b/>
                <w:iCs/>
                <w:sz w:val="24"/>
                <w:szCs w:val="24"/>
              </w:rPr>
            </w:pPr>
            <w:r>
              <w:rPr>
                <w:rFonts w:ascii="Garamond" w:hAnsi="Garamond" w:cs="Times New Roman"/>
                <w:b/>
                <w:iCs/>
                <w:sz w:val="24"/>
                <w:szCs w:val="24"/>
              </w:rPr>
              <w:t>6</w:t>
            </w:r>
            <w:r w:rsidR="009F71DF" w:rsidRPr="002329A9">
              <w:rPr>
                <w:rFonts w:ascii="Garamond" w:hAnsi="Garamond" w:cs="Times New Roman"/>
                <w:b/>
                <w:iCs/>
                <w:sz w:val="24"/>
                <w:szCs w:val="24"/>
              </w:rPr>
              <w:t>g</w:t>
            </w:r>
          </w:p>
        </w:tc>
        <w:tc>
          <w:tcPr>
            <w:tcW w:w="1586"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0C6EE8">
              <w:rPr>
                <w:rFonts w:ascii="Times New Roman" w:hAnsi="Times New Roman"/>
                <w:color w:val="FF0000"/>
              </w:rPr>
              <w:object w:dxaOrig="2053" w:dyaOrig="1480">
                <v:shape id="_x0000_i1041" type="#_x0000_t75" style="width:51.25pt;height:37.45pt" o:ole="">
                  <v:imagedata r:id="rId43" o:title=""/>
                </v:shape>
                <o:OLEObject Type="Embed" ProgID="ChemDraw.Document.6.0" ShapeID="_x0000_i1041" DrawAspect="Content" ObjectID="_1459585238" r:id="rId44"/>
              </w:object>
            </w:r>
          </w:p>
        </w:tc>
        <w:tc>
          <w:tcPr>
            <w:tcW w:w="738"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E0A0D" w:rsidRDefault="009F71DF" w:rsidP="001F3C2E">
            <w:pPr>
              <w:spacing w:after="0" w:line="276" w:lineRule="auto"/>
              <w:jc w:val="center"/>
              <w:rPr>
                <w:rFonts w:ascii="Garamond" w:hAnsi="Garamond" w:cs="Times New Roman"/>
                <w:iCs/>
                <w:sz w:val="24"/>
                <w:szCs w:val="24"/>
              </w:rPr>
            </w:pPr>
            <w:r w:rsidRPr="002E0A0D">
              <w:rPr>
                <w:rFonts w:ascii="Garamond" w:hAnsi="Garamond" w:cs="Times New Roman"/>
                <w:iCs/>
                <w:sz w:val="24"/>
                <w:szCs w:val="24"/>
              </w:rPr>
              <w:t>62,5</w:t>
            </w:r>
          </w:p>
        </w:tc>
        <w:tc>
          <w:tcPr>
            <w:tcW w:w="810" w:type="dxa"/>
            <w:vAlign w:val="center"/>
          </w:tcPr>
          <w:p w:rsidR="009F71DF" w:rsidRPr="002E0A0D" w:rsidRDefault="009F71DF" w:rsidP="001F3C2E">
            <w:pPr>
              <w:spacing w:after="0" w:line="276" w:lineRule="auto"/>
              <w:jc w:val="center"/>
              <w:rPr>
                <w:rFonts w:ascii="Garamond" w:hAnsi="Garamond" w:cs="Times New Roman"/>
                <w:iCs/>
                <w:sz w:val="24"/>
                <w:szCs w:val="24"/>
              </w:rPr>
            </w:pPr>
            <w:r w:rsidRPr="002E0A0D">
              <w:rPr>
                <w:rFonts w:ascii="Garamond" w:hAnsi="Garamond" w:cs="Times New Roman"/>
                <w:iCs/>
                <w:sz w:val="24"/>
                <w:szCs w:val="24"/>
              </w:rPr>
              <w:t>62,5</w:t>
            </w:r>
          </w:p>
        </w:tc>
        <w:tc>
          <w:tcPr>
            <w:tcW w:w="720" w:type="dxa"/>
            <w:vAlign w:val="center"/>
          </w:tcPr>
          <w:p w:rsidR="009F71DF" w:rsidRPr="002E0A0D" w:rsidRDefault="009F71DF" w:rsidP="001F3C2E">
            <w:pPr>
              <w:spacing w:after="0" w:line="276" w:lineRule="auto"/>
              <w:jc w:val="center"/>
              <w:rPr>
                <w:rFonts w:ascii="Garamond" w:hAnsi="Garamond" w:cs="Times New Roman"/>
                <w:iCs/>
                <w:sz w:val="24"/>
                <w:szCs w:val="24"/>
              </w:rPr>
            </w:pPr>
            <w:r w:rsidRPr="002E0A0D">
              <w:rPr>
                <w:rFonts w:ascii="Garamond" w:hAnsi="Garamond" w:cs="Times New Roman"/>
                <w:iCs/>
                <w:sz w:val="24"/>
                <w:szCs w:val="24"/>
              </w:rPr>
              <w:t>62,5</w:t>
            </w:r>
          </w:p>
        </w:tc>
      </w:tr>
      <w:tr w:rsidR="009F71DF" w:rsidRPr="002329A9" w:rsidTr="001F3C2E">
        <w:trPr>
          <w:trHeight w:val="859"/>
        </w:trPr>
        <w:tc>
          <w:tcPr>
            <w:tcW w:w="990" w:type="dxa"/>
            <w:vAlign w:val="center"/>
          </w:tcPr>
          <w:p w:rsidR="009F71DF" w:rsidRPr="002329A9" w:rsidRDefault="00CB6625" w:rsidP="001F3C2E">
            <w:pPr>
              <w:spacing w:after="0" w:line="276" w:lineRule="auto"/>
              <w:jc w:val="center"/>
              <w:rPr>
                <w:rFonts w:ascii="Garamond" w:hAnsi="Garamond" w:cs="Times New Roman"/>
                <w:b/>
                <w:iCs/>
                <w:sz w:val="24"/>
                <w:szCs w:val="24"/>
              </w:rPr>
            </w:pPr>
            <w:r>
              <w:rPr>
                <w:rFonts w:ascii="Garamond" w:hAnsi="Garamond" w:cs="Times New Roman"/>
                <w:b/>
                <w:iCs/>
                <w:sz w:val="24"/>
                <w:szCs w:val="24"/>
              </w:rPr>
              <w:t>6</w:t>
            </w:r>
            <w:r w:rsidR="009F71DF" w:rsidRPr="002329A9">
              <w:rPr>
                <w:rFonts w:ascii="Garamond" w:hAnsi="Garamond" w:cs="Times New Roman"/>
                <w:b/>
                <w:iCs/>
                <w:sz w:val="24"/>
                <w:szCs w:val="24"/>
              </w:rPr>
              <w:t>h</w:t>
            </w:r>
          </w:p>
        </w:tc>
        <w:tc>
          <w:tcPr>
            <w:tcW w:w="1586"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153227">
              <w:rPr>
                <w:rFonts w:ascii="Times New Roman" w:hAnsi="Times New Roman"/>
                <w:sz w:val="24"/>
                <w:szCs w:val="24"/>
              </w:rPr>
              <w:object w:dxaOrig="2053" w:dyaOrig="1480">
                <v:shape id="_x0000_i1042" type="#_x0000_t75" style="width:51.25pt;height:35.7pt" o:ole="">
                  <v:imagedata r:id="rId45" o:title=""/>
                </v:shape>
                <o:OLEObject Type="Embed" ProgID="ChemDraw.Document.6.0" ShapeID="_x0000_i1042" DrawAspect="Content" ObjectID="_1459585239" r:id="rId46"/>
              </w:object>
            </w:r>
          </w:p>
        </w:tc>
        <w:tc>
          <w:tcPr>
            <w:tcW w:w="738"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&gt;250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250</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2</w:t>
            </w:r>
            <w:r w:rsidRPr="002329A9">
              <w:rPr>
                <w:rFonts w:ascii="Garamond" w:hAnsi="Garamond" w:cs="Times New Roman"/>
                <w:iCs/>
                <w:sz w:val="24"/>
                <w:szCs w:val="24"/>
              </w:rPr>
              <w:t>50</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2329A9">
              <w:rPr>
                <w:rFonts w:ascii="Garamond" w:hAnsi="Garamond" w:cs="Times New Roman"/>
                <w:iCs/>
                <w:sz w:val="24"/>
                <w:szCs w:val="24"/>
              </w:rPr>
              <w:t>250</w:t>
            </w:r>
          </w:p>
        </w:tc>
      </w:tr>
      <w:tr w:rsidR="009F71DF" w:rsidRPr="002329A9" w:rsidTr="001F3C2E">
        <w:trPr>
          <w:trHeight w:val="351"/>
        </w:trPr>
        <w:tc>
          <w:tcPr>
            <w:tcW w:w="990" w:type="dxa"/>
            <w:vAlign w:val="center"/>
          </w:tcPr>
          <w:p w:rsidR="009F71DF" w:rsidRDefault="009F71DF" w:rsidP="001F3C2E">
            <w:pPr>
              <w:spacing w:after="0" w:line="276" w:lineRule="auto"/>
              <w:jc w:val="center"/>
              <w:rPr>
                <w:rFonts w:ascii="Garamond" w:hAnsi="Garamond" w:cs="Times New Roman"/>
                <w:b/>
                <w:iCs/>
                <w:sz w:val="24"/>
                <w:szCs w:val="24"/>
              </w:rPr>
            </w:pPr>
            <w:proofErr w:type="spellStart"/>
            <w:r>
              <w:rPr>
                <w:rFonts w:ascii="Garamond" w:hAnsi="Garamond" w:cs="Times New Roman"/>
                <w:b/>
                <w:iCs/>
                <w:sz w:val="24"/>
                <w:szCs w:val="24"/>
              </w:rPr>
              <w:t>Ket</w:t>
            </w:r>
            <w:proofErr w:type="spellEnd"/>
          </w:p>
        </w:tc>
        <w:tc>
          <w:tcPr>
            <w:tcW w:w="1586" w:type="dxa"/>
            <w:vAlign w:val="center"/>
          </w:tcPr>
          <w:p w:rsidR="009F71DF" w:rsidRPr="00153227" w:rsidRDefault="009F71DF" w:rsidP="001F3C2E">
            <w:pPr>
              <w:spacing w:after="0" w:line="276" w:lineRule="auto"/>
              <w:jc w:val="center"/>
              <w:rPr>
                <w:rFonts w:ascii="Times New Roman" w:hAnsi="Times New Roman"/>
                <w:sz w:val="24"/>
                <w:szCs w:val="24"/>
              </w:rPr>
            </w:pPr>
            <w:r>
              <w:object w:dxaOrig="3968" w:dyaOrig="2045">
                <v:shape id="_x0000_i1043" type="#_x0000_t75" style="width:74.9pt;height:38.6pt" o:ole="">
                  <v:imagedata r:id="rId47" o:title=""/>
                </v:shape>
                <o:OLEObject Type="Embed" ProgID="ChemDraw.Document.6.0" ShapeID="_x0000_i1043" DrawAspect="Content" ObjectID="_1459585240" r:id="rId48"/>
              </w:object>
            </w:r>
          </w:p>
        </w:tc>
        <w:tc>
          <w:tcPr>
            <w:tcW w:w="738" w:type="dxa"/>
            <w:vAlign w:val="center"/>
          </w:tcPr>
          <w:p w:rsidR="009F71DF" w:rsidRPr="002329A9" w:rsidRDefault="009F71DF" w:rsidP="001F3C2E">
            <w:pPr>
              <w:spacing w:after="0" w:line="276" w:lineRule="auto"/>
              <w:jc w:val="center"/>
              <w:rPr>
                <w:rFonts w:ascii="Garamond" w:hAnsi="Garamond" w:cs="Times New Roman"/>
                <w:iCs/>
                <w:sz w:val="24"/>
                <w:szCs w:val="24"/>
              </w:rPr>
            </w:pPr>
            <w:r w:rsidRPr="00F24FCC">
              <w:rPr>
                <w:rFonts w:ascii="Garamond" w:hAnsi="Garamond" w:cs="Times New Roman"/>
                <w:iCs/>
                <w:sz w:val="24"/>
                <w:szCs w:val="24"/>
              </w:rPr>
              <w:t>0.49</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0.49</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0.25</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0.25</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0.49</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0.25</w:t>
            </w:r>
          </w:p>
        </w:tc>
        <w:tc>
          <w:tcPr>
            <w:tcW w:w="810" w:type="dxa"/>
            <w:vAlign w:val="center"/>
          </w:tcPr>
          <w:p w:rsidR="009F71DF" w:rsidRPr="002329A9"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0.06</w:t>
            </w:r>
          </w:p>
        </w:tc>
        <w:tc>
          <w:tcPr>
            <w:tcW w:w="810" w:type="dxa"/>
            <w:vAlign w:val="center"/>
          </w:tcPr>
          <w:p w:rsidR="009F71DF"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0.03</w:t>
            </w:r>
          </w:p>
        </w:tc>
        <w:tc>
          <w:tcPr>
            <w:tcW w:w="720" w:type="dxa"/>
            <w:vAlign w:val="center"/>
          </w:tcPr>
          <w:p w:rsidR="009F71DF" w:rsidRPr="002329A9"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0.03</w:t>
            </w:r>
          </w:p>
        </w:tc>
      </w:tr>
      <w:tr w:rsidR="009F71DF" w:rsidRPr="002329A9" w:rsidTr="001F3C2E">
        <w:trPr>
          <w:trHeight w:val="360"/>
        </w:trPr>
        <w:tc>
          <w:tcPr>
            <w:tcW w:w="990" w:type="dxa"/>
            <w:tcBorders>
              <w:bottom w:val="single" w:sz="12" w:space="0" w:color="auto"/>
            </w:tcBorders>
            <w:vAlign w:val="center"/>
          </w:tcPr>
          <w:p w:rsidR="009F71DF" w:rsidRDefault="009F71DF" w:rsidP="001F3C2E">
            <w:pPr>
              <w:spacing w:after="0" w:line="276" w:lineRule="auto"/>
              <w:jc w:val="center"/>
              <w:rPr>
                <w:rFonts w:ascii="Garamond" w:hAnsi="Garamond" w:cs="Times New Roman"/>
                <w:b/>
                <w:iCs/>
                <w:sz w:val="24"/>
                <w:szCs w:val="24"/>
              </w:rPr>
            </w:pPr>
            <w:proofErr w:type="spellStart"/>
            <w:r>
              <w:rPr>
                <w:rFonts w:ascii="Garamond" w:hAnsi="Garamond" w:cs="Times New Roman"/>
                <w:b/>
                <w:iCs/>
                <w:sz w:val="24"/>
                <w:szCs w:val="24"/>
              </w:rPr>
              <w:t>Terb</w:t>
            </w:r>
            <w:proofErr w:type="spellEnd"/>
          </w:p>
        </w:tc>
        <w:tc>
          <w:tcPr>
            <w:tcW w:w="1586" w:type="dxa"/>
            <w:tcBorders>
              <w:bottom w:val="single" w:sz="12" w:space="0" w:color="auto"/>
            </w:tcBorders>
            <w:vAlign w:val="center"/>
          </w:tcPr>
          <w:p w:rsidR="009F71DF" w:rsidRPr="00153227" w:rsidRDefault="009F71DF" w:rsidP="001F3C2E">
            <w:pPr>
              <w:spacing w:after="0" w:line="276" w:lineRule="auto"/>
              <w:jc w:val="center"/>
              <w:rPr>
                <w:rFonts w:ascii="Times New Roman" w:hAnsi="Times New Roman"/>
                <w:sz w:val="24"/>
                <w:szCs w:val="24"/>
              </w:rPr>
            </w:pPr>
            <w:r>
              <w:object w:dxaOrig="3122" w:dyaOrig="1679">
                <v:shape id="_x0000_i1044" type="#_x0000_t75" style="width:68.55pt;height:36.3pt" o:ole="">
                  <v:imagedata r:id="rId49" o:title=""/>
                </v:shape>
                <o:OLEObject Type="Embed" ProgID="ChemDraw.Document.6.0" ShapeID="_x0000_i1044" DrawAspect="Content" ObjectID="_1459585241" r:id="rId50"/>
              </w:object>
            </w:r>
          </w:p>
        </w:tc>
        <w:tc>
          <w:tcPr>
            <w:tcW w:w="738" w:type="dxa"/>
            <w:tcBorders>
              <w:bottom w:val="single" w:sz="12"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1.95</w:t>
            </w:r>
          </w:p>
        </w:tc>
        <w:tc>
          <w:tcPr>
            <w:tcW w:w="720" w:type="dxa"/>
            <w:tcBorders>
              <w:bottom w:val="single" w:sz="12"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3.90</w:t>
            </w:r>
          </w:p>
        </w:tc>
        <w:tc>
          <w:tcPr>
            <w:tcW w:w="810" w:type="dxa"/>
            <w:tcBorders>
              <w:bottom w:val="single" w:sz="12"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0.49</w:t>
            </w:r>
          </w:p>
        </w:tc>
        <w:tc>
          <w:tcPr>
            <w:tcW w:w="810" w:type="dxa"/>
            <w:tcBorders>
              <w:bottom w:val="single" w:sz="12"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0.25</w:t>
            </w:r>
          </w:p>
        </w:tc>
        <w:tc>
          <w:tcPr>
            <w:tcW w:w="810" w:type="dxa"/>
            <w:tcBorders>
              <w:bottom w:val="single" w:sz="12"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0.98</w:t>
            </w:r>
          </w:p>
        </w:tc>
        <w:tc>
          <w:tcPr>
            <w:tcW w:w="810" w:type="dxa"/>
            <w:tcBorders>
              <w:bottom w:val="single" w:sz="12"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1.96</w:t>
            </w:r>
          </w:p>
        </w:tc>
        <w:tc>
          <w:tcPr>
            <w:tcW w:w="810" w:type="dxa"/>
            <w:tcBorders>
              <w:bottom w:val="single" w:sz="12"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0.04</w:t>
            </w:r>
          </w:p>
        </w:tc>
        <w:tc>
          <w:tcPr>
            <w:tcW w:w="810" w:type="dxa"/>
            <w:tcBorders>
              <w:bottom w:val="single" w:sz="12" w:space="0" w:color="auto"/>
            </w:tcBorders>
            <w:vAlign w:val="center"/>
          </w:tcPr>
          <w:p w:rsidR="009F71DF"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0.01</w:t>
            </w:r>
          </w:p>
        </w:tc>
        <w:tc>
          <w:tcPr>
            <w:tcW w:w="720" w:type="dxa"/>
            <w:tcBorders>
              <w:bottom w:val="single" w:sz="12" w:space="0" w:color="auto"/>
            </w:tcBorders>
            <w:vAlign w:val="center"/>
          </w:tcPr>
          <w:p w:rsidR="009F71DF" w:rsidRPr="002329A9" w:rsidRDefault="009F71DF" w:rsidP="001F3C2E">
            <w:pPr>
              <w:spacing w:after="0" w:line="276" w:lineRule="auto"/>
              <w:jc w:val="center"/>
              <w:rPr>
                <w:rFonts w:ascii="Garamond" w:hAnsi="Garamond" w:cs="Times New Roman"/>
                <w:iCs/>
                <w:sz w:val="24"/>
                <w:szCs w:val="24"/>
              </w:rPr>
            </w:pPr>
            <w:r>
              <w:rPr>
                <w:rFonts w:ascii="Garamond" w:hAnsi="Garamond" w:cs="Times New Roman"/>
                <w:iCs/>
                <w:sz w:val="24"/>
                <w:szCs w:val="24"/>
              </w:rPr>
              <w:t>0.03</w:t>
            </w:r>
          </w:p>
        </w:tc>
      </w:tr>
    </w:tbl>
    <w:p w:rsidR="004003C0" w:rsidRPr="00864C07" w:rsidRDefault="004003C0" w:rsidP="004003C0">
      <w:pPr>
        <w:spacing w:after="0" w:line="240" w:lineRule="auto"/>
        <w:jc w:val="both"/>
        <w:rPr>
          <w:rFonts w:ascii="Garamond" w:hAnsi="Garamond" w:cs="Times New Roman"/>
          <w:iCs/>
          <w:sz w:val="20"/>
          <w:szCs w:val="20"/>
        </w:rPr>
      </w:pPr>
      <w:r w:rsidRPr="00725EDA">
        <w:rPr>
          <w:rFonts w:ascii="Garamond" w:hAnsi="Garamond" w:cs="Times New Roman"/>
          <w:i/>
          <w:iCs/>
          <w:sz w:val="20"/>
          <w:szCs w:val="20"/>
        </w:rPr>
        <w:t>Ca</w:t>
      </w:r>
      <w:r w:rsidRPr="00725EDA">
        <w:rPr>
          <w:rFonts w:ascii="Garamond" w:hAnsi="Garamond" w:cs="Times New Roman"/>
          <w:iCs/>
          <w:sz w:val="20"/>
          <w:szCs w:val="20"/>
        </w:rPr>
        <w:t xml:space="preserve">: </w:t>
      </w:r>
      <w:r w:rsidRPr="00725EDA">
        <w:rPr>
          <w:rFonts w:ascii="Garamond" w:hAnsi="Garamond" w:cs="Times New Roman"/>
          <w:i/>
          <w:iCs/>
          <w:sz w:val="20"/>
          <w:szCs w:val="20"/>
        </w:rPr>
        <w:t xml:space="preserve">Candida </w:t>
      </w:r>
      <w:proofErr w:type="spellStart"/>
      <w:r w:rsidRPr="00725EDA">
        <w:rPr>
          <w:rFonts w:ascii="Garamond" w:hAnsi="Garamond" w:cs="Times New Roman"/>
          <w:i/>
          <w:iCs/>
          <w:sz w:val="20"/>
          <w:szCs w:val="20"/>
        </w:rPr>
        <w:t>albicans</w:t>
      </w:r>
      <w:proofErr w:type="spellEnd"/>
      <w:r w:rsidRPr="00725EDA">
        <w:rPr>
          <w:rFonts w:ascii="Garamond" w:hAnsi="Garamond" w:cs="Times New Roman"/>
          <w:iCs/>
          <w:sz w:val="20"/>
          <w:szCs w:val="20"/>
        </w:rPr>
        <w:t xml:space="preserve"> ATCC 10231, </w:t>
      </w:r>
      <w:r w:rsidRPr="00725EDA">
        <w:rPr>
          <w:rFonts w:ascii="Garamond" w:hAnsi="Garamond" w:cs="Times New Roman"/>
          <w:i/>
          <w:iCs/>
          <w:sz w:val="20"/>
          <w:szCs w:val="20"/>
        </w:rPr>
        <w:t>Ct</w:t>
      </w:r>
      <w:r w:rsidRPr="00725EDA">
        <w:rPr>
          <w:rFonts w:ascii="Garamond" w:hAnsi="Garamond" w:cs="Times New Roman"/>
          <w:iCs/>
          <w:sz w:val="20"/>
          <w:szCs w:val="20"/>
        </w:rPr>
        <w:t xml:space="preserve">: </w:t>
      </w:r>
      <w:r w:rsidRPr="00725EDA">
        <w:rPr>
          <w:rFonts w:ascii="Garamond" w:hAnsi="Garamond" w:cs="Times New Roman"/>
          <w:i/>
          <w:iCs/>
          <w:sz w:val="20"/>
          <w:szCs w:val="20"/>
        </w:rPr>
        <w:t xml:space="preserve">Candida </w:t>
      </w:r>
      <w:proofErr w:type="spellStart"/>
      <w:r w:rsidRPr="00725EDA">
        <w:rPr>
          <w:rFonts w:ascii="Garamond" w:hAnsi="Garamond" w:cs="Times New Roman"/>
          <w:i/>
          <w:iCs/>
          <w:sz w:val="20"/>
          <w:szCs w:val="20"/>
        </w:rPr>
        <w:t>tropicalis</w:t>
      </w:r>
      <w:proofErr w:type="spellEnd"/>
      <w:r w:rsidRPr="00725EDA">
        <w:rPr>
          <w:rFonts w:ascii="Garamond" w:hAnsi="Garamond" w:cs="Times New Roman"/>
          <w:iCs/>
          <w:sz w:val="20"/>
          <w:szCs w:val="20"/>
        </w:rPr>
        <w:t xml:space="preserve"> CCC 131, </w:t>
      </w:r>
      <w:r w:rsidRPr="00725EDA">
        <w:rPr>
          <w:rFonts w:ascii="Garamond" w:hAnsi="Garamond" w:cs="Times New Roman"/>
          <w:i/>
          <w:iCs/>
          <w:sz w:val="20"/>
          <w:szCs w:val="20"/>
        </w:rPr>
        <w:t>Sc</w:t>
      </w:r>
      <w:r w:rsidRPr="00725EDA">
        <w:rPr>
          <w:rFonts w:ascii="Garamond" w:hAnsi="Garamond" w:cs="Times New Roman"/>
          <w:iCs/>
          <w:sz w:val="20"/>
          <w:szCs w:val="20"/>
        </w:rPr>
        <w:t xml:space="preserve">: </w:t>
      </w:r>
      <w:proofErr w:type="spellStart"/>
      <w:r w:rsidRPr="00725EDA">
        <w:rPr>
          <w:rFonts w:ascii="Garamond" w:hAnsi="Garamond" w:cs="Times New Roman"/>
          <w:i/>
          <w:iCs/>
          <w:sz w:val="20"/>
          <w:szCs w:val="20"/>
        </w:rPr>
        <w:t>Saccharomyces</w:t>
      </w:r>
      <w:proofErr w:type="spellEnd"/>
      <w:r w:rsidRPr="00725EDA">
        <w:rPr>
          <w:rFonts w:ascii="Garamond" w:hAnsi="Garamond" w:cs="Times New Roman"/>
          <w:i/>
          <w:iCs/>
          <w:sz w:val="20"/>
          <w:szCs w:val="20"/>
        </w:rPr>
        <w:t xml:space="preserve"> </w:t>
      </w:r>
      <w:proofErr w:type="spellStart"/>
      <w:r w:rsidRPr="00725EDA">
        <w:rPr>
          <w:rFonts w:ascii="Garamond" w:hAnsi="Garamond" w:cs="Times New Roman"/>
          <w:i/>
          <w:iCs/>
          <w:sz w:val="20"/>
          <w:szCs w:val="20"/>
        </w:rPr>
        <w:t>cerevisiae</w:t>
      </w:r>
      <w:proofErr w:type="spellEnd"/>
      <w:r w:rsidRPr="00725EDA">
        <w:rPr>
          <w:rFonts w:ascii="Garamond" w:hAnsi="Garamond" w:cs="Times New Roman"/>
          <w:iCs/>
          <w:sz w:val="20"/>
          <w:szCs w:val="20"/>
        </w:rPr>
        <w:t xml:space="preserve"> ATCC 9763, </w:t>
      </w:r>
      <w:proofErr w:type="spellStart"/>
      <w:r w:rsidRPr="00725EDA">
        <w:rPr>
          <w:rFonts w:ascii="Garamond" w:hAnsi="Garamond" w:cs="Times New Roman"/>
          <w:i/>
          <w:iCs/>
          <w:sz w:val="20"/>
          <w:szCs w:val="20"/>
        </w:rPr>
        <w:t>Cn</w:t>
      </w:r>
      <w:proofErr w:type="spellEnd"/>
      <w:r w:rsidRPr="00725EDA">
        <w:rPr>
          <w:rFonts w:ascii="Garamond" w:hAnsi="Garamond" w:cs="Times New Roman"/>
          <w:iCs/>
          <w:sz w:val="20"/>
          <w:szCs w:val="20"/>
        </w:rPr>
        <w:t xml:space="preserve">: </w:t>
      </w:r>
      <w:r w:rsidRPr="00725EDA">
        <w:rPr>
          <w:rFonts w:ascii="Garamond" w:hAnsi="Garamond" w:cs="Times New Roman"/>
          <w:i/>
          <w:iCs/>
          <w:sz w:val="20"/>
          <w:szCs w:val="20"/>
        </w:rPr>
        <w:t xml:space="preserve">Cryptococcus </w:t>
      </w:r>
      <w:proofErr w:type="spellStart"/>
      <w:r w:rsidRPr="00725EDA">
        <w:rPr>
          <w:rFonts w:ascii="Garamond" w:hAnsi="Garamond" w:cs="Times New Roman"/>
          <w:i/>
          <w:iCs/>
          <w:sz w:val="20"/>
          <w:szCs w:val="20"/>
        </w:rPr>
        <w:t>neoformans</w:t>
      </w:r>
      <w:proofErr w:type="spellEnd"/>
      <w:r w:rsidRPr="00725EDA">
        <w:rPr>
          <w:rFonts w:ascii="Garamond" w:hAnsi="Garamond" w:cs="Times New Roman"/>
          <w:i/>
          <w:iCs/>
          <w:sz w:val="20"/>
          <w:szCs w:val="20"/>
        </w:rPr>
        <w:t xml:space="preserve"> </w:t>
      </w:r>
      <w:r w:rsidRPr="00725EDA">
        <w:rPr>
          <w:rFonts w:ascii="Garamond" w:hAnsi="Garamond" w:cs="Times New Roman"/>
          <w:iCs/>
          <w:sz w:val="20"/>
          <w:szCs w:val="20"/>
        </w:rPr>
        <w:t xml:space="preserve">ATCC 32264, </w:t>
      </w:r>
      <w:proofErr w:type="spellStart"/>
      <w:r w:rsidRPr="00725EDA">
        <w:rPr>
          <w:rFonts w:ascii="Garamond" w:hAnsi="Garamond" w:cs="Times New Roman"/>
          <w:i/>
          <w:iCs/>
          <w:sz w:val="20"/>
          <w:szCs w:val="20"/>
        </w:rPr>
        <w:t>Afu</w:t>
      </w:r>
      <w:proofErr w:type="spellEnd"/>
      <w:r w:rsidRPr="00725EDA">
        <w:rPr>
          <w:rFonts w:ascii="Garamond" w:hAnsi="Garamond" w:cs="Times New Roman"/>
          <w:iCs/>
          <w:sz w:val="20"/>
          <w:szCs w:val="20"/>
        </w:rPr>
        <w:t xml:space="preserve">: </w:t>
      </w:r>
      <w:r w:rsidRPr="00725EDA">
        <w:rPr>
          <w:rFonts w:ascii="Garamond" w:hAnsi="Garamond" w:cs="Times New Roman"/>
          <w:i/>
          <w:iCs/>
          <w:sz w:val="20"/>
          <w:szCs w:val="20"/>
        </w:rPr>
        <w:t xml:space="preserve">Aspergillus </w:t>
      </w:r>
      <w:proofErr w:type="spellStart"/>
      <w:r w:rsidRPr="00725EDA">
        <w:rPr>
          <w:rFonts w:ascii="Garamond" w:hAnsi="Garamond" w:cs="Times New Roman"/>
          <w:i/>
          <w:iCs/>
          <w:sz w:val="20"/>
          <w:szCs w:val="20"/>
        </w:rPr>
        <w:t>fumigatus</w:t>
      </w:r>
      <w:proofErr w:type="spellEnd"/>
      <w:r w:rsidRPr="00725EDA">
        <w:rPr>
          <w:rFonts w:ascii="Garamond" w:hAnsi="Garamond" w:cs="Times New Roman"/>
          <w:iCs/>
          <w:sz w:val="20"/>
          <w:szCs w:val="20"/>
        </w:rPr>
        <w:t xml:space="preserve"> ATCC 26934, </w:t>
      </w:r>
      <w:proofErr w:type="gramStart"/>
      <w:r w:rsidRPr="00725EDA">
        <w:rPr>
          <w:rFonts w:ascii="Garamond" w:hAnsi="Garamond" w:cs="Times New Roman"/>
          <w:i/>
          <w:iCs/>
          <w:sz w:val="20"/>
          <w:szCs w:val="20"/>
        </w:rPr>
        <w:t>An</w:t>
      </w:r>
      <w:proofErr w:type="gramEnd"/>
      <w:r w:rsidRPr="00725EDA">
        <w:rPr>
          <w:rFonts w:ascii="Garamond" w:hAnsi="Garamond" w:cs="Times New Roman"/>
          <w:iCs/>
          <w:sz w:val="20"/>
          <w:szCs w:val="20"/>
        </w:rPr>
        <w:t xml:space="preserve">: </w:t>
      </w:r>
      <w:r w:rsidRPr="00725EDA">
        <w:rPr>
          <w:rFonts w:ascii="Garamond" w:hAnsi="Garamond" w:cs="Times New Roman"/>
          <w:i/>
          <w:iCs/>
          <w:sz w:val="20"/>
          <w:szCs w:val="20"/>
        </w:rPr>
        <w:t xml:space="preserve">Aspergillus </w:t>
      </w:r>
      <w:proofErr w:type="spellStart"/>
      <w:r w:rsidRPr="00725EDA">
        <w:rPr>
          <w:rFonts w:ascii="Garamond" w:hAnsi="Garamond" w:cs="Times New Roman"/>
          <w:i/>
          <w:iCs/>
          <w:sz w:val="20"/>
          <w:szCs w:val="20"/>
        </w:rPr>
        <w:t>niger</w:t>
      </w:r>
      <w:proofErr w:type="spellEnd"/>
      <w:r w:rsidRPr="00725EDA">
        <w:rPr>
          <w:rFonts w:ascii="Garamond" w:hAnsi="Garamond" w:cs="Times New Roman"/>
          <w:iCs/>
          <w:sz w:val="20"/>
          <w:szCs w:val="20"/>
        </w:rPr>
        <w:t xml:space="preserve"> ATCC 9029, </w:t>
      </w:r>
      <w:r w:rsidRPr="00725EDA">
        <w:rPr>
          <w:rFonts w:ascii="Garamond" w:hAnsi="Garamond" w:cs="Times New Roman"/>
          <w:i/>
          <w:iCs/>
          <w:sz w:val="20"/>
          <w:szCs w:val="20"/>
        </w:rPr>
        <w:t>Mg</w:t>
      </w:r>
      <w:r w:rsidRPr="00725EDA">
        <w:rPr>
          <w:rFonts w:ascii="Garamond" w:hAnsi="Garamond" w:cs="Times New Roman"/>
          <w:iCs/>
          <w:sz w:val="20"/>
          <w:szCs w:val="20"/>
        </w:rPr>
        <w:t xml:space="preserve">: </w:t>
      </w:r>
      <w:proofErr w:type="spellStart"/>
      <w:r w:rsidRPr="00725EDA">
        <w:rPr>
          <w:rFonts w:ascii="Garamond" w:hAnsi="Garamond" w:cs="Times New Roman"/>
          <w:i/>
          <w:iCs/>
          <w:sz w:val="20"/>
          <w:szCs w:val="20"/>
        </w:rPr>
        <w:t>Microsporum</w:t>
      </w:r>
      <w:proofErr w:type="spellEnd"/>
      <w:r w:rsidRPr="00725EDA">
        <w:rPr>
          <w:rFonts w:ascii="Garamond" w:hAnsi="Garamond" w:cs="Times New Roman"/>
          <w:i/>
          <w:iCs/>
          <w:sz w:val="20"/>
          <w:szCs w:val="20"/>
        </w:rPr>
        <w:t xml:space="preserve"> </w:t>
      </w:r>
      <w:proofErr w:type="spellStart"/>
      <w:r w:rsidRPr="00725EDA">
        <w:rPr>
          <w:rFonts w:ascii="Garamond" w:hAnsi="Garamond" w:cs="Times New Roman"/>
          <w:i/>
          <w:iCs/>
          <w:sz w:val="20"/>
          <w:szCs w:val="20"/>
        </w:rPr>
        <w:t>gypseum</w:t>
      </w:r>
      <w:proofErr w:type="spellEnd"/>
      <w:r w:rsidRPr="00725EDA">
        <w:rPr>
          <w:rFonts w:ascii="Garamond" w:hAnsi="Garamond" w:cs="Times New Roman"/>
          <w:i/>
          <w:iCs/>
          <w:sz w:val="20"/>
          <w:szCs w:val="20"/>
        </w:rPr>
        <w:t xml:space="preserve"> </w:t>
      </w:r>
      <w:r w:rsidRPr="00725EDA">
        <w:rPr>
          <w:rFonts w:ascii="Garamond" w:hAnsi="Garamond" w:cs="Times New Roman"/>
          <w:iCs/>
          <w:sz w:val="20"/>
          <w:szCs w:val="20"/>
        </w:rPr>
        <w:t xml:space="preserve">CCC 115, </w:t>
      </w:r>
      <w:proofErr w:type="spellStart"/>
      <w:r w:rsidRPr="00725EDA">
        <w:rPr>
          <w:rFonts w:ascii="Garamond" w:hAnsi="Garamond" w:cs="Times New Roman"/>
          <w:i/>
          <w:iCs/>
          <w:sz w:val="20"/>
          <w:szCs w:val="20"/>
        </w:rPr>
        <w:t>Tr</w:t>
      </w:r>
      <w:proofErr w:type="spellEnd"/>
      <w:r w:rsidRPr="00725EDA">
        <w:rPr>
          <w:rFonts w:ascii="Garamond" w:hAnsi="Garamond" w:cs="Times New Roman"/>
          <w:iCs/>
          <w:sz w:val="20"/>
          <w:szCs w:val="20"/>
        </w:rPr>
        <w:t xml:space="preserve">: </w:t>
      </w:r>
      <w:proofErr w:type="spellStart"/>
      <w:r w:rsidRPr="00725EDA">
        <w:rPr>
          <w:rFonts w:ascii="Garamond" w:hAnsi="Garamond" w:cs="Times New Roman"/>
          <w:i/>
          <w:iCs/>
          <w:sz w:val="20"/>
          <w:szCs w:val="20"/>
        </w:rPr>
        <w:t>Trichophyton</w:t>
      </w:r>
      <w:proofErr w:type="spellEnd"/>
      <w:r w:rsidRPr="00725EDA">
        <w:rPr>
          <w:rFonts w:ascii="Garamond" w:hAnsi="Garamond" w:cs="Times New Roman"/>
          <w:i/>
          <w:iCs/>
          <w:sz w:val="20"/>
          <w:szCs w:val="20"/>
        </w:rPr>
        <w:t xml:space="preserve"> </w:t>
      </w:r>
      <w:proofErr w:type="spellStart"/>
      <w:r w:rsidRPr="00725EDA">
        <w:rPr>
          <w:rFonts w:ascii="Garamond" w:hAnsi="Garamond" w:cs="Times New Roman"/>
          <w:i/>
          <w:iCs/>
          <w:sz w:val="20"/>
          <w:szCs w:val="20"/>
        </w:rPr>
        <w:t>rubrum</w:t>
      </w:r>
      <w:proofErr w:type="spellEnd"/>
      <w:r w:rsidRPr="00725EDA">
        <w:rPr>
          <w:rFonts w:ascii="Garamond" w:hAnsi="Garamond" w:cs="Times New Roman"/>
          <w:iCs/>
          <w:sz w:val="20"/>
          <w:szCs w:val="20"/>
        </w:rPr>
        <w:t xml:space="preserve"> CCC 113, </w:t>
      </w:r>
      <w:r w:rsidRPr="00725EDA">
        <w:rPr>
          <w:rFonts w:ascii="Garamond" w:hAnsi="Garamond" w:cs="Times New Roman"/>
          <w:i/>
          <w:iCs/>
          <w:sz w:val="20"/>
          <w:szCs w:val="20"/>
        </w:rPr>
        <w:t>Tm</w:t>
      </w:r>
      <w:r w:rsidRPr="00725EDA">
        <w:rPr>
          <w:rFonts w:ascii="Garamond" w:hAnsi="Garamond" w:cs="Times New Roman"/>
          <w:iCs/>
          <w:sz w:val="20"/>
          <w:szCs w:val="20"/>
        </w:rPr>
        <w:t xml:space="preserve">: </w:t>
      </w:r>
      <w:proofErr w:type="spellStart"/>
      <w:r w:rsidRPr="00725EDA">
        <w:rPr>
          <w:rFonts w:ascii="Garamond" w:hAnsi="Garamond" w:cs="Times New Roman"/>
          <w:i/>
          <w:iCs/>
          <w:sz w:val="20"/>
          <w:szCs w:val="20"/>
        </w:rPr>
        <w:t>Trichophyton</w:t>
      </w:r>
      <w:proofErr w:type="spellEnd"/>
      <w:r w:rsidRPr="00725EDA">
        <w:rPr>
          <w:rFonts w:ascii="Garamond" w:hAnsi="Garamond" w:cs="Times New Roman"/>
          <w:i/>
          <w:iCs/>
          <w:sz w:val="20"/>
          <w:szCs w:val="20"/>
        </w:rPr>
        <w:t xml:space="preserve"> </w:t>
      </w:r>
      <w:proofErr w:type="spellStart"/>
      <w:r w:rsidRPr="00725EDA">
        <w:rPr>
          <w:rFonts w:ascii="Garamond" w:hAnsi="Garamond" w:cs="Times New Roman"/>
          <w:i/>
          <w:iCs/>
          <w:sz w:val="20"/>
          <w:szCs w:val="20"/>
        </w:rPr>
        <w:t>mentagrophytes</w:t>
      </w:r>
      <w:proofErr w:type="spellEnd"/>
      <w:r w:rsidRPr="00725EDA">
        <w:rPr>
          <w:rFonts w:ascii="Garamond" w:hAnsi="Garamond" w:cs="Times New Roman"/>
          <w:iCs/>
          <w:sz w:val="20"/>
          <w:szCs w:val="20"/>
        </w:rPr>
        <w:t xml:space="preserve"> ATCC 9972. CCC = CEREMIC (Centro de </w:t>
      </w:r>
      <w:proofErr w:type="spellStart"/>
      <w:r w:rsidRPr="00725EDA">
        <w:rPr>
          <w:rFonts w:ascii="Garamond" w:hAnsi="Garamond" w:cs="Times New Roman"/>
          <w:iCs/>
          <w:sz w:val="20"/>
          <w:szCs w:val="20"/>
        </w:rPr>
        <w:t>Referencia</w:t>
      </w:r>
      <w:proofErr w:type="spellEnd"/>
      <w:r w:rsidRPr="00725EDA">
        <w:rPr>
          <w:rFonts w:ascii="Garamond" w:hAnsi="Garamond" w:cs="Times New Roman"/>
          <w:iCs/>
          <w:sz w:val="20"/>
          <w:szCs w:val="20"/>
        </w:rPr>
        <w:t xml:space="preserve"> en </w:t>
      </w:r>
      <w:proofErr w:type="spellStart"/>
      <w:r w:rsidRPr="00725EDA">
        <w:rPr>
          <w:rFonts w:ascii="Garamond" w:hAnsi="Garamond" w:cs="Times New Roman"/>
          <w:iCs/>
          <w:sz w:val="20"/>
          <w:szCs w:val="20"/>
        </w:rPr>
        <w:t>Micologia</w:t>
      </w:r>
      <w:proofErr w:type="spellEnd"/>
      <w:r w:rsidRPr="00725EDA">
        <w:rPr>
          <w:rFonts w:ascii="Garamond" w:hAnsi="Garamond" w:cs="Times New Roman"/>
          <w:iCs/>
          <w:sz w:val="20"/>
          <w:szCs w:val="20"/>
        </w:rPr>
        <w:t>). ATCC: American Type Culture Collection. MIC ≥ 250 g/mL is indicative that the compound is inactive,</w:t>
      </w:r>
      <w:r w:rsidR="00827250" w:rsidRPr="00725EDA">
        <w:rPr>
          <w:rFonts w:ascii="Garamond" w:hAnsi="Garamond" w:cs="Times New Roman"/>
          <w:iCs/>
          <w:sz w:val="20"/>
          <w:szCs w:val="20"/>
        </w:rPr>
        <w:t xml:space="preserve"> Reference drug: </w:t>
      </w:r>
      <w:proofErr w:type="spellStart"/>
      <w:r w:rsidR="00827250" w:rsidRPr="00725EDA">
        <w:rPr>
          <w:rFonts w:ascii="Garamond" w:hAnsi="Garamond" w:cs="Times New Roman"/>
          <w:iCs/>
          <w:sz w:val="20"/>
          <w:szCs w:val="20"/>
        </w:rPr>
        <w:t>k</w:t>
      </w:r>
      <w:r w:rsidRPr="00725EDA">
        <w:rPr>
          <w:rFonts w:ascii="Garamond" w:hAnsi="Garamond" w:cs="Times New Roman"/>
          <w:iCs/>
          <w:sz w:val="20"/>
          <w:szCs w:val="20"/>
        </w:rPr>
        <w:t>etoconazole</w:t>
      </w:r>
      <w:proofErr w:type="spellEnd"/>
      <w:r w:rsidRPr="00725EDA">
        <w:rPr>
          <w:rFonts w:ascii="Garamond" w:hAnsi="Garamond" w:cs="Times New Roman"/>
          <w:iCs/>
          <w:sz w:val="20"/>
          <w:szCs w:val="20"/>
        </w:rPr>
        <w:t xml:space="preserve"> (</w:t>
      </w:r>
      <w:proofErr w:type="spellStart"/>
      <w:r w:rsidRPr="00725EDA">
        <w:rPr>
          <w:rFonts w:ascii="Garamond" w:hAnsi="Garamond" w:cs="Times New Roman"/>
          <w:iCs/>
          <w:sz w:val="20"/>
          <w:szCs w:val="20"/>
        </w:rPr>
        <w:t>Ket</w:t>
      </w:r>
      <w:proofErr w:type="spellEnd"/>
      <w:r w:rsidRPr="00725EDA">
        <w:rPr>
          <w:rFonts w:ascii="Garamond" w:hAnsi="Garamond" w:cs="Times New Roman"/>
          <w:iCs/>
          <w:sz w:val="20"/>
          <w:szCs w:val="20"/>
        </w:rPr>
        <w:t xml:space="preserve">) and </w:t>
      </w:r>
      <w:proofErr w:type="spellStart"/>
      <w:r w:rsidR="00827250" w:rsidRPr="00725EDA">
        <w:rPr>
          <w:rFonts w:ascii="Garamond" w:hAnsi="Garamond" w:cs="Times New Roman"/>
          <w:iCs/>
          <w:sz w:val="20"/>
          <w:szCs w:val="20"/>
        </w:rPr>
        <w:t>t</w:t>
      </w:r>
      <w:r w:rsidRPr="00725EDA">
        <w:rPr>
          <w:rFonts w:ascii="Garamond" w:hAnsi="Garamond" w:cs="Times New Roman"/>
          <w:iCs/>
          <w:sz w:val="20"/>
          <w:szCs w:val="20"/>
        </w:rPr>
        <w:t>erbinafine</w:t>
      </w:r>
      <w:proofErr w:type="spellEnd"/>
      <w:r w:rsidRPr="00725EDA">
        <w:rPr>
          <w:rFonts w:ascii="Garamond" w:hAnsi="Garamond" w:cs="Times New Roman"/>
          <w:iCs/>
          <w:sz w:val="20"/>
          <w:szCs w:val="20"/>
        </w:rPr>
        <w:t xml:space="preserve"> (</w:t>
      </w:r>
      <w:proofErr w:type="spellStart"/>
      <w:r w:rsidRPr="00725EDA">
        <w:rPr>
          <w:rFonts w:ascii="Garamond" w:hAnsi="Garamond" w:cs="Times New Roman"/>
          <w:iCs/>
          <w:sz w:val="20"/>
          <w:szCs w:val="20"/>
        </w:rPr>
        <w:t>Terb</w:t>
      </w:r>
      <w:proofErr w:type="spellEnd"/>
      <w:r w:rsidRPr="00725EDA">
        <w:rPr>
          <w:rFonts w:ascii="Garamond" w:hAnsi="Garamond" w:cs="Times New Roman"/>
          <w:iCs/>
          <w:sz w:val="20"/>
          <w:szCs w:val="20"/>
        </w:rPr>
        <w:t>).</w:t>
      </w:r>
    </w:p>
    <w:p w:rsidR="004003C0" w:rsidRPr="00864C07" w:rsidRDefault="004003C0" w:rsidP="004003C0">
      <w:pPr>
        <w:spacing w:after="0" w:line="360" w:lineRule="auto"/>
        <w:jc w:val="both"/>
        <w:rPr>
          <w:rFonts w:ascii="Times New Roman" w:hAnsi="Times New Roman"/>
          <w:b/>
          <w:sz w:val="24"/>
          <w:szCs w:val="24"/>
        </w:rPr>
      </w:pPr>
    </w:p>
    <w:p w:rsidR="001F3C2E" w:rsidRPr="007D5002" w:rsidRDefault="001F3C2E" w:rsidP="009C407C">
      <w:pPr>
        <w:autoSpaceDE w:val="0"/>
        <w:autoSpaceDN w:val="0"/>
        <w:adjustRightInd w:val="0"/>
        <w:spacing w:after="0" w:line="360" w:lineRule="auto"/>
        <w:rPr>
          <w:rFonts w:ascii="Garamond" w:hAnsi="Garamond"/>
          <w:b/>
          <w:sz w:val="32"/>
          <w:szCs w:val="32"/>
        </w:rPr>
      </w:pPr>
      <w:r w:rsidRPr="007D5002">
        <w:rPr>
          <w:rFonts w:ascii="Garamond" w:hAnsi="Garamond"/>
          <w:b/>
          <w:sz w:val="32"/>
          <w:szCs w:val="32"/>
        </w:rPr>
        <w:t>Discussion</w:t>
      </w:r>
    </w:p>
    <w:p w:rsidR="00573DF9" w:rsidRPr="00661E3E" w:rsidRDefault="00573DF9" w:rsidP="009C407C">
      <w:pPr>
        <w:autoSpaceDE w:val="0"/>
        <w:autoSpaceDN w:val="0"/>
        <w:adjustRightInd w:val="0"/>
        <w:spacing w:after="0" w:line="360" w:lineRule="auto"/>
        <w:rPr>
          <w:rFonts w:ascii="Garamond" w:hAnsi="Garamond"/>
          <w:sz w:val="24"/>
          <w:szCs w:val="24"/>
        </w:rPr>
      </w:pPr>
    </w:p>
    <w:p w:rsidR="001F6496" w:rsidRDefault="00111638" w:rsidP="009C407C">
      <w:pPr>
        <w:autoSpaceDE w:val="0"/>
        <w:autoSpaceDN w:val="0"/>
        <w:adjustRightInd w:val="0"/>
        <w:spacing w:after="0" w:line="360" w:lineRule="auto"/>
        <w:rPr>
          <w:rFonts w:ascii="Garamond" w:hAnsi="Garamond"/>
          <w:sz w:val="24"/>
          <w:szCs w:val="24"/>
        </w:rPr>
      </w:pPr>
      <w:r w:rsidRPr="00111638">
        <w:rPr>
          <w:rFonts w:ascii="Garamond" w:hAnsi="Garamond"/>
          <w:sz w:val="24"/>
          <w:szCs w:val="24"/>
        </w:rPr>
        <w:t>With the obvious nee</w:t>
      </w:r>
      <w:r w:rsidR="00754EC0">
        <w:rPr>
          <w:rFonts w:ascii="Garamond" w:hAnsi="Garamond"/>
          <w:sz w:val="24"/>
          <w:szCs w:val="24"/>
        </w:rPr>
        <w:t>d</w:t>
      </w:r>
      <w:r w:rsidRPr="00111638">
        <w:rPr>
          <w:rFonts w:ascii="Garamond" w:hAnsi="Garamond"/>
          <w:sz w:val="24"/>
          <w:szCs w:val="24"/>
        </w:rPr>
        <w:t xml:space="preserve"> to combat diseases caused by pathogen</w:t>
      </w:r>
      <w:r w:rsidR="005F3E0A">
        <w:rPr>
          <w:rFonts w:ascii="Garamond" w:hAnsi="Garamond"/>
          <w:sz w:val="24"/>
          <w:szCs w:val="24"/>
        </w:rPr>
        <w:t>ic</w:t>
      </w:r>
      <w:r w:rsidRPr="00111638">
        <w:rPr>
          <w:rFonts w:ascii="Garamond" w:hAnsi="Garamond"/>
          <w:sz w:val="24"/>
          <w:szCs w:val="24"/>
        </w:rPr>
        <w:t xml:space="preserve"> fungi, </w:t>
      </w:r>
      <w:r w:rsidR="00754EC0">
        <w:rPr>
          <w:rFonts w:ascii="Garamond" w:hAnsi="Garamond"/>
          <w:sz w:val="24"/>
          <w:szCs w:val="24"/>
        </w:rPr>
        <w:t xml:space="preserve">there </w:t>
      </w:r>
      <w:r w:rsidRPr="00111638">
        <w:rPr>
          <w:rFonts w:ascii="Garamond" w:hAnsi="Garamond"/>
          <w:sz w:val="24"/>
          <w:szCs w:val="24"/>
        </w:rPr>
        <w:t xml:space="preserve">has been significant progress towards the development and implementation of strategies to </w:t>
      </w:r>
      <w:r w:rsidR="00D76F18">
        <w:rPr>
          <w:rFonts w:ascii="Garamond" w:hAnsi="Garamond"/>
          <w:sz w:val="24"/>
          <w:szCs w:val="24"/>
        </w:rPr>
        <w:t xml:space="preserve">access </w:t>
      </w:r>
      <w:r w:rsidRPr="00111638">
        <w:rPr>
          <w:rFonts w:ascii="Garamond" w:hAnsi="Garamond"/>
          <w:sz w:val="24"/>
          <w:szCs w:val="24"/>
        </w:rPr>
        <w:t>new and more potent antifungal agents. In this regard, search effective and safer drug against pathogen</w:t>
      </w:r>
      <w:r w:rsidR="005F3E0A">
        <w:rPr>
          <w:rFonts w:ascii="Garamond" w:hAnsi="Garamond"/>
          <w:sz w:val="24"/>
          <w:szCs w:val="24"/>
        </w:rPr>
        <w:t>s</w:t>
      </w:r>
      <w:r w:rsidRPr="00111638">
        <w:rPr>
          <w:rFonts w:ascii="Garamond" w:hAnsi="Garamond"/>
          <w:sz w:val="24"/>
          <w:szCs w:val="24"/>
        </w:rPr>
        <w:t xml:space="preserve"> fungi is urgent and priority. Based on the above and taking into account that the tetrahydroquinoline ring is a key structural scaffold in many bioactive heterocyclic compounds, including some antifungal agents. </w:t>
      </w:r>
      <w:r w:rsidRPr="00111638">
        <w:rPr>
          <w:rFonts w:ascii="Garamond" w:hAnsi="Garamond"/>
          <w:sz w:val="24"/>
          <w:szCs w:val="24"/>
        </w:rPr>
        <w:lastRenderedPageBreak/>
        <w:t>Here, we want to report the synthesis, characterization and results of the antifungal assays of the two series of 3-methyl-4-aryl-1</w:t>
      </w:r>
      <w:proofErr w:type="gramStart"/>
      <w:r w:rsidRPr="00111638">
        <w:rPr>
          <w:rFonts w:ascii="Garamond" w:hAnsi="Garamond"/>
          <w:sz w:val="24"/>
          <w:szCs w:val="24"/>
        </w:rPr>
        <w:t>,2,3,</w:t>
      </w:r>
      <w:r w:rsidR="001F6496">
        <w:rPr>
          <w:rFonts w:ascii="Garamond" w:hAnsi="Garamond"/>
          <w:sz w:val="24"/>
          <w:szCs w:val="24"/>
        </w:rPr>
        <w:t>4</w:t>
      </w:r>
      <w:proofErr w:type="gramEnd"/>
      <w:r w:rsidR="001F6496">
        <w:rPr>
          <w:rFonts w:ascii="Garamond" w:hAnsi="Garamond"/>
          <w:sz w:val="24"/>
          <w:szCs w:val="24"/>
        </w:rPr>
        <w:t>-tetrahydroquinolines</w:t>
      </w:r>
      <w:r w:rsidR="005F3E0A">
        <w:rPr>
          <w:rFonts w:ascii="Garamond" w:hAnsi="Garamond"/>
          <w:sz w:val="24"/>
          <w:szCs w:val="24"/>
        </w:rPr>
        <w:t xml:space="preserve"> 5a-h and 6a-h</w:t>
      </w:r>
      <w:r w:rsidRPr="00111638">
        <w:rPr>
          <w:rFonts w:ascii="Garamond" w:hAnsi="Garamond"/>
          <w:sz w:val="24"/>
          <w:szCs w:val="24"/>
        </w:rPr>
        <w:t>.</w:t>
      </w:r>
      <w:r w:rsidR="00B6167B">
        <w:rPr>
          <w:rFonts w:ascii="Garamond" w:hAnsi="Garamond"/>
          <w:sz w:val="24"/>
          <w:szCs w:val="24"/>
        </w:rPr>
        <w:t xml:space="preserve"> </w:t>
      </w:r>
    </w:p>
    <w:p w:rsidR="00004C4D" w:rsidRDefault="00004C4D" w:rsidP="009C407C">
      <w:pPr>
        <w:autoSpaceDE w:val="0"/>
        <w:autoSpaceDN w:val="0"/>
        <w:adjustRightInd w:val="0"/>
        <w:spacing w:after="0" w:line="360" w:lineRule="auto"/>
        <w:rPr>
          <w:rFonts w:ascii="Garamond" w:hAnsi="Garamond"/>
          <w:sz w:val="24"/>
          <w:szCs w:val="24"/>
        </w:rPr>
      </w:pPr>
    </w:p>
    <w:p w:rsidR="00347D48" w:rsidRDefault="00347D48" w:rsidP="009C407C">
      <w:pPr>
        <w:autoSpaceDE w:val="0"/>
        <w:autoSpaceDN w:val="0"/>
        <w:adjustRightInd w:val="0"/>
        <w:spacing w:after="0" w:line="360" w:lineRule="auto"/>
        <w:rPr>
          <w:rFonts w:ascii="Garamond" w:hAnsi="Garamond"/>
          <w:b/>
          <w:sz w:val="24"/>
          <w:szCs w:val="24"/>
        </w:rPr>
      </w:pPr>
      <w:r w:rsidRPr="0097146B">
        <w:rPr>
          <w:rFonts w:ascii="Garamond" w:hAnsi="Garamond"/>
          <w:b/>
          <w:sz w:val="24"/>
          <w:szCs w:val="24"/>
        </w:rPr>
        <w:t xml:space="preserve">Chemistry </w:t>
      </w:r>
    </w:p>
    <w:p w:rsidR="005F3E0A" w:rsidRPr="00347D48" w:rsidRDefault="001F6496" w:rsidP="009C407C">
      <w:pPr>
        <w:autoSpaceDE w:val="0"/>
        <w:autoSpaceDN w:val="0"/>
        <w:adjustRightInd w:val="0"/>
        <w:spacing w:after="0" w:line="360" w:lineRule="auto"/>
        <w:rPr>
          <w:rFonts w:ascii="Garamond" w:hAnsi="Garamond"/>
          <w:b/>
          <w:sz w:val="24"/>
          <w:szCs w:val="24"/>
        </w:rPr>
      </w:pPr>
      <w:r>
        <w:rPr>
          <w:rFonts w:ascii="Garamond" w:hAnsi="Garamond"/>
          <w:sz w:val="24"/>
          <w:szCs w:val="24"/>
        </w:rPr>
        <w:t xml:space="preserve">The </w:t>
      </w:r>
      <w:r w:rsidR="00B6167B">
        <w:rPr>
          <w:rFonts w:ascii="Garamond" w:hAnsi="Garamond"/>
          <w:sz w:val="24"/>
          <w:szCs w:val="24"/>
        </w:rPr>
        <w:t xml:space="preserve">general route for the </w:t>
      </w:r>
      <w:r>
        <w:rPr>
          <w:rFonts w:ascii="Garamond" w:hAnsi="Garamond"/>
          <w:sz w:val="24"/>
          <w:szCs w:val="24"/>
        </w:rPr>
        <w:t xml:space="preserve">synthesis of the </w:t>
      </w:r>
      <w:r w:rsidRPr="001F6496">
        <w:rPr>
          <w:rFonts w:ascii="Garamond" w:hAnsi="Garamond"/>
          <w:i/>
          <w:sz w:val="24"/>
          <w:szCs w:val="24"/>
        </w:rPr>
        <w:t>N</w:t>
      </w:r>
      <w:r>
        <w:rPr>
          <w:rFonts w:ascii="Garamond" w:hAnsi="Garamond"/>
          <w:sz w:val="24"/>
          <w:szCs w:val="24"/>
        </w:rPr>
        <w:t>-benzyl-</w:t>
      </w:r>
      <w:r w:rsidRPr="00111638">
        <w:rPr>
          <w:rFonts w:ascii="Garamond" w:hAnsi="Garamond"/>
          <w:sz w:val="24"/>
          <w:szCs w:val="24"/>
        </w:rPr>
        <w:t>3-methyl-4-aryl-1</w:t>
      </w:r>
      <w:proofErr w:type="gramStart"/>
      <w:r w:rsidRPr="00111638">
        <w:rPr>
          <w:rFonts w:ascii="Garamond" w:hAnsi="Garamond"/>
          <w:sz w:val="24"/>
          <w:szCs w:val="24"/>
        </w:rPr>
        <w:t>,2,3,</w:t>
      </w:r>
      <w:r>
        <w:rPr>
          <w:rFonts w:ascii="Garamond" w:hAnsi="Garamond"/>
          <w:sz w:val="24"/>
          <w:szCs w:val="24"/>
        </w:rPr>
        <w:t>4</w:t>
      </w:r>
      <w:proofErr w:type="gramEnd"/>
      <w:r>
        <w:rPr>
          <w:rFonts w:ascii="Garamond" w:hAnsi="Garamond"/>
          <w:sz w:val="24"/>
          <w:szCs w:val="24"/>
        </w:rPr>
        <w:t>-tetrahydroquinoline</w:t>
      </w:r>
      <w:r w:rsidR="00B6167B">
        <w:rPr>
          <w:rFonts w:ascii="Garamond" w:hAnsi="Garamond"/>
          <w:sz w:val="24"/>
          <w:szCs w:val="24"/>
        </w:rPr>
        <w:t xml:space="preserve"> </w:t>
      </w:r>
      <w:r>
        <w:rPr>
          <w:rFonts w:ascii="Garamond" w:hAnsi="Garamond"/>
          <w:sz w:val="24"/>
          <w:szCs w:val="24"/>
        </w:rPr>
        <w:t>derivatives 5</w:t>
      </w:r>
      <w:r w:rsidR="00B6167B">
        <w:rPr>
          <w:rFonts w:ascii="Garamond" w:hAnsi="Garamond"/>
          <w:sz w:val="24"/>
          <w:szCs w:val="24"/>
        </w:rPr>
        <w:t xml:space="preserve"> and its debenzylated analogous THQs 6</w:t>
      </w:r>
      <w:r w:rsidR="00F67884">
        <w:rPr>
          <w:rFonts w:ascii="Garamond" w:hAnsi="Garamond"/>
          <w:sz w:val="24"/>
          <w:szCs w:val="24"/>
        </w:rPr>
        <w:t>,</w:t>
      </w:r>
      <w:r w:rsidR="00B6167B">
        <w:rPr>
          <w:rFonts w:ascii="Garamond" w:hAnsi="Garamond"/>
          <w:sz w:val="24"/>
          <w:szCs w:val="24"/>
        </w:rPr>
        <w:t xml:space="preserve"> including as a key</w:t>
      </w:r>
      <w:r w:rsidR="00C77DFC">
        <w:rPr>
          <w:rFonts w:ascii="Garamond" w:hAnsi="Garamond"/>
          <w:sz w:val="24"/>
          <w:szCs w:val="24"/>
        </w:rPr>
        <w:t>-</w:t>
      </w:r>
      <w:r w:rsidR="00B6167B">
        <w:rPr>
          <w:rFonts w:ascii="Garamond" w:hAnsi="Garamond"/>
          <w:sz w:val="24"/>
          <w:szCs w:val="24"/>
        </w:rPr>
        <w:t xml:space="preserve">step a </w:t>
      </w:r>
      <w:r w:rsidRPr="001F6496">
        <w:rPr>
          <w:rFonts w:ascii="Garamond" w:hAnsi="Garamond"/>
          <w:sz w:val="24"/>
          <w:szCs w:val="24"/>
        </w:rPr>
        <w:t>cycloaddition reaction</w:t>
      </w:r>
      <w:r w:rsidR="006C0561">
        <w:rPr>
          <w:rFonts w:ascii="Garamond" w:hAnsi="Garamond"/>
          <w:sz w:val="24"/>
          <w:szCs w:val="24"/>
        </w:rPr>
        <w:t>,</w:t>
      </w:r>
      <w:r w:rsidR="00B6167B">
        <w:rPr>
          <w:rFonts w:ascii="Garamond" w:hAnsi="Garamond"/>
          <w:sz w:val="24"/>
          <w:szCs w:val="24"/>
        </w:rPr>
        <w:t xml:space="preserve"> and </w:t>
      </w:r>
      <w:r w:rsidR="00C77DFC">
        <w:rPr>
          <w:rFonts w:ascii="Garamond" w:hAnsi="Garamond"/>
          <w:sz w:val="24"/>
          <w:szCs w:val="24"/>
        </w:rPr>
        <w:t xml:space="preserve">is </w:t>
      </w:r>
      <w:r w:rsidR="00B6167B">
        <w:rPr>
          <w:rFonts w:ascii="Garamond" w:hAnsi="Garamond"/>
          <w:sz w:val="24"/>
          <w:szCs w:val="24"/>
        </w:rPr>
        <w:t>outlined in</w:t>
      </w:r>
      <w:r w:rsidRPr="001F6496">
        <w:rPr>
          <w:rFonts w:ascii="Garamond" w:hAnsi="Garamond"/>
          <w:sz w:val="24"/>
          <w:szCs w:val="24"/>
        </w:rPr>
        <w:t xml:space="preserve"> figure </w:t>
      </w:r>
      <w:r w:rsidR="00B97D12">
        <w:rPr>
          <w:rFonts w:ascii="Garamond" w:hAnsi="Garamond"/>
          <w:sz w:val="24"/>
          <w:szCs w:val="24"/>
        </w:rPr>
        <w:t>2</w:t>
      </w:r>
      <w:r w:rsidR="00593FA9">
        <w:rPr>
          <w:rFonts w:ascii="Garamond" w:hAnsi="Garamond"/>
          <w:sz w:val="24"/>
          <w:szCs w:val="24"/>
        </w:rPr>
        <w:t>. Base on the BF</w:t>
      </w:r>
      <w:r w:rsidR="00593FA9" w:rsidRPr="008C7F51">
        <w:rPr>
          <w:rFonts w:ascii="Garamond" w:hAnsi="Garamond"/>
          <w:sz w:val="24"/>
          <w:szCs w:val="24"/>
          <w:vertAlign w:val="subscript"/>
        </w:rPr>
        <w:t>3</w:t>
      </w:r>
      <w:r w:rsidR="00B97D12" w:rsidRPr="00B97D12">
        <w:rPr>
          <w:rFonts w:ascii="Garamond" w:hAnsi="Garamond"/>
          <w:sz w:val="24"/>
          <w:szCs w:val="24"/>
        </w:rPr>
        <w:t>.</w:t>
      </w:r>
      <w:r w:rsidR="00593FA9">
        <w:rPr>
          <w:rFonts w:ascii="Garamond" w:hAnsi="Garamond"/>
          <w:sz w:val="24"/>
          <w:szCs w:val="24"/>
        </w:rPr>
        <w:t>OEt</w:t>
      </w:r>
      <w:r w:rsidR="00593FA9" w:rsidRPr="008C7F51">
        <w:rPr>
          <w:rFonts w:ascii="Garamond" w:hAnsi="Garamond"/>
          <w:sz w:val="24"/>
          <w:szCs w:val="24"/>
          <w:vertAlign w:val="subscript"/>
        </w:rPr>
        <w:t>2</w:t>
      </w:r>
      <w:r w:rsidR="00593FA9">
        <w:rPr>
          <w:rFonts w:ascii="Garamond" w:hAnsi="Garamond"/>
          <w:sz w:val="24"/>
          <w:szCs w:val="24"/>
        </w:rPr>
        <w:t xml:space="preserve">-catalyzed multicomponent cationic imino Diels-Alder reaction among substituted </w:t>
      </w:r>
      <w:r w:rsidR="00593FA9" w:rsidRPr="00B6167B">
        <w:rPr>
          <w:rFonts w:ascii="Garamond" w:hAnsi="Garamond"/>
          <w:i/>
          <w:sz w:val="24"/>
          <w:szCs w:val="24"/>
        </w:rPr>
        <w:t>N</w:t>
      </w:r>
      <w:r w:rsidR="00593FA9">
        <w:rPr>
          <w:rFonts w:ascii="Garamond" w:hAnsi="Garamond"/>
          <w:sz w:val="24"/>
          <w:szCs w:val="24"/>
        </w:rPr>
        <w:t>-benzylanilines, formalin (37% formaldehyde in methanol), and propenylbenzenes (</w:t>
      </w:r>
      <w:r w:rsidR="00593FA9" w:rsidRPr="00593FA9">
        <w:rPr>
          <w:rFonts w:ascii="Garamond" w:hAnsi="Garamond"/>
          <w:i/>
          <w:sz w:val="24"/>
          <w:szCs w:val="24"/>
        </w:rPr>
        <w:t>trans</w:t>
      </w:r>
      <w:r w:rsidR="00593FA9">
        <w:rPr>
          <w:rFonts w:ascii="Garamond" w:hAnsi="Garamond"/>
          <w:sz w:val="24"/>
          <w:szCs w:val="24"/>
        </w:rPr>
        <w:t>-anethole and isoeugenol) at 70</w:t>
      </w:r>
      <w:r w:rsidR="00827250">
        <w:rPr>
          <w:rFonts w:ascii="Garamond" w:hAnsi="Garamond"/>
          <w:sz w:val="24"/>
          <w:szCs w:val="24"/>
        </w:rPr>
        <w:t xml:space="preserve"> </w:t>
      </w:r>
      <w:r w:rsidR="00593FA9">
        <w:rPr>
          <w:rFonts w:ascii="Garamond" w:hAnsi="Garamond"/>
          <w:sz w:val="24"/>
          <w:szCs w:val="24"/>
        </w:rPr>
        <w:t>ºC in CH</w:t>
      </w:r>
      <w:r w:rsidR="00593FA9" w:rsidRPr="00593FA9">
        <w:rPr>
          <w:rFonts w:ascii="Garamond" w:hAnsi="Garamond"/>
          <w:sz w:val="24"/>
          <w:szCs w:val="24"/>
          <w:vertAlign w:val="subscript"/>
        </w:rPr>
        <w:t>3</w:t>
      </w:r>
      <w:r w:rsidR="00593FA9">
        <w:rPr>
          <w:rFonts w:ascii="Garamond" w:hAnsi="Garamond"/>
          <w:sz w:val="24"/>
          <w:szCs w:val="24"/>
        </w:rPr>
        <w:t>CN</w:t>
      </w:r>
      <w:r w:rsidR="004A707C">
        <w:rPr>
          <w:rFonts w:ascii="Garamond" w:hAnsi="Garamond"/>
          <w:sz w:val="24"/>
          <w:szCs w:val="24"/>
        </w:rPr>
        <w:t xml:space="preserve"> for 6-8 hours</w:t>
      </w:r>
      <w:r w:rsidR="00593FA9">
        <w:rPr>
          <w:rFonts w:ascii="Garamond" w:hAnsi="Garamond"/>
          <w:sz w:val="24"/>
          <w:szCs w:val="24"/>
        </w:rPr>
        <w:t>. The catalytic debenzylation (10mol% Pd/C) using hydrogen gas (H</w:t>
      </w:r>
      <w:r w:rsidR="00593FA9" w:rsidRPr="00593FA9">
        <w:rPr>
          <w:rFonts w:ascii="Garamond" w:hAnsi="Garamond"/>
          <w:sz w:val="24"/>
          <w:szCs w:val="24"/>
          <w:vertAlign w:val="subscript"/>
        </w:rPr>
        <w:t>2</w:t>
      </w:r>
      <w:r w:rsidR="00593FA9">
        <w:rPr>
          <w:rFonts w:ascii="Garamond" w:hAnsi="Garamond"/>
          <w:sz w:val="24"/>
          <w:szCs w:val="24"/>
        </w:rPr>
        <w:t xml:space="preserve">) </w:t>
      </w:r>
      <w:r w:rsidR="004A707C">
        <w:rPr>
          <w:rFonts w:ascii="Garamond" w:hAnsi="Garamond"/>
          <w:sz w:val="24"/>
          <w:szCs w:val="24"/>
        </w:rPr>
        <w:t xml:space="preserve">at room temperature </w:t>
      </w:r>
      <w:r w:rsidR="006C0561">
        <w:rPr>
          <w:rFonts w:ascii="Garamond" w:hAnsi="Garamond"/>
          <w:sz w:val="24"/>
          <w:szCs w:val="24"/>
        </w:rPr>
        <w:t xml:space="preserve">and </w:t>
      </w:r>
      <w:r w:rsidR="004A707C">
        <w:rPr>
          <w:rFonts w:ascii="Garamond" w:hAnsi="Garamond"/>
          <w:sz w:val="24"/>
          <w:szCs w:val="24"/>
        </w:rPr>
        <w:t xml:space="preserve">over nigh </w:t>
      </w:r>
      <w:r w:rsidR="00593FA9">
        <w:rPr>
          <w:rFonts w:ascii="Garamond" w:hAnsi="Garamond"/>
          <w:sz w:val="24"/>
          <w:szCs w:val="24"/>
        </w:rPr>
        <w:t xml:space="preserve">allowed to prepare the corresponding </w:t>
      </w:r>
      <w:r w:rsidR="00593FA9" w:rsidRPr="00111638">
        <w:rPr>
          <w:rFonts w:ascii="Garamond" w:hAnsi="Garamond"/>
          <w:sz w:val="24"/>
          <w:szCs w:val="24"/>
        </w:rPr>
        <w:t>3-methyl-4-aryl-1</w:t>
      </w:r>
      <w:proofErr w:type="gramStart"/>
      <w:r w:rsidR="00593FA9" w:rsidRPr="00111638">
        <w:rPr>
          <w:rFonts w:ascii="Garamond" w:hAnsi="Garamond"/>
          <w:sz w:val="24"/>
          <w:szCs w:val="24"/>
        </w:rPr>
        <w:t>,2,3,</w:t>
      </w:r>
      <w:r w:rsidR="00593FA9">
        <w:rPr>
          <w:rFonts w:ascii="Garamond" w:hAnsi="Garamond"/>
          <w:sz w:val="24"/>
          <w:szCs w:val="24"/>
        </w:rPr>
        <w:t>4</w:t>
      </w:r>
      <w:proofErr w:type="gramEnd"/>
      <w:r w:rsidR="00593FA9">
        <w:rPr>
          <w:rFonts w:ascii="Garamond" w:hAnsi="Garamond"/>
          <w:sz w:val="24"/>
          <w:szCs w:val="24"/>
        </w:rPr>
        <w:t xml:space="preserve">-tetrahydroquinoline derivatives </w:t>
      </w:r>
      <w:r w:rsidR="004A707C">
        <w:rPr>
          <w:rFonts w:ascii="Garamond" w:hAnsi="Garamond"/>
          <w:sz w:val="24"/>
          <w:szCs w:val="24"/>
        </w:rPr>
        <w:t>6.</w:t>
      </w:r>
      <w:r w:rsidR="00593FA9">
        <w:rPr>
          <w:rFonts w:ascii="Garamond" w:hAnsi="Garamond"/>
          <w:sz w:val="24"/>
          <w:szCs w:val="24"/>
        </w:rPr>
        <w:t xml:space="preserve"> </w:t>
      </w:r>
      <w:r w:rsidR="00593FA9" w:rsidRPr="006C0561">
        <w:rPr>
          <w:rFonts w:ascii="Garamond" w:hAnsi="Garamond"/>
          <w:sz w:val="24"/>
          <w:szCs w:val="24"/>
        </w:rPr>
        <w:t xml:space="preserve">Both series of tetrahydroquinolines was </w:t>
      </w:r>
      <w:r w:rsidR="004A707C" w:rsidRPr="006C0561">
        <w:rPr>
          <w:rFonts w:ascii="Garamond" w:hAnsi="Garamond"/>
          <w:sz w:val="24"/>
          <w:szCs w:val="24"/>
        </w:rPr>
        <w:t xml:space="preserve">majority </w:t>
      </w:r>
      <w:r w:rsidR="00593FA9" w:rsidRPr="006C0561">
        <w:rPr>
          <w:rFonts w:ascii="Garamond" w:hAnsi="Garamond"/>
          <w:sz w:val="24"/>
          <w:szCs w:val="24"/>
        </w:rPr>
        <w:t xml:space="preserve">obtained as stable </w:t>
      </w:r>
      <w:r w:rsidR="004A707C" w:rsidRPr="006C0561">
        <w:rPr>
          <w:rFonts w:ascii="Garamond" w:hAnsi="Garamond"/>
          <w:sz w:val="24"/>
          <w:szCs w:val="24"/>
        </w:rPr>
        <w:t xml:space="preserve">solid </w:t>
      </w:r>
      <w:r w:rsidR="00593FA9" w:rsidRPr="006C0561">
        <w:rPr>
          <w:rFonts w:ascii="Garamond" w:hAnsi="Garamond"/>
          <w:sz w:val="24"/>
          <w:szCs w:val="24"/>
        </w:rPr>
        <w:t>substance</w:t>
      </w:r>
      <w:r w:rsidR="004A707C" w:rsidRPr="006C0561">
        <w:rPr>
          <w:rFonts w:ascii="Garamond" w:hAnsi="Garamond"/>
          <w:sz w:val="24"/>
          <w:szCs w:val="24"/>
        </w:rPr>
        <w:t xml:space="preserve">s </w:t>
      </w:r>
      <w:r w:rsidR="006C0561" w:rsidRPr="00201984">
        <w:rPr>
          <w:rStyle w:val="hps"/>
          <w:rFonts w:ascii="Garamond" w:hAnsi="Garamond" w:cs="Arial"/>
          <w:sz w:val="24"/>
          <w:szCs w:val="24"/>
        </w:rPr>
        <w:t>with defined melting points</w:t>
      </w:r>
      <w:r w:rsidR="006C0561" w:rsidRPr="006C0561">
        <w:rPr>
          <w:rFonts w:ascii="Garamond" w:hAnsi="Garamond"/>
          <w:sz w:val="24"/>
          <w:szCs w:val="24"/>
        </w:rPr>
        <w:t xml:space="preserve"> in </w:t>
      </w:r>
      <w:r w:rsidR="004A707C" w:rsidRPr="006C0561">
        <w:rPr>
          <w:rFonts w:ascii="Garamond" w:hAnsi="Garamond"/>
          <w:sz w:val="24"/>
          <w:szCs w:val="24"/>
        </w:rPr>
        <w:t xml:space="preserve">49-77% </w:t>
      </w:r>
      <w:r w:rsidR="006C0561" w:rsidRPr="006C0561">
        <w:rPr>
          <w:rFonts w:ascii="Garamond" w:hAnsi="Garamond"/>
          <w:sz w:val="24"/>
          <w:szCs w:val="24"/>
        </w:rPr>
        <w:t>(5</w:t>
      </w:r>
      <w:r w:rsidR="00F67884">
        <w:rPr>
          <w:rFonts w:ascii="Garamond" w:hAnsi="Garamond"/>
          <w:sz w:val="24"/>
          <w:szCs w:val="24"/>
        </w:rPr>
        <w:t>a-h</w:t>
      </w:r>
      <w:r w:rsidR="006C0561" w:rsidRPr="006C0561">
        <w:rPr>
          <w:rFonts w:ascii="Garamond" w:hAnsi="Garamond"/>
          <w:sz w:val="24"/>
          <w:szCs w:val="24"/>
        </w:rPr>
        <w:t xml:space="preserve">) </w:t>
      </w:r>
      <w:r w:rsidR="004A707C" w:rsidRPr="006C0561">
        <w:rPr>
          <w:rFonts w:ascii="Garamond" w:hAnsi="Garamond"/>
          <w:sz w:val="24"/>
          <w:szCs w:val="24"/>
        </w:rPr>
        <w:t>and 93-98%</w:t>
      </w:r>
      <w:r w:rsidR="00593FA9" w:rsidRPr="006C0561">
        <w:rPr>
          <w:rFonts w:ascii="Garamond" w:hAnsi="Garamond"/>
          <w:sz w:val="24"/>
          <w:szCs w:val="24"/>
        </w:rPr>
        <w:t xml:space="preserve"> </w:t>
      </w:r>
      <w:r w:rsidR="006C0561" w:rsidRPr="006C0561">
        <w:rPr>
          <w:rFonts w:ascii="Garamond" w:hAnsi="Garamond"/>
          <w:sz w:val="24"/>
          <w:szCs w:val="24"/>
        </w:rPr>
        <w:t>(6</w:t>
      </w:r>
      <w:r w:rsidR="00F67884">
        <w:rPr>
          <w:rFonts w:ascii="Garamond" w:hAnsi="Garamond"/>
          <w:sz w:val="24"/>
          <w:szCs w:val="24"/>
        </w:rPr>
        <w:t>a-h</w:t>
      </w:r>
      <w:r w:rsidR="006C0561" w:rsidRPr="006C0561">
        <w:rPr>
          <w:rFonts w:ascii="Garamond" w:hAnsi="Garamond"/>
          <w:sz w:val="24"/>
          <w:szCs w:val="24"/>
        </w:rPr>
        <w:t>) yields</w:t>
      </w:r>
      <w:r w:rsidR="004A707C" w:rsidRPr="006C0561">
        <w:rPr>
          <w:rFonts w:ascii="Garamond" w:hAnsi="Garamond"/>
          <w:sz w:val="24"/>
          <w:szCs w:val="24"/>
        </w:rPr>
        <w:t xml:space="preserve"> after their chromatography purification (table 3).</w:t>
      </w:r>
      <w:r w:rsidR="006C0561">
        <w:rPr>
          <w:rFonts w:ascii="Garamond" w:hAnsi="Garamond"/>
          <w:sz w:val="24"/>
          <w:szCs w:val="24"/>
        </w:rPr>
        <w:t xml:space="preserve"> All s</w:t>
      </w:r>
      <w:r w:rsidR="008C7F51" w:rsidRPr="006911CC">
        <w:rPr>
          <w:rStyle w:val="hps"/>
          <w:rFonts w:ascii="Garamond" w:hAnsi="Garamond" w:cs="Arial"/>
          <w:sz w:val="24"/>
          <w:szCs w:val="24"/>
        </w:rPr>
        <w:t>tudied tetrahydroquinolines</w:t>
      </w:r>
      <w:r w:rsidR="008C7F51" w:rsidRPr="00201984">
        <w:rPr>
          <w:rStyle w:val="hps"/>
          <w:rFonts w:ascii="Garamond" w:hAnsi="Garamond" w:cs="Arial"/>
          <w:sz w:val="24"/>
          <w:szCs w:val="24"/>
        </w:rPr>
        <w:t xml:space="preserve"> were</w:t>
      </w:r>
      <w:r w:rsidR="008C7F51" w:rsidRPr="00201984">
        <w:rPr>
          <w:rFonts w:ascii="Garamond" w:hAnsi="Garamond" w:cs="Arial"/>
          <w:color w:val="000000"/>
          <w:sz w:val="24"/>
          <w:szCs w:val="24"/>
        </w:rPr>
        <w:t xml:space="preserve"> isolated and </w:t>
      </w:r>
      <w:r w:rsidR="008C7F51" w:rsidRPr="00201984">
        <w:rPr>
          <w:rFonts w:ascii="Garamond" w:eastAsia="Times New Roman" w:hAnsi="Garamond" w:cs="Arial"/>
          <w:sz w:val="24"/>
          <w:szCs w:val="24"/>
        </w:rPr>
        <w:t>purified</w:t>
      </w:r>
      <w:r w:rsidR="008C7F51" w:rsidRPr="00201984">
        <w:rPr>
          <w:rFonts w:ascii="Garamond" w:hAnsi="Garamond" w:cs="Arial"/>
          <w:color w:val="000000"/>
          <w:sz w:val="24"/>
          <w:szCs w:val="24"/>
        </w:rPr>
        <w:t xml:space="preserve"> by column chromatography (</w:t>
      </w:r>
      <w:r w:rsidR="006C0561">
        <w:rPr>
          <w:rFonts w:ascii="Garamond" w:hAnsi="Garamond" w:cs="Arial"/>
          <w:color w:val="000000"/>
          <w:sz w:val="24"/>
          <w:szCs w:val="24"/>
        </w:rPr>
        <w:t>on silica gel</w:t>
      </w:r>
      <w:r w:rsidR="008C7F51" w:rsidRPr="00201984">
        <w:rPr>
          <w:rFonts w:ascii="Garamond" w:hAnsi="Garamond" w:cs="Arial"/>
          <w:color w:val="000000"/>
          <w:sz w:val="24"/>
          <w:szCs w:val="24"/>
        </w:rPr>
        <w:t xml:space="preserve">) using </w:t>
      </w:r>
      <w:r w:rsidR="008C7F51" w:rsidRPr="00201984">
        <w:rPr>
          <w:rFonts w:ascii="Garamond" w:hAnsi="Garamond" w:cs="Arial"/>
          <w:sz w:val="24"/>
          <w:szCs w:val="24"/>
        </w:rPr>
        <w:t>petroleum ether</w:t>
      </w:r>
      <w:r w:rsidR="008C7F51" w:rsidRPr="00201984">
        <w:rPr>
          <w:rFonts w:ascii="Garamond" w:hAnsi="Garamond" w:cs="Arial"/>
          <w:color w:val="000000"/>
          <w:sz w:val="24"/>
          <w:szCs w:val="24"/>
        </w:rPr>
        <w:t>/ethyl acetate</w:t>
      </w:r>
      <w:r w:rsidR="008C7F51" w:rsidRPr="00201984">
        <w:rPr>
          <w:rStyle w:val="hps"/>
          <w:rFonts w:ascii="Garamond" w:hAnsi="Garamond" w:cs="Arial"/>
          <w:sz w:val="24"/>
          <w:szCs w:val="24"/>
        </w:rPr>
        <w:t xml:space="preserve"> </w:t>
      </w:r>
      <w:r w:rsidR="006C0561">
        <w:rPr>
          <w:rStyle w:val="hps"/>
          <w:rFonts w:ascii="Garamond" w:hAnsi="Garamond" w:cs="Arial"/>
          <w:sz w:val="24"/>
          <w:szCs w:val="24"/>
        </w:rPr>
        <w:t>mixtures with gradient of polarity.</w:t>
      </w:r>
      <w:r w:rsidR="00DC5C41">
        <w:rPr>
          <w:rStyle w:val="hps"/>
          <w:rFonts w:ascii="Garamond" w:hAnsi="Garamond" w:cs="Arial"/>
          <w:sz w:val="24"/>
          <w:szCs w:val="24"/>
        </w:rPr>
        <w:t xml:space="preserve"> </w:t>
      </w:r>
      <w:r w:rsidR="00DC5C41" w:rsidRPr="00DC5C41">
        <w:rPr>
          <w:rFonts w:ascii="Garamond" w:hAnsi="Garamond" w:cs="Arial"/>
          <w:color w:val="000000"/>
          <w:sz w:val="24"/>
          <w:szCs w:val="24"/>
        </w:rPr>
        <w:t>The stereochem</w:t>
      </w:r>
      <w:r w:rsidR="00DC5C41">
        <w:rPr>
          <w:rFonts w:ascii="Garamond" w:hAnsi="Garamond" w:cs="Arial"/>
          <w:color w:val="000000"/>
          <w:sz w:val="24"/>
          <w:szCs w:val="24"/>
        </w:rPr>
        <w:t>istry of all THQ</w:t>
      </w:r>
      <w:r w:rsidR="00DC5C41" w:rsidRPr="00DC5C41">
        <w:rPr>
          <w:rFonts w:ascii="Garamond" w:hAnsi="Garamond" w:cs="Arial"/>
          <w:color w:val="000000"/>
          <w:sz w:val="24"/>
          <w:szCs w:val="24"/>
        </w:rPr>
        <w:t xml:space="preserve"> compounds was confirmed by 1D and 2D NMR experiments.</w:t>
      </w:r>
      <w:r w:rsidR="00DC5C41">
        <w:rPr>
          <w:rFonts w:ascii="Garamond" w:hAnsi="Garamond" w:cs="Arial"/>
          <w:color w:val="000000"/>
          <w:sz w:val="24"/>
          <w:szCs w:val="24"/>
        </w:rPr>
        <w:t xml:space="preserve"> </w:t>
      </w:r>
      <w:r w:rsidR="00DC5C41" w:rsidRPr="00DC5C41">
        <w:rPr>
          <w:rFonts w:ascii="Garamond" w:hAnsi="Garamond" w:cs="Arial"/>
          <w:color w:val="000000"/>
          <w:sz w:val="24"/>
          <w:szCs w:val="24"/>
          <w:vertAlign w:val="superscript"/>
        </w:rPr>
        <w:t>1</w:t>
      </w:r>
      <w:r w:rsidR="00DC5C41" w:rsidRPr="00DC5C41">
        <w:rPr>
          <w:rFonts w:ascii="Garamond" w:hAnsi="Garamond" w:cs="Arial"/>
          <w:color w:val="000000"/>
          <w:sz w:val="24"/>
          <w:szCs w:val="24"/>
        </w:rPr>
        <w:t xml:space="preserve">H NMR analysis indicated that the structure of the unique diastereoisomers </w:t>
      </w:r>
      <w:r w:rsidR="00DC5C41">
        <w:rPr>
          <w:rFonts w:ascii="Garamond" w:hAnsi="Garamond" w:cs="Arial"/>
          <w:color w:val="000000"/>
          <w:sz w:val="24"/>
          <w:szCs w:val="24"/>
        </w:rPr>
        <w:t xml:space="preserve">obtained for 5 and 6 </w:t>
      </w:r>
      <w:r w:rsidR="00DC5C41" w:rsidRPr="00DC5C41">
        <w:rPr>
          <w:rFonts w:ascii="Garamond" w:hAnsi="Garamond" w:cs="Arial"/>
          <w:color w:val="000000"/>
          <w:sz w:val="24"/>
          <w:szCs w:val="24"/>
        </w:rPr>
        <w:t xml:space="preserve">were </w:t>
      </w:r>
      <w:r w:rsidR="00DC5C41" w:rsidRPr="00DC5C41">
        <w:rPr>
          <w:rFonts w:ascii="Garamond" w:hAnsi="Garamond" w:cs="Arial"/>
          <w:i/>
          <w:color w:val="000000"/>
          <w:sz w:val="24"/>
          <w:szCs w:val="24"/>
        </w:rPr>
        <w:t>trans</w:t>
      </w:r>
      <w:r w:rsidR="00DC5C41" w:rsidRPr="00DC5C41">
        <w:rPr>
          <w:rFonts w:ascii="Garamond" w:hAnsi="Garamond" w:cs="Arial"/>
          <w:color w:val="000000"/>
          <w:sz w:val="24"/>
          <w:szCs w:val="24"/>
        </w:rPr>
        <w:t>-</w:t>
      </w:r>
      <w:r w:rsidR="00DC5C41" w:rsidRPr="00A15798">
        <w:rPr>
          <w:rFonts w:ascii="Garamond" w:hAnsi="Garamond"/>
          <w:sz w:val="24"/>
          <w:szCs w:val="24"/>
        </w:rPr>
        <w:t>configured with respect to the 3-CH</w:t>
      </w:r>
      <w:r w:rsidR="00DC5C41" w:rsidRPr="00347D48">
        <w:rPr>
          <w:rFonts w:ascii="Garamond" w:hAnsi="Garamond"/>
          <w:sz w:val="24"/>
          <w:szCs w:val="24"/>
          <w:vertAlign w:val="subscript"/>
        </w:rPr>
        <w:t>3</w:t>
      </w:r>
      <w:r w:rsidR="00DC5C41" w:rsidRPr="00A15798">
        <w:rPr>
          <w:rFonts w:ascii="Garamond" w:hAnsi="Garamond"/>
          <w:sz w:val="24"/>
          <w:szCs w:val="24"/>
        </w:rPr>
        <w:t xml:space="preserve">/4-Ar substituents (Figure </w:t>
      </w:r>
      <w:r w:rsidR="00B97D12">
        <w:rPr>
          <w:rFonts w:ascii="Garamond" w:hAnsi="Garamond"/>
          <w:sz w:val="24"/>
          <w:szCs w:val="24"/>
        </w:rPr>
        <w:t>2</w:t>
      </w:r>
      <w:r w:rsidR="00DC5C41" w:rsidRPr="00A15798">
        <w:rPr>
          <w:rFonts w:ascii="Garamond" w:hAnsi="Garamond"/>
          <w:sz w:val="24"/>
          <w:szCs w:val="24"/>
        </w:rPr>
        <w:t>).</w:t>
      </w:r>
    </w:p>
    <w:p w:rsidR="007B0BFD" w:rsidRDefault="007B0BFD" w:rsidP="009C407C">
      <w:pPr>
        <w:autoSpaceDE w:val="0"/>
        <w:autoSpaceDN w:val="0"/>
        <w:adjustRightInd w:val="0"/>
        <w:spacing w:after="0" w:line="360" w:lineRule="auto"/>
        <w:rPr>
          <w:rStyle w:val="hps"/>
          <w:rFonts w:cs="Arial"/>
        </w:rPr>
      </w:pPr>
    </w:p>
    <w:p w:rsidR="00347D48" w:rsidRPr="00AD5A90" w:rsidRDefault="00347D48" w:rsidP="009C407C">
      <w:pPr>
        <w:autoSpaceDE w:val="0"/>
        <w:autoSpaceDN w:val="0"/>
        <w:adjustRightInd w:val="0"/>
        <w:spacing w:after="0" w:line="360" w:lineRule="auto"/>
        <w:rPr>
          <w:rFonts w:ascii="Garamond" w:hAnsi="Garamond"/>
          <w:b/>
          <w:sz w:val="24"/>
          <w:szCs w:val="24"/>
        </w:rPr>
      </w:pPr>
      <w:r w:rsidRPr="00AD5A90">
        <w:rPr>
          <w:rFonts w:ascii="Garamond" w:hAnsi="Garamond"/>
          <w:b/>
          <w:i/>
          <w:sz w:val="24"/>
          <w:szCs w:val="24"/>
        </w:rPr>
        <w:t>In silico</w:t>
      </w:r>
      <w:r w:rsidRPr="00AD5A90">
        <w:rPr>
          <w:rFonts w:ascii="Garamond" w:hAnsi="Garamond"/>
          <w:b/>
          <w:sz w:val="24"/>
          <w:szCs w:val="24"/>
        </w:rPr>
        <w:t xml:space="preserve"> </w:t>
      </w:r>
      <w:r w:rsidR="00684080" w:rsidRPr="00AD5A90">
        <w:rPr>
          <w:rFonts w:ascii="Garamond" w:hAnsi="Garamond"/>
          <w:b/>
          <w:sz w:val="24"/>
          <w:szCs w:val="24"/>
        </w:rPr>
        <w:t>chemoinformatics</w:t>
      </w:r>
      <w:r w:rsidRPr="00AD5A90">
        <w:rPr>
          <w:rFonts w:ascii="Garamond" w:hAnsi="Garamond"/>
          <w:b/>
          <w:sz w:val="24"/>
          <w:szCs w:val="24"/>
        </w:rPr>
        <w:t xml:space="preserve"> tools </w:t>
      </w:r>
    </w:p>
    <w:p w:rsidR="00A15798" w:rsidRDefault="00A10163" w:rsidP="009C407C">
      <w:pPr>
        <w:autoSpaceDE w:val="0"/>
        <w:autoSpaceDN w:val="0"/>
        <w:adjustRightInd w:val="0"/>
        <w:spacing w:after="0" w:line="360" w:lineRule="auto"/>
        <w:rPr>
          <w:rStyle w:val="hps"/>
          <w:rFonts w:ascii="Garamond" w:hAnsi="Garamond" w:cs="Arial"/>
          <w:sz w:val="24"/>
          <w:szCs w:val="24"/>
        </w:rPr>
      </w:pPr>
      <w:r w:rsidRPr="00FD666D">
        <w:rPr>
          <w:rStyle w:val="hps"/>
          <w:rFonts w:ascii="Garamond" w:hAnsi="Garamond" w:cs="Arial"/>
          <w:sz w:val="24"/>
          <w:szCs w:val="24"/>
        </w:rPr>
        <w:t>In this work, the most significant theoretical pharmacokinetic parameters for all tetrahydroquinoline derivatives synthesized (5a-h and 6a-h) were obtained using chemoinformatics platforms. Molinspiration Software allowed obtaining five properties associated with the Lipinski’ rules (Lipinski et al. 1997)</w:t>
      </w:r>
      <w:r w:rsidR="00827250">
        <w:rPr>
          <w:rStyle w:val="hps"/>
          <w:rFonts w:ascii="Garamond" w:hAnsi="Garamond" w:cs="Arial"/>
          <w:sz w:val="24"/>
          <w:szCs w:val="24"/>
        </w:rPr>
        <w:t xml:space="preserve"> </w:t>
      </w:r>
      <w:r w:rsidR="00827250" w:rsidRPr="00725EDA">
        <w:rPr>
          <w:rStyle w:val="hps"/>
          <w:rFonts w:ascii="Garamond" w:hAnsi="Garamond" w:cs="Arial"/>
          <w:sz w:val="24"/>
          <w:szCs w:val="24"/>
        </w:rPr>
        <w:t xml:space="preserve">that </w:t>
      </w:r>
      <w:r w:rsidRPr="00725EDA">
        <w:rPr>
          <w:rStyle w:val="hps"/>
          <w:rFonts w:ascii="Garamond" w:hAnsi="Garamond" w:cs="Arial"/>
          <w:sz w:val="24"/>
          <w:szCs w:val="24"/>
        </w:rPr>
        <w:t>indicates whether a chemical can be orally active in humans (drug-likeness)</w:t>
      </w:r>
      <w:r w:rsidR="00946269" w:rsidRPr="00725EDA">
        <w:rPr>
          <w:rStyle w:val="hps"/>
          <w:rFonts w:ascii="Garamond" w:hAnsi="Garamond" w:cs="Arial"/>
          <w:sz w:val="24"/>
          <w:szCs w:val="24"/>
        </w:rPr>
        <w:t>,</w:t>
      </w:r>
      <w:r w:rsidRPr="00725EDA">
        <w:rPr>
          <w:rStyle w:val="hps"/>
          <w:rFonts w:ascii="Garamond" w:hAnsi="Garamond" w:cs="Arial"/>
          <w:sz w:val="24"/>
          <w:szCs w:val="24"/>
        </w:rPr>
        <w:t xml:space="preserve"> </w:t>
      </w:r>
      <w:r w:rsidR="00946269" w:rsidRPr="00725EDA">
        <w:rPr>
          <w:rStyle w:val="hps"/>
          <w:rFonts w:ascii="Garamond" w:hAnsi="Garamond" w:cs="Arial"/>
          <w:sz w:val="24"/>
          <w:szCs w:val="24"/>
        </w:rPr>
        <w:t>f</w:t>
      </w:r>
      <w:r w:rsidRPr="00725EDA">
        <w:rPr>
          <w:rStyle w:val="hps"/>
          <w:rFonts w:ascii="Garamond" w:hAnsi="Garamond" w:cs="Arial"/>
          <w:sz w:val="24"/>
          <w:szCs w:val="24"/>
        </w:rPr>
        <w:t xml:space="preserve">urthermore of the TPSA </w:t>
      </w:r>
      <w:r w:rsidR="00827250" w:rsidRPr="00725EDA">
        <w:rPr>
          <w:rStyle w:val="hps"/>
          <w:rFonts w:ascii="Garamond" w:hAnsi="Garamond" w:cs="Arial"/>
          <w:sz w:val="24"/>
          <w:szCs w:val="24"/>
        </w:rPr>
        <w:t>parameters (Chohan et al. 2010) that</w:t>
      </w:r>
      <w:r w:rsidRPr="00725EDA">
        <w:rPr>
          <w:rStyle w:val="hps"/>
          <w:rFonts w:ascii="Garamond" w:hAnsi="Garamond" w:cs="Arial"/>
          <w:sz w:val="24"/>
          <w:szCs w:val="24"/>
        </w:rPr>
        <w:t xml:space="preserve"> has proven to be very good descriptor characterizing drug absorption, including intestinal absorption, bioavailability and blood brain barrier penetration. We found that tetrahydroquinoline derivatives 5</w:t>
      </w:r>
      <w:r w:rsidR="00FD666D" w:rsidRPr="00725EDA">
        <w:rPr>
          <w:rStyle w:val="hps"/>
          <w:rFonts w:ascii="Garamond" w:hAnsi="Garamond" w:cs="Arial"/>
          <w:sz w:val="24"/>
          <w:szCs w:val="24"/>
        </w:rPr>
        <w:t>a-h</w:t>
      </w:r>
      <w:r w:rsidRPr="00725EDA">
        <w:rPr>
          <w:rStyle w:val="hps"/>
          <w:rFonts w:ascii="Garamond" w:hAnsi="Garamond" w:cs="Arial"/>
          <w:sz w:val="24"/>
          <w:szCs w:val="24"/>
        </w:rPr>
        <w:t xml:space="preserve"> did not present more than one violation of the Lipinski’ rules, while that their debenz</w:t>
      </w:r>
      <w:r w:rsidR="00FD666D" w:rsidRPr="00725EDA">
        <w:rPr>
          <w:rStyle w:val="hps"/>
          <w:rFonts w:ascii="Garamond" w:hAnsi="Garamond" w:cs="Arial"/>
          <w:sz w:val="24"/>
          <w:szCs w:val="24"/>
        </w:rPr>
        <w:t>y</w:t>
      </w:r>
      <w:r w:rsidRPr="00725EDA">
        <w:rPr>
          <w:rStyle w:val="hps"/>
          <w:rFonts w:ascii="Garamond" w:hAnsi="Garamond" w:cs="Arial"/>
          <w:sz w:val="24"/>
          <w:szCs w:val="24"/>
        </w:rPr>
        <w:t>late</w:t>
      </w:r>
      <w:r w:rsidR="00FD666D" w:rsidRPr="00725EDA">
        <w:rPr>
          <w:rStyle w:val="hps"/>
          <w:rFonts w:ascii="Garamond" w:hAnsi="Garamond" w:cs="Arial"/>
          <w:sz w:val="24"/>
          <w:szCs w:val="24"/>
        </w:rPr>
        <w:t>d</w:t>
      </w:r>
      <w:r w:rsidRPr="00725EDA">
        <w:rPr>
          <w:rStyle w:val="hps"/>
          <w:rFonts w:ascii="Garamond" w:hAnsi="Garamond" w:cs="Arial"/>
          <w:sz w:val="24"/>
          <w:szCs w:val="24"/>
        </w:rPr>
        <w:t xml:space="preserve"> derivatives 6</w:t>
      </w:r>
      <w:r w:rsidR="00FD666D" w:rsidRPr="00725EDA">
        <w:rPr>
          <w:rStyle w:val="hps"/>
          <w:rFonts w:ascii="Garamond" w:hAnsi="Garamond" w:cs="Arial"/>
          <w:sz w:val="24"/>
          <w:szCs w:val="24"/>
        </w:rPr>
        <w:t>a-h</w:t>
      </w:r>
      <w:r w:rsidRPr="00725EDA">
        <w:rPr>
          <w:rStyle w:val="hps"/>
          <w:rFonts w:ascii="Garamond" w:hAnsi="Garamond" w:cs="Arial"/>
          <w:sz w:val="24"/>
          <w:szCs w:val="24"/>
        </w:rPr>
        <w:t xml:space="preserve"> doesn’t present any violation. The obtained calculations demonstrate that all analyzed tetrahydroquinoline compounds showed high bioavailability properties, similar and comparable them with </w:t>
      </w:r>
      <w:r w:rsidR="00827250" w:rsidRPr="00725EDA">
        <w:rPr>
          <w:rStyle w:val="hps"/>
          <w:rFonts w:ascii="Garamond" w:hAnsi="Garamond" w:cs="Arial"/>
          <w:sz w:val="24"/>
          <w:szCs w:val="24"/>
        </w:rPr>
        <w:t>structures of reference drugs (</w:t>
      </w:r>
      <w:proofErr w:type="spellStart"/>
      <w:r w:rsidR="00827250" w:rsidRPr="00725EDA">
        <w:rPr>
          <w:rStyle w:val="hps"/>
          <w:rFonts w:ascii="Garamond" w:hAnsi="Garamond" w:cs="Arial"/>
          <w:sz w:val="24"/>
          <w:szCs w:val="24"/>
        </w:rPr>
        <w:t>k</w:t>
      </w:r>
      <w:r w:rsidRPr="00725EDA">
        <w:rPr>
          <w:rStyle w:val="hps"/>
          <w:rFonts w:ascii="Garamond" w:hAnsi="Garamond" w:cs="Arial"/>
          <w:sz w:val="24"/>
          <w:szCs w:val="24"/>
        </w:rPr>
        <w:t>etoco</w:t>
      </w:r>
      <w:r w:rsidR="005424E0" w:rsidRPr="00725EDA">
        <w:rPr>
          <w:rStyle w:val="hps"/>
          <w:rFonts w:ascii="Garamond" w:hAnsi="Garamond" w:cs="Arial"/>
          <w:sz w:val="24"/>
          <w:szCs w:val="24"/>
        </w:rPr>
        <w:t>n</w:t>
      </w:r>
      <w:r w:rsidR="00827250" w:rsidRPr="00725EDA">
        <w:rPr>
          <w:rStyle w:val="hps"/>
          <w:rFonts w:ascii="Garamond" w:hAnsi="Garamond" w:cs="Arial"/>
          <w:sz w:val="24"/>
          <w:szCs w:val="24"/>
        </w:rPr>
        <w:t>azole</w:t>
      </w:r>
      <w:proofErr w:type="spellEnd"/>
      <w:r w:rsidR="00827250" w:rsidRPr="00725EDA">
        <w:rPr>
          <w:rStyle w:val="hps"/>
          <w:rFonts w:ascii="Garamond" w:hAnsi="Garamond" w:cs="Arial"/>
          <w:sz w:val="24"/>
          <w:szCs w:val="24"/>
        </w:rPr>
        <w:t xml:space="preserve"> and </w:t>
      </w:r>
      <w:proofErr w:type="spellStart"/>
      <w:r w:rsidR="00827250" w:rsidRPr="00725EDA">
        <w:rPr>
          <w:rStyle w:val="hps"/>
          <w:rFonts w:ascii="Garamond" w:hAnsi="Garamond" w:cs="Arial"/>
          <w:sz w:val="24"/>
          <w:szCs w:val="24"/>
        </w:rPr>
        <w:t>t</w:t>
      </w:r>
      <w:r w:rsidRPr="00725EDA">
        <w:rPr>
          <w:rStyle w:val="hps"/>
          <w:rFonts w:ascii="Garamond" w:hAnsi="Garamond" w:cs="Arial"/>
          <w:sz w:val="24"/>
          <w:szCs w:val="24"/>
        </w:rPr>
        <w:t>erbinafine</w:t>
      </w:r>
      <w:proofErr w:type="spellEnd"/>
      <w:r w:rsidRPr="00725EDA">
        <w:rPr>
          <w:rStyle w:val="hps"/>
          <w:rFonts w:ascii="Garamond" w:hAnsi="Garamond" w:cs="Arial"/>
          <w:sz w:val="24"/>
          <w:szCs w:val="24"/>
        </w:rPr>
        <w:t xml:space="preserve">), </w:t>
      </w:r>
      <w:r w:rsidR="00EC78F7" w:rsidRPr="00725EDA">
        <w:rPr>
          <w:rStyle w:val="hps"/>
          <w:rFonts w:ascii="Garamond" w:hAnsi="Garamond" w:cs="Arial"/>
          <w:sz w:val="24"/>
          <w:szCs w:val="24"/>
        </w:rPr>
        <w:t>largel</w:t>
      </w:r>
      <w:r w:rsidR="00EC78F7" w:rsidRPr="00EC78F7">
        <w:rPr>
          <w:rStyle w:val="hps"/>
          <w:rFonts w:ascii="Garamond" w:hAnsi="Garamond" w:cs="Arial"/>
          <w:sz w:val="24"/>
          <w:szCs w:val="24"/>
        </w:rPr>
        <w:t>y fulfilling all the parameters set by this rule (Molecular weight</w:t>
      </w:r>
      <w:r w:rsidRPr="00A10163">
        <w:rPr>
          <w:rStyle w:val="hps"/>
          <w:rFonts w:ascii="Garamond" w:hAnsi="Garamond" w:cs="Arial"/>
          <w:sz w:val="24"/>
          <w:szCs w:val="24"/>
        </w:rPr>
        <w:t xml:space="preserve"> = 2</w:t>
      </w:r>
      <w:r w:rsidR="00EC78F7">
        <w:rPr>
          <w:rStyle w:val="hps"/>
          <w:rFonts w:ascii="Garamond" w:hAnsi="Garamond" w:cs="Arial"/>
          <w:sz w:val="24"/>
          <w:szCs w:val="24"/>
        </w:rPr>
        <w:t>53</w:t>
      </w:r>
      <w:r w:rsidRPr="00A10163">
        <w:rPr>
          <w:rStyle w:val="hps"/>
          <w:rFonts w:ascii="Garamond" w:hAnsi="Garamond" w:cs="Arial"/>
          <w:sz w:val="24"/>
          <w:szCs w:val="24"/>
        </w:rPr>
        <w:t>.</w:t>
      </w:r>
      <w:r w:rsidR="00EC78F7">
        <w:rPr>
          <w:rStyle w:val="hps"/>
          <w:rFonts w:ascii="Garamond" w:hAnsi="Garamond" w:cs="Arial"/>
          <w:sz w:val="24"/>
          <w:szCs w:val="24"/>
        </w:rPr>
        <w:t>34</w:t>
      </w:r>
      <w:r w:rsidRPr="00A10163">
        <w:rPr>
          <w:rStyle w:val="hps"/>
          <w:rFonts w:ascii="Garamond" w:hAnsi="Garamond" w:cs="Arial"/>
          <w:sz w:val="24"/>
          <w:szCs w:val="24"/>
        </w:rPr>
        <w:t>-</w:t>
      </w:r>
      <w:r w:rsidR="00EC78F7">
        <w:rPr>
          <w:rStyle w:val="hps"/>
          <w:rFonts w:ascii="Garamond" w:hAnsi="Garamond" w:cs="Arial"/>
          <w:sz w:val="24"/>
          <w:szCs w:val="24"/>
        </w:rPr>
        <w:t>393</w:t>
      </w:r>
      <w:r w:rsidRPr="00A10163">
        <w:rPr>
          <w:rStyle w:val="hps"/>
          <w:rFonts w:ascii="Garamond" w:hAnsi="Garamond" w:cs="Arial"/>
          <w:sz w:val="24"/>
          <w:szCs w:val="24"/>
        </w:rPr>
        <w:t xml:space="preserve">.91, log P = </w:t>
      </w:r>
      <w:r w:rsidR="00EC78F7">
        <w:rPr>
          <w:rStyle w:val="hps"/>
          <w:rFonts w:ascii="Garamond" w:hAnsi="Garamond" w:cs="Arial"/>
          <w:sz w:val="24"/>
          <w:szCs w:val="24"/>
        </w:rPr>
        <w:t>3</w:t>
      </w:r>
      <w:r w:rsidRPr="00A10163">
        <w:rPr>
          <w:rStyle w:val="hps"/>
          <w:rFonts w:ascii="Garamond" w:hAnsi="Garamond" w:cs="Arial"/>
          <w:sz w:val="24"/>
          <w:szCs w:val="24"/>
        </w:rPr>
        <w:t>.</w:t>
      </w:r>
      <w:r w:rsidR="00EC78F7">
        <w:rPr>
          <w:rStyle w:val="hps"/>
          <w:rFonts w:ascii="Garamond" w:hAnsi="Garamond" w:cs="Arial"/>
          <w:sz w:val="24"/>
          <w:szCs w:val="24"/>
        </w:rPr>
        <w:t>26</w:t>
      </w:r>
      <w:r w:rsidRPr="00A10163">
        <w:rPr>
          <w:rStyle w:val="hps"/>
          <w:rFonts w:ascii="Garamond" w:hAnsi="Garamond" w:cs="Arial"/>
          <w:sz w:val="24"/>
          <w:szCs w:val="24"/>
        </w:rPr>
        <w:t>-</w:t>
      </w:r>
      <w:r w:rsidR="00EC78F7">
        <w:rPr>
          <w:rStyle w:val="hps"/>
          <w:rFonts w:ascii="Garamond" w:hAnsi="Garamond" w:cs="Arial"/>
          <w:sz w:val="24"/>
          <w:szCs w:val="24"/>
        </w:rPr>
        <w:t>6</w:t>
      </w:r>
      <w:r w:rsidRPr="00A10163">
        <w:rPr>
          <w:rStyle w:val="hps"/>
          <w:rFonts w:ascii="Garamond" w:hAnsi="Garamond" w:cs="Arial"/>
          <w:sz w:val="24"/>
          <w:szCs w:val="24"/>
        </w:rPr>
        <w:t>.2</w:t>
      </w:r>
      <w:r w:rsidR="00EC78F7">
        <w:rPr>
          <w:rStyle w:val="hps"/>
          <w:rFonts w:ascii="Garamond" w:hAnsi="Garamond" w:cs="Arial"/>
          <w:sz w:val="24"/>
          <w:szCs w:val="24"/>
        </w:rPr>
        <w:t>7</w:t>
      </w:r>
      <w:r w:rsidRPr="00A10163">
        <w:rPr>
          <w:rStyle w:val="hps"/>
          <w:rFonts w:ascii="Garamond" w:hAnsi="Garamond" w:cs="Arial"/>
          <w:sz w:val="24"/>
          <w:szCs w:val="24"/>
        </w:rPr>
        <w:t xml:space="preserve">, </w:t>
      </w:r>
      <w:proofErr w:type="spellStart"/>
      <w:proofErr w:type="gramStart"/>
      <w:r w:rsidRPr="00A10163">
        <w:rPr>
          <w:rStyle w:val="hps"/>
          <w:rFonts w:ascii="Garamond" w:hAnsi="Garamond" w:cs="Arial"/>
          <w:sz w:val="24"/>
          <w:szCs w:val="24"/>
        </w:rPr>
        <w:t>nON</w:t>
      </w:r>
      <w:proofErr w:type="spellEnd"/>
      <w:proofErr w:type="gramEnd"/>
      <w:r w:rsidRPr="00A10163">
        <w:rPr>
          <w:rStyle w:val="hps"/>
          <w:rFonts w:ascii="Garamond" w:hAnsi="Garamond" w:cs="Arial"/>
          <w:sz w:val="24"/>
          <w:szCs w:val="24"/>
        </w:rPr>
        <w:t xml:space="preserve"> = 2-</w:t>
      </w:r>
      <w:r w:rsidR="00FB4066">
        <w:rPr>
          <w:rStyle w:val="hps"/>
          <w:rFonts w:ascii="Garamond" w:hAnsi="Garamond" w:cs="Arial"/>
          <w:sz w:val="24"/>
          <w:szCs w:val="24"/>
        </w:rPr>
        <w:t>4</w:t>
      </w:r>
      <w:r w:rsidRPr="00A10163">
        <w:rPr>
          <w:rStyle w:val="hps"/>
          <w:rFonts w:ascii="Garamond" w:hAnsi="Garamond" w:cs="Arial"/>
          <w:sz w:val="24"/>
          <w:szCs w:val="24"/>
        </w:rPr>
        <w:t xml:space="preserve">, and </w:t>
      </w:r>
      <w:proofErr w:type="spellStart"/>
      <w:r w:rsidRPr="00A10163">
        <w:rPr>
          <w:rStyle w:val="hps"/>
          <w:rFonts w:ascii="Garamond" w:hAnsi="Garamond" w:cs="Arial"/>
          <w:sz w:val="24"/>
          <w:szCs w:val="24"/>
        </w:rPr>
        <w:t>nOHNH</w:t>
      </w:r>
      <w:proofErr w:type="spellEnd"/>
      <w:r w:rsidRPr="00A10163">
        <w:rPr>
          <w:rStyle w:val="hps"/>
          <w:rFonts w:ascii="Garamond" w:hAnsi="Garamond" w:cs="Arial"/>
          <w:sz w:val="24"/>
          <w:szCs w:val="24"/>
        </w:rPr>
        <w:t xml:space="preserve"> = 0-</w:t>
      </w:r>
      <w:r w:rsidR="00FB4066">
        <w:rPr>
          <w:rStyle w:val="hps"/>
          <w:rFonts w:ascii="Garamond" w:hAnsi="Garamond" w:cs="Arial"/>
          <w:sz w:val="24"/>
          <w:szCs w:val="24"/>
        </w:rPr>
        <w:t>2</w:t>
      </w:r>
      <w:r w:rsidRPr="00A10163">
        <w:rPr>
          <w:rStyle w:val="hps"/>
          <w:rFonts w:ascii="Garamond" w:hAnsi="Garamond" w:cs="Arial"/>
          <w:sz w:val="24"/>
          <w:szCs w:val="24"/>
        </w:rPr>
        <w:t>).</w:t>
      </w:r>
      <w:r w:rsidR="00946269">
        <w:rPr>
          <w:rStyle w:val="hps"/>
          <w:rFonts w:ascii="Garamond" w:hAnsi="Garamond" w:cs="Arial"/>
          <w:sz w:val="24"/>
          <w:szCs w:val="24"/>
        </w:rPr>
        <w:t xml:space="preserve"> </w:t>
      </w:r>
      <w:r w:rsidR="00A15798" w:rsidRPr="00A15798">
        <w:rPr>
          <w:rStyle w:val="hps"/>
          <w:rFonts w:ascii="Garamond" w:hAnsi="Garamond" w:cs="Arial"/>
          <w:sz w:val="24"/>
          <w:szCs w:val="24"/>
        </w:rPr>
        <w:t xml:space="preserve">Prediction </w:t>
      </w:r>
      <w:r w:rsidR="00A15798" w:rsidRPr="00A15798">
        <w:rPr>
          <w:rStyle w:val="hps"/>
          <w:rFonts w:ascii="Garamond" w:hAnsi="Garamond" w:cs="Arial"/>
          <w:sz w:val="24"/>
          <w:szCs w:val="24"/>
        </w:rPr>
        <w:lastRenderedPageBreak/>
        <w:t>results by TPSA parameters for the compounds 5a-h and 6a-h (Table 1) showed TPSA values between 12.5 and 50.7 Å</w:t>
      </w:r>
      <w:r w:rsidR="00A15798" w:rsidRPr="00FD666D">
        <w:rPr>
          <w:rStyle w:val="hps"/>
          <w:rFonts w:ascii="Garamond" w:hAnsi="Garamond" w:cs="Arial"/>
          <w:sz w:val="24"/>
          <w:szCs w:val="24"/>
          <w:vertAlign w:val="superscript"/>
        </w:rPr>
        <w:t>2</w:t>
      </w:r>
      <w:r w:rsidR="00A15798" w:rsidRPr="00A15798">
        <w:rPr>
          <w:rStyle w:val="hps"/>
          <w:rFonts w:ascii="Garamond" w:hAnsi="Garamond" w:cs="Arial"/>
          <w:sz w:val="24"/>
          <w:szCs w:val="24"/>
        </w:rPr>
        <w:t xml:space="preserve">, confirming that </w:t>
      </w:r>
      <w:r w:rsidR="007A2402">
        <w:rPr>
          <w:rStyle w:val="hps"/>
          <w:rFonts w:ascii="Garamond" w:hAnsi="Garamond" w:cs="Arial"/>
          <w:sz w:val="24"/>
          <w:szCs w:val="24"/>
        </w:rPr>
        <w:t xml:space="preserve">this </w:t>
      </w:r>
      <w:r w:rsidR="00A15798" w:rsidRPr="00A15798">
        <w:rPr>
          <w:rStyle w:val="hps"/>
          <w:rFonts w:ascii="Garamond" w:hAnsi="Garamond" w:cs="Arial"/>
          <w:sz w:val="24"/>
          <w:szCs w:val="24"/>
        </w:rPr>
        <w:t>pharmacokinetic parameter is a relevant property in the drug design. It should be noted that TPSA values less than 60 Å</w:t>
      </w:r>
      <w:r w:rsidR="00A15798" w:rsidRPr="00FD666D">
        <w:rPr>
          <w:rStyle w:val="hps"/>
          <w:rFonts w:ascii="Garamond" w:hAnsi="Garamond" w:cs="Arial"/>
          <w:sz w:val="24"/>
          <w:szCs w:val="24"/>
          <w:vertAlign w:val="superscript"/>
        </w:rPr>
        <w:t>2</w:t>
      </w:r>
      <w:r w:rsidR="00A15798" w:rsidRPr="00A15798">
        <w:rPr>
          <w:rStyle w:val="hps"/>
          <w:rFonts w:ascii="Garamond" w:hAnsi="Garamond" w:cs="Arial"/>
          <w:sz w:val="24"/>
          <w:szCs w:val="24"/>
        </w:rPr>
        <w:t xml:space="preserve"> are defined for compounds with good membrane permeability, as well a good penetration of the blood-brain barrier.</w:t>
      </w:r>
    </w:p>
    <w:p w:rsidR="00617DCA" w:rsidRDefault="00617DCA" w:rsidP="009C407C">
      <w:pPr>
        <w:autoSpaceDE w:val="0"/>
        <w:autoSpaceDN w:val="0"/>
        <w:adjustRightInd w:val="0"/>
        <w:spacing w:after="0" w:line="360" w:lineRule="auto"/>
        <w:rPr>
          <w:rStyle w:val="hps"/>
          <w:rFonts w:ascii="Garamond" w:hAnsi="Garamond" w:cs="Arial"/>
          <w:sz w:val="24"/>
          <w:szCs w:val="24"/>
        </w:rPr>
      </w:pPr>
    </w:p>
    <w:p w:rsidR="00D44EDF" w:rsidRDefault="00D44EDF" w:rsidP="009C407C">
      <w:pPr>
        <w:autoSpaceDE w:val="0"/>
        <w:autoSpaceDN w:val="0"/>
        <w:adjustRightInd w:val="0"/>
        <w:spacing w:after="0" w:line="360" w:lineRule="auto"/>
        <w:rPr>
          <w:rStyle w:val="hps"/>
          <w:rFonts w:ascii="Garamond" w:hAnsi="Garamond" w:cs="Arial"/>
          <w:sz w:val="24"/>
          <w:szCs w:val="24"/>
        </w:rPr>
      </w:pPr>
      <w:r w:rsidRPr="00D44EDF">
        <w:rPr>
          <w:rStyle w:val="hps"/>
          <w:rFonts w:ascii="Garamond" w:hAnsi="Garamond" w:cs="Arial"/>
          <w:sz w:val="24"/>
          <w:szCs w:val="24"/>
        </w:rPr>
        <w:t>In order to assess the possible pharmacological properties and predict the compounds drug-score of the tetrahydroquinolines 5a-h and 6a-h, a toxicity profile evaluation was performed employing the OSIRIS software.</w:t>
      </w:r>
      <w:r w:rsidR="00617DCA">
        <w:rPr>
          <w:rStyle w:val="hps"/>
          <w:rFonts w:ascii="Garamond" w:hAnsi="Garamond" w:cs="Arial"/>
          <w:sz w:val="24"/>
          <w:szCs w:val="24"/>
        </w:rPr>
        <w:t xml:space="preserve"> </w:t>
      </w:r>
      <w:r w:rsidR="00956EB9" w:rsidRPr="00956EB9">
        <w:rPr>
          <w:rStyle w:val="hps"/>
          <w:rFonts w:ascii="Garamond" w:hAnsi="Garamond" w:cs="Arial"/>
          <w:sz w:val="24"/>
          <w:szCs w:val="24"/>
        </w:rPr>
        <w:t>Exploring virtually the potential risk associated to some fragments of the synthesized tetrahydroquinoline compounds, it can be noted that all obtained and evaluated products presented low biological risks and have few negative effect.</w:t>
      </w:r>
      <w:r w:rsidR="00956EB9">
        <w:rPr>
          <w:rStyle w:val="hps"/>
          <w:rFonts w:ascii="Garamond" w:hAnsi="Garamond" w:cs="Arial"/>
          <w:sz w:val="24"/>
          <w:szCs w:val="24"/>
        </w:rPr>
        <w:t xml:space="preserve"> </w:t>
      </w:r>
      <w:r w:rsidRPr="00D44EDF">
        <w:rPr>
          <w:rStyle w:val="hps"/>
          <w:rFonts w:ascii="Garamond" w:hAnsi="Garamond" w:cs="Arial"/>
          <w:sz w:val="24"/>
          <w:szCs w:val="24"/>
        </w:rPr>
        <w:t xml:space="preserve">The methoxy group in the 6c and 6g compounds on the C-6 position of the tetrahydroquinoline scaffolds showed a moderate mutagenic risk. Nevertheless, the fragments and topology of the reference compound present higher potential risk than all the tetrahydroquinoline molecules evaluated. Performing calculations on drug-likeness and drug-score parameters, we could note that both series afforded favorable numbers, especially for </w:t>
      </w:r>
      <w:r w:rsidR="00617DCA">
        <w:rPr>
          <w:rStyle w:val="hps"/>
          <w:rFonts w:ascii="Garamond" w:hAnsi="Garamond" w:cs="Arial"/>
          <w:sz w:val="24"/>
          <w:szCs w:val="24"/>
        </w:rPr>
        <w:t xml:space="preserve">the molecular structures </w:t>
      </w:r>
      <w:r w:rsidRPr="00D44EDF">
        <w:rPr>
          <w:rStyle w:val="hps"/>
          <w:rFonts w:ascii="Garamond" w:hAnsi="Garamond" w:cs="Arial"/>
          <w:sz w:val="24"/>
          <w:szCs w:val="24"/>
        </w:rPr>
        <w:t>6a-h.</w:t>
      </w:r>
      <w:r w:rsidR="00617DCA">
        <w:rPr>
          <w:rStyle w:val="hps"/>
          <w:rFonts w:ascii="Garamond" w:hAnsi="Garamond" w:cs="Arial"/>
          <w:sz w:val="24"/>
          <w:szCs w:val="24"/>
        </w:rPr>
        <w:t xml:space="preserve"> </w:t>
      </w:r>
      <w:r w:rsidR="00B138E7" w:rsidRPr="00B138E7">
        <w:rPr>
          <w:rStyle w:val="hps"/>
          <w:rFonts w:ascii="Garamond" w:hAnsi="Garamond" w:cs="Arial"/>
          <w:sz w:val="24"/>
          <w:szCs w:val="24"/>
        </w:rPr>
        <w:t xml:space="preserve">Compared with the antifungal activity of the most active molecules (6f and 6g), the drug-likeness calculation showed good correlation and confirm the importance of remove of the benzyl group and introduction of hydroxyl group in the 4-aryl substituent of the tetrahydroquinoline structure </w:t>
      </w:r>
      <w:r w:rsidRPr="00D44EDF">
        <w:rPr>
          <w:rStyle w:val="hps"/>
          <w:rFonts w:ascii="Garamond" w:hAnsi="Garamond" w:cs="Arial"/>
          <w:sz w:val="24"/>
          <w:szCs w:val="24"/>
        </w:rPr>
        <w:t>(Table 3).</w:t>
      </w:r>
      <w:r w:rsidR="00617DCA">
        <w:rPr>
          <w:rStyle w:val="hps"/>
          <w:rFonts w:ascii="Garamond" w:hAnsi="Garamond" w:cs="Arial"/>
          <w:sz w:val="24"/>
          <w:szCs w:val="24"/>
        </w:rPr>
        <w:t xml:space="preserve"> </w:t>
      </w:r>
      <w:r w:rsidRPr="00D44EDF">
        <w:rPr>
          <w:rStyle w:val="hps"/>
          <w:rFonts w:ascii="Garamond" w:hAnsi="Garamond" w:cs="Arial"/>
          <w:sz w:val="24"/>
          <w:szCs w:val="24"/>
        </w:rPr>
        <w:t xml:space="preserve">Furthermore, the drug-score obtained for each analyzed molecule showed an important relationship with the </w:t>
      </w:r>
      <w:r w:rsidR="00617DCA" w:rsidRPr="00617DCA">
        <w:rPr>
          <w:rStyle w:val="hps"/>
          <w:rFonts w:ascii="Garamond" w:hAnsi="Garamond" w:cs="Arial"/>
          <w:i/>
          <w:sz w:val="24"/>
          <w:szCs w:val="24"/>
        </w:rPr>
        <w:t>in vitro</w:t>
      </w:r>
      <w:r w:rsidR="00617DCA" w:rsidRPr="00D44EDF">
        <w:rPr>
          <w:rStyle w:val="hps"/>
          <w:rFonts w:ascii="Garamond" w:hAnsi="Garamond" w:cs="Arial"/>
          <w:sz w:val="24"/>
          <w:szCs w:val="24"/>
        </w:rPr>
        <w:t xml:space="preserve"> </w:t>
      </w:r>
      <w:r w:rsidRPr="00D44EDF">
        <w:rPr>
          <w:rStyle w:val="hps"/>
          <w:rFonts w:ascii="Garamond" w:hAnsi="Garamond" w:cs="Arial"/>
          <w:sz w:val="24"/>
          <w:szCs w:val="24"/>
        </w:rPr>
        <w:t>antifungal evaluation for tetrahydroquinolines 6f and 6g, whose values were above the average of all calculated compounds.</w:t>
      </w:r>
    </w:p>
    <w:p w:rsidR="00D44EDF" w:rsidRDefault="00D44EDF" w:rsidP="009C407C">
      <w:pPr>
        <w:autoSpaceDE w:val="0"/>
        <w:autoSpaceDN w:val="0"/>
        <w:adjustRightInd w:val="0"/>
        <w:spacing w:after="0" w:line="360" w:lineRule="auto"/>
        <w:rPr>
          <w:rStyle w:val="hps"/>
          <w:rFonts w:ascii="Garamond" w:hAnsi="Garamond" w:cs="Arial"/>
          <w:sz w:val="24"/>
          <w:szCs w:val="24"/>
        </w:rPr>
      </w:pPr>
    </w:p>
    <w:p w:rsidR="00347D48" w:rsidRPr="009F71DF" w:rsidRDefault="00347D48" w:rsidP="009C407C">
      <w:pPr>
        <w:autoSpaceDE w:val="0"/>
        <w:autoSpaceDN w:val="0"/>
        <w:adjustRightInd w:val="0"/>
        <w:spacing w:after="0" w:line="360" w:lineRule="auto"/>
        <w:rPr>
          <w:rFonts w:ascii="Garamond" w:hAnsi="Garamond"/>
          <w:b/>
          <w:sz w:val="24"/>
          <w:szCs w:val="24"/>
        </w:rPr>
      </w:pPr>
      <w:r w:rsidRPr="009F71DF">
        <w:rPr>
          <w:rFonts w:ascii="Garamond" w:hAnsi="Garamond"/>
          <w:b/>
          <w:sz w:val="24"/>
          <w:szCs w:val="24"/>
        </w:rPr>
        <w:t>Antifungal assays</w:t>
      </w:r>
    </w:p>
    <w:p w:rsidR="008D7EC6" w:rsidRPr="008D7EC6" w:rsidRDefault="008D7EC6" w:rsidP="009C407C">
      <w:pPr>
        <w:autoSpaceDE w:val="0"/>
        <w:autoSpaceDN w:val="0"/>
        <w:adjustRightInd w:val="0"/>
        <w:spacing w:after="0" w:line="360" w:lineRule="auto"/>
        <w:rPr>
          <w:rStyle w:val="hps"/>
          <w:rFonts w:ascii="Garamond" w:hAnsi="Garamond" w:cs="Arial"/>
          <w:sz w:val="24"/>
          <w:szCs w:val="24"/>
        </w:rPr>
      </w:pPr>
      <w:r w:rsidRPr="008D7EC6">
        <w:rPr>
          <w:rStyle w:val="hps"/>
          <w:rFonts w:ascii="Garamond" w:hAnsi="Garamond" w:cs="Arial"/>
          <w:sz w:val="24"/>
          <w:szCs w:val="24"/>
        </w:rPr>
        <w:t xml:space="preserve">All compounds were tested </w:t>
      </w:r>
      <w:r w:rsidRPr="008D7EC6">
        <w:rPr>
          <w:rStyle w:val="hps"/>
          <w:rFonts w:ascii="Garamond" w:hAnsi="Garamond" w:cs="Arial"/>
          <w:i/>
          <w:sz w:val="24"/>
          <w:szCs w:val="24"/>
        </w:rPr>
        <w:t xml:space="preserve">in vitro </w:t>
      </w:r>
      <w:r w:rsidRPr="008D7EC6">
        <w:rPr>
          <w:rStyle w:val="hps"/>
          <w:rFonts w:ascii="Garamond" w:hAnsi="Garamond" w:cs="Arial"/>
          <w:sz w:val="24"/>
          <w:szCs w:val="24"/>
        </w:rPr>
        <w:t xml:space="preserve">against standardized clinically important fungi, including yeasts, </w:t>
      </w:r>
      <w:proofErr w:type="spellStart"/>
      <w:r w:rsidRPr="008D7EC6">
        <w:rPr>
          <w:rStyle w:val="hps"/>
          <w:rFonts w:ascii="Garamond" w:hAnsi="Garamond" w:cs="Arial"/>
          <w:sz w:val="24"/>
          <w:szCs w:val="24"/>
        </w:rPr>
        <w:t>hialohyphomycetes</w:t>
      </w:r>
      <w:proofErr w:type="spellEnd"/>
      <w:r w:rsidRPr="008D7EC6">
        <w:rPr>
          <w:rStyle w:val="hps"/>
          <w:rFonts w:ascii="Garamond" w:hAnsi="Garamond" w:cs="Arial"/>
          <w:sz w:val="24"/>
          <w:szCs w:val="24"/>
        </w:rPr>
        <w:t xml:space="preserve">, and dermatophytes. The obtained results for antifungal activities of all the title compounds were summarized in the Table 3, in which </w:t>
      </w:r>
      <w:proofErr w:type="spellStart"/>
      <w:r w:rsidRPr="008D7EC6">
        <w:rPr>
          <w:rStyle w:val="hps"/>
          <w:rFonts w:ascii="Garamond" w:hAnsi="Garamond" w:cs="Arial"/>
          <w:sz w:val="24"/>
          <w:szCs w:val="24"/>
        </w:rPr>
        <w:t>ketoconazole</w:t>
      </w:r>
      <w:proofErr w:type="spellEnd"/>
      <w:r w:rsidRPr="008D7EC6">
        <w:rPr>
          <w:rStyle w:val="hps"/>
          <w:rFonts w:ascii="Garamond" w:hAnsi="Garamond" w:cs="Arial"/>
          <w:sz w:val="24"/>
          <w:szCs w:val="24"/>
        </w:rPr>
        <w:t xml:space="preserve"> and </w:t>
      </w:r>
      <w:proofErr w:type="spellStart"/>
      <w:r w:rsidRPr="008D7EC6">
        <w:rPr>
          <w:rStyle w:val="hps"/>
          <w:rFonts w:ascii="Garamond" w:hAnsi="Garamond" w:cs="Arial"/>
          <w:sz w:val="24"/>
          <w:szCs w:val="24"/>
        </w:rPr>
        <w:t>terbinafine</w:t>
      </w:r>
      <w:proofErr w:type="spellEnd"/>
      <w:r w:rsidRPr="008D7EC6">
        <w:rPr>
          <w:rStyle w:val="hps"/>
          <w:rFonts w:ascii="Garamond" w:hAnsi="Garamond" w:cs="Arial"/>
          <w:sz w:val="24"/>
          <w:szCs w:val="24"/>
        </w:rPr>
        <w:t xml:space="preserve"> were used as the controls.</w:t>
      </w:r>
      <w:r>
        <w:rPr>
          <w:rStyle w:val="hps"/>
          <w:rFonts w:ascii="Garamond" w:hAnsi="Garamond" w:cs="Arial"/>
          <w:sz w:val="24"/>
          <w:szCs w:val="24"/>
        </w:rPr>
        <w:t xml:space="preserve"> </w:t>
      </w:r>
      <w:r w:rsidRPr="008D7EC6">
        <w:rPr>
          <w:rStyle w:val="hps"/>
          <w:rFonts w:ascii="Garamond" w:hAnsi="Garamond" w:cs="Arial"/>
          <w:sz w:val="24"/>
          <w:szCs w:val="24"/>
        </w:rPr>
        <w:t xml:space="preserve">The structure of each tetrahydroquinoline derivative was included in table 3, for easier the analysis of results. These studies showed that between </w:t>
      </w:r>
      <w:r w:rsidR="001C794B" w:rsidRPr="0078249C">
        <w:rPr>
          <w:rStyle w:val="hps"/>
          <w:rFonts w:ascii="Garamond" w:hAnsi="Garamond"/>
        </w:rPr>
        <w:t>these two</w:t>
      </w:r>
      <w:r w:rsidRPr="008D7EC6">
        <w:rPr>
          <w:rStyle w:val="hps"/>
          <w:rFonts w:ascii="Garamond" w:hAnsi="Garamond" w:cs="Arial"/>
          <w:sz w:val="24"/>
          <w:szCs w:val="24"/>
        </w:rPr>
        <w:t xml:space="preserve"> tetrahydroquinoline series tested, </w:t>
      </w:r>
      <w:r w:rsidRPr="001C794B">
        <w:rPr>
          <w:rStyle w:val="hps"/>
          <w:rFonts w:ascii="Garamond" w:hAnsi="Garamond" w:cs="Arial"/>
          <w:i/>
          <w:sz w:val="24"/>
          <w:szCs w:val="24"/>
        </w:rPr>
        <w:t>N</w:t>
      </w:r>
      <w:r w:rsidRPr="008D7EC6">
        <w:rPr>
          <w:rStyle w:val="hps"/>
          <w:rFonts w:ascii="Garamond" w:hAnsi="Garamond" w:cs="Arial"/>
          <w:sz w:val="24"/>
          <w:szCs w:val="24"/>
        </w:rPr>
        <w:t xml:space="preserve">-H-tetrahydroquinoline derivatives 6a-h showed moderate inhibition activities, while that the </w:t>
      </w:r>
      <w:r w:rsidR="001C794B" w:rsidRPr="001C794B">
        <w:rPr>
          <w:rStyle w:val="hps"/>
          <w:rFonts w:ascii="Garamond" w:hAnsi="Garamond" w:cs="Arial"/>
          <w:i/>
          <w:sz w:val="24"/>
          <w:szCs w:val="24"/>
        </w:rPr>
        <w:t>N</w:t>
      </w:r>
      <w:r w:rsidR="001C794B">
        <w:rPr>
          <w:rStyle w:val="hps"/>
          <w:rFonts w:ascii="Garamond" w:hAnsi="Garamond" w:cs="Arial"/>
          <w:sz w:val="24"/>
          <w:szCs w:val="24"/>
        </w:rPr>
        <w:t>-</w:t>
      </w:r>
      <w:r w:rsidR="001C794B" w:rsidRPr="001C794B">
        <w:rPr>
          <w:rStyle w:val="hps"/>
          <w:rFonts w:ascii="Garamond" w:hAnsi="Garamond" w:cs="Arial"/>
          <w:sz w:val="24"/>
          <w:szCs w:val="24"/>
        </w:rPr>
        <w:t>benzyl</w:t>
      </w:r>
      <w:r w:rsidR="001C794B">
        <w:rPr>
          <w:rStyle w:val="hps"/>
          <w:rFonts w:ascii="Garamond" w:hAnsi="Garamond" w:cs="Arial"/>
          <w:sz w:val="24"/>
          <w:szCs w:val="24"/>
        </w:rPr>
        <w:t>-</w:t>
      </w:r>
      <w:r w:rsidRPr="008D7EC6">
        <w:rPr>
          <w:rStyle w:val="hps"/>
          <w:rFonts w:ascii="Garamond" w:hAnsi="Garamond" w:cs="Arial"/>
          <w:sz w:val="24"/>
          <w:szCs w:val="24"/>
        </w:rPr>
        <w:t xml:space="preserve">tetrahydroquinoline series 5a-h did not show antifungal activity, which was evidenced by the fact that their MICs were all over 250 </w:t>
      </w:r>
      <w:proofErr w:type="spellStart"/>
      <w:r w:rsidRPr="008D7EC6">
        <w:rPr>
          <w:rStyle w:val="hps"/>
          <w:rFonts w:ascii="Garamond" w:hAnsi="Garamond" w:cs="Arial"/>
          <w:sz w:val="24"/>
          <w:szCs w:val="24"/>
        </w:rPr>
        <w:t>μg</w:t>
      </w:r>
      <w:proofErr w:type="spellEnd"/>
      <w:r w:rsidRPr="008D7EC6">
        <w:rPr>
          <w:rStyle w:val="hps"/>
          <w:rFonts w:ascii="Garamond" w:hAnsi="Garamond" w:cs="Arial"/>
          <w:sz w:val="24"/>
          <w:szCs w:val="24"/>
        </w:rPr>
        <w:t xml:space="preserve">/mL. </w:t>
      </w:r>
    </w:p>
    <w:p w:rsidR="008D7EC6" w:rsidRPr="008D7EC6" w:rsidRDefault="008D7EC6" w:rsidP="009C407C">
      <w:pPr>
        <w:autoSpaceDE w:val="0"/>
        <w:autoSpaceDN w:val="0"/>
        <w:adjustRightInd w:val="0"/>
        <w:spacing w:after="0" w:line="360" w:lineRule="auto"/>
        <w:rPr>
          <w:rStyle w:val="hps"/>
          <w:rFonts w:ascii="Garamond" w:hAnsi="Garamond" w:cs="Arial"/>
          <w:sz w:val="24"/>
          <w:szCs w:val="24"/>
        </w:rPr>
      </w:pPr>
    </w:p>
    <w:p w:rsidR="008D7EC6" w:rsidRPr="00725EDA" w:rsidRDefault="008D7EC6" w:rsidP="009C407C">
      <w:pPr>
        <w:autoSpaceDE w:val="0"/>
        <w:autoSpaceDN w:val="0"/>
        <w:adjustRightInd w:val="0"/>
        <w:spacing w:after="0" w:line="360" w:lineRule="auto"/>
        <w:rPr>
          <w:rStyle w:val="hps"/>
          <w:rFonts w:ascii="Garamond" w:hAnsi="Garamond" w:cs="Arial"/>
          <w:sz w:val="24"/>
          <w:szCs w:val="24"/>
        </w:rPr>
      </w:pPr>
      <w:r w:rsidRPr="008D7EC6">
        <w:rPr>
          <w:rStyle w:val="hps"/>
          <w:rFonts w:ascii="Garamond" w:hAnsi="Garamond" w:cs="Arial"/>
          <w:sz w:val="24"/>
          <w:szCs w:val="24"/>
        </w:rPr>
        <w:lastRenderedPageBreak/>
        <w:t>Compounds 6c, 6f and 6g showed antifungal activity, particularly versus all strains dermatophytes assayed.</w:t>
      </w:r>
      <w:r>
        <w:rPr>
          <w:rStyle w:val="hps"/>
          <w:rFonts w:ascii="Garamond" w:hAnsi="Garamond" w:cs="Arial"/>
          <w:sz w:val="24"/>
          <w:szCs w:val="24"/>
        </w:rPr>
        <w:t xml:space="preserve"> </w:t>
      </w:r>
      <w:r w:rsidRPr="008D7EC6">
        <w:rPr>
          <w:rStyle w:val="hps"/>
          <w:rFonts w:ascii="Garamond" w:hAnsi="Garamond" w:cs="Arial"/>
          <w:sz w:val="24"/>
          <w:szCs w:val="24"/>
        </w:rPr>
        <w:t>The 6-methoxy-4-(4-</w:t>
      </w:r>
      <w:r w:rsidRPr="00725EDA">
        <w:rPr>
          <w:rStyle w:val="hps"/>
          <w:rFonts w:ascii="Garamond" w:hAnsi="Garamond" w:cs="Arial"/>
          <w:sz w:val="24"/>
          <w:szCs w:val="24"/>
        </w:rPr>
        <w:t>hydrox</w:t>
      </w:r>
      <w:r w:rsidR="0078249C" w:rsidRPr="00725EDA">
        <w:rPr>
          <w:rStyle w:val="hps"/>
          <w:rFonts w:ascii="Garamond" w:hAnsi="Garamond" w:cs="Arial"/>
          <w:sz w:val="24"/>
          <w:szCs w:val="24"/>
        </w:rPr>
        <w:t>y</w:t>
      </w:r>
      <w:r w:rsidRPr="00725EDA">
        <w:rPr>
          <w:rStyle w:val="hps"/>
          <w:rFonts w:ascii="Garamond" w:hAnsi="Garamond" w:cs="Arial"/>
          <w:sz w:val="24"/>
          <w:szCs w:val="24"/>
        </w:rPr>
        <w:t>-3-methoxyphenyl)-3-methyl-1</w:t>
      </w:r>
      <w:proofErr w:type="gramStart"/>
      <w:r w:rsidRPr="00725EDA">
        <w:rPr>
          <w:rStyle w:val="hps"/>
          <w:rFonts w:ascii="Garamond" w:hAnsi="Garamond" w:cs="Arial"/>
          <w:sz w:val="24"/>
          <w:szCs w:val="24"/>
        </w:rPr>
        <w:t>,2,3,4</w:t>
      </w:r>
      <w:proofErr w:type="gramEnd"/>
      <w:r w:rsidRPr="00725EDA">
        <w:rPr>
          <w:rStyle w:val="hps"/>
          <w:rFonts w:ascii="Garamond" w:hAnsi="Garamond" w:cs="Arial"/>
          <w:sz w:val="24"/>
          <w:szCs w:val="24"/>
        </w:rPr>
        <w:t xml:space="preserve">-tetrahydroquinoline 6g exhibit the best </w:t>
      </w:r>
      <w:r w:rsidRPr="00725EDA">
        <w:rPr>
          <w:rStyle w:val="hps"/>
          <w:rFonts w:ascii="Garamond" w:hAnsi="Garamond" w:cs="Arial"/>
          <w:i/>
          <w:sz w:val="24"/>
          <w:szCs w:val="24"/>
        </w:rPr>
        <w:t>in vitro</w:t>
      </w:r>
      <w:r w:rsidRPr="00725EDA">
        <w:rPr>
          <w:rStyle w:val="hps"/>
          <w:rFonts w:ascii="Garamond" w:hAnsi="Garamond" w:cs="Arial"/>
          <w:sz w:val="24"/>
          <w:szCs w:val="24"/>
        </w:rPr>
        <w:t xml:space="preserve"> antifungal activity, particularly against to dermatophytes</w:t>
      </w:r>
      <w:r w:rsidRPr="00725EDA">
        <w:rPr>
          <w:rStyle w:val="hps"/>
          <w:rFonts w:ascii="Garamond" w:hAnsi="Garamond" w:cs="Arial"/>
          <w:i/>
          <w:sz w:val="24"/>
          <w:szCs w:val="24"/>
        </w:rPr>
        <w:t xml:space="preserve">, </w:t>
      </w:r>
      <w:r w:rsidRPr="00725EDA">
        <w:rPr>
          <w:rStyle w:val="hps"/>
          <w:rFonts w:ascii="Garamond" w:hAnsi="Garamond" w:cs="Arial"/>
          <w:sz w:val="24"/>
          <w:szCs w:val="24"/>
        </w:rPr>
        <w:t xml:space="preserve">including </w:t>
      </w:r>
      <w:proofErr w:type="spellStart"/>
      <w:r w:rsidRPr="00725EDA">
        <w:rPr>
          <w:rStyle w:val="hps"/>
          <w:rFonts w:ascii="Garamond" w:hAnsi="Garamond" w:cs="Arial"/>
          <w:i/>
          <w:sz w:val="24"/>
          <w:szCs w:val="24"/>
        </w:rPr>
        <w:t>Microsporum</w:t>
      </w:r>
      <w:proofErr w:type="spellEnd"/>
      <w:r w:rsidRPr="00725EDA">
        <w:rPr>
          <w:rStyle w:val="hps"/>
          <w:rFonts w:ascii="Garamond" w:hAnsi="Garamond" w:cs="Arial"/>
          <w:i/>
          <w:sz w:val="24"/>
          <w:szCs w:val="24"/>
        </w:rPr>
        <w:t xml:space="preserve"> </w:t>
      </w:r>
      <w:proofErr w:type="spellStart"/>
      <w:r w:rsidRPr="00725EDA">
        <w:rPr>
          <w:rStyle w:val="hps"/>
          <w:rFonts w:ascii="Garamond" w:hAnsi="Garamond" w:cs="Arial"/>
          <w:i/>
          <w:sz w:val="24"/>
          <w:szCs w:val="24"/>
        </w:rPr>
        <w:t>gypseum</w:t>
      </w:r>
      <w:proofErr w:type="spellEnd"/>
      <w:r w:rsidRPr="00725EDA">
        <w:rPr>
          <w:rStyle w:val="hps"/>
          <w:rFonts w:ascii="Garamond" w:hAnsi="Garamond" w:cs="Arial"/>
          <w:sz w:val="24"/>
          <w:szCs w:val="24"/>
        </w:rPr>
        <w:t xml:space="preserve"> (MIC 31.25 </w:t>
      </w:r>
      <w:proofErr w:type="spellStart"/>
      <w:r w:rsidRPr="00725EDA">
        <w:rPr>
          <w:rStyle w:val="hps"/>
          <w:rFonts w:ascii="Garamond" w:hAnsi="Garamond" w:cs="Arial"/>
          <w:sz w:val="24"/>
          <w:szCs w:val="24"/>
        </w:rPr>
        <w:t>μg</w:t>
      </w:r>
      <w:proofErr w:type="spellEnd"/>
      <w:r w:rsidRPr="00725EDA">
        <w:rPr>
          <w:rStyle w:val="hps"/>
          <w:rFonts w:ascii="Garamond" w:hAnsi="Garamond" w:cs="Arial"/>
          <w:sz w:val="24"/>
          <w:szCs w:val="24"/>
        </w:rPr>
        <w:t xml:space="preserve">/mL), </w:t>
      </w:r>
      <w:proofErr w:type="spellStart"/>
      <w:r w:rsidRPr="00725EDA">
        <w:rPr>
          <w:rStyle w:val="hps"/>
          <w:rFonts w:ascii="Garamond" w:hAnsi="Garamond" w:cs="Arial"/>
          <w:i/>
          <w:sz w:val="24"/>
          <w:szCs w:val="24"/>
        </w:rPr>
        <w:t>Trichophyton</w:t>
      </w:r>
      <w:proofErr w:type="spellEnd"/>
      <w:r w:rsidRPr="00725EDA">
        <w:rPr>
          <w:rStyle w:val="hps"/>
          <w:rFonts w:ascii="Garamond" w:hAnsi="Garamond" w:cs="Arial"/>
          <w:i/>
          <w:sz w:val="24"/>
          <w:szCs w:val="24"/>
        </w:rPr>
        <w:t xml:space="preserve"> </w:t>
      </w:r>
      <w:proofErr w:type="spellStart"/>
      <w:r w:rsidRPr="00725EDA">
        <w:rPr>
          <w:rStyle w:val="hps"/>
          <w:rFonts w:ascii="Garamond" w:hAnsi="Garamond" w:cs="Arial"/>
          <w:i/>
          <w:sz w:val="24"/>
          <w:szCs w:val="24"/>
        </w:rPr>
        <w:t>rubrum</w:t>
      </w:r>
      <w:proofErr w:type="spellEnd"/>
      <w:r w:rsidRPr="00725EDA">
        <w:rPr>
          <w:rStyle w:val="hps"/>
          <w:rFonts w:ascii="Garamond" w:hAnsi="Garamond" w:cs="Arial"/>
          <w:sz w:val="24"/>
          <w:szCs w:val="24"/>
        </w:rPr>
        <w:t xml:space="preserve"> (MIC 62.5 </w:t>
      </w:r>
      <w:proofErr w:type="spellStart"/>
      <w:r w:rsidRPr="00725EDA">
        <w:rPr>
          <w:rStyle w:val="hps"/>
          <w:rFonts w:ascii="Garamond" w:hAnsi="Garamond" w:cs="Arial"/>
          <w:sz w:val="24"/>
          <w:szCs w:val="24"/>
        </w:rPr>
        <w:t>μg</w:t>
      </w:r>
      <w:proofErr w:type="spellEnd"/>
      <w:r w:rsidRPr="00725EDA">
        <w:rPr>
          <w:rStyle w:val="hps"/>
          <w:rFonts w:ascii="Garamond" w:hAnsi="Garamond" w:cs="Arial"/>
          <w:sz w:val="24"/>
          <w:szCs w:val="24"/>
        </w:rPr>
        <w:t xml:space="preserve">/mL) and </w:t>
      </w:r>
      <w:proofErr w:type="spellStart"/>
      <w:r w:rsidRPr="00725EDA">
        <w:rPr>
          <w:rStyle w:val="hps"/>
          <w:rFonts w:ascii="Garamond" w:hAnsi="Garamond" w:cs="Arial"/>
          <w:i/>
          <w:sz w:val="24"/>
          <w:szCs w:val="24"/>
        </w:rPr>
        <w:t>Trichophyton</w:t>
      </w:r>
      <w:proofErr w:type="spellEnd"/>
      <w:r w:rsidRPr="00725EDA">
        <w:rPr>
          <w:rStyle w:val="hps"/>
          <w:rFonts w:ascii="Garamond" w:hAnsi="Garamond" w:cs="Arial"/>
          <w:i/>
          <w:sz w:val="24"/>
          <w:szCs w:val="24"/>
        </w:rPr>
        <w:t xml:space="preserve"> </w:t>
      </w:r>
      <w:proofErr w:type="spellStart"/>
      <w:r w:rsidRPr="00725EDA">
        <w:rPr>
          <w:rStyle w:val="hps"/>
          <w:rFonts w:ascii="Garamond" w:hAnsi="Garamond" w:cs="Arial"/>
          <w:i/>
          <w:sz w:val="24"/>
          <w:szCs w:val="24"/>
        </w:rPr>
        <w:t>mentagrophytes</w:t>
      </w:r>
      <w:proofErr w:type="spellEnd"/>
      <w:r w:rsidRPr="00725EDA">
        <w:rPr>
          <w:rStyle w:val="hps"/>
          <w:rFonts w:ascii="Garamond" w:hAnsi="Garamond" w:cs="Arial"/>
          <w:sz w:val="24"/>
          <w:szCs w:val="24"/>
        </w:rPr>
        <w:t xml:space="preserve"> (MIC 62.5 </w:t>
      </w:r>
      <w:proofErr w:type="spellStart"/>
      <w:r w:rsidRPr="00725EDA">
        <w:rPr>
          <w:rStyle w:val="hps"/>
          <w:rFonts w:ascii="Garamond" w:hAnsi="Garamond" w:cs="Arial"/>
          <w:sz w:val="24"/>
          <w:szCs w:val="24"/>
        </w:rPr>
        <w:t>μg</w:t>
      </w:r>
      <w:proofErr w:type="spellEnd"/>
      <w:r w:rsidRPr="00725EDA">
        <w:rPr>
          <w:rStyle w:val="hps"/>
          <w:rFonts w:ascii="Garamond" w:hAnsi="Garamond" w:cs="Arial"/>
          <w:sz w:val="24"/>
          <w:szCs w:val="24"/>
        </w:rPr>
        <w:t xml:space="preserve">/mL). </w:t>
      </w:r>
    </w:p>
    <w:p w:rsidR="008D7EC6" w:rsidRPr="00725EDA" w:rsidRDefault="008D7EC6" w:rsidP="009C407C">
      <w:pPr>
        <w:autoSpaceDE w:val="0"/>
        <w:autoSpaceDN w:val="0"/>
        <w:adjustRightInd w:val="0"/>
        <w:spacing w:after="0" w:line="360" w:lineRule="auto"/>
        <w:rPr>
          <w:rStyle w:val="hps"/>
          <w:rFonts w:ascii="Garamond" w:hAnsi="Garamond" w:cs="Arial"/>
          <w:sz w:val="24"/>
          <w:szCs w:val="24"/>
        </w:rPr>
      </w:pPr>
    </w:p>
    <w:p w:rsidR="001C794B" w:rsidRPr="008D7EC6" w:rsidRDefault="001C794B" w:rsidP="009C407C">
      <w:pPr>
        <w:autoSpaceDE w:val="0"/>
        <w:autoSpaceDN w:val="0"/>
        <w:adjustRightInd w:val="0"/>
        <w:spacing w:after="0" w:line="360" w:lineRule="auto"/>
        <w:rPr>
          <w:rStyle w:val="hps"/>
          <w:rFonts w:ascii="Garamond" w:hAnsi="Garamond" w:cs="Arial"/>
          <w:sz w:val="24"/>
          <w:szCs w:val="24"/>
        </w:rPr>
      </w:pPr>
      <w:r w:rsidRPr="00725EDA">
        <w:rPr>
          <w:rStyle w:val="hps"/>
          <w:rFonts w:ascii="Garamond" w:hAnsi="Garamond" w:cs="Arial"/>
          <w:sz w:val="24"/>
          <w:szCs w:val="24"/>
        </w:rPr>
        <w:t xml:space="preserve">In a search for structural parameters </w:t>
      </w:r>
      <w:r w:rsidR="0078249C" w:rsidRPr="00725EDA">
        <w:rPr>
          <w:rStyle w:val="hps"/>
          <w:rFonts w:ascii="Garamond" w:hAnsi="Garamond" w:cs="Arial"/>
          <w:sz w:val="24"/>
          <w:szCs w:val="24"/>
        </w:rPr>
        <w:t>that</w:t>
      </w:r>
      <w:r w:rsidRPr="001C794B">
        <w:rPr>
          <w:rStyle w:val="hps"/>
          <w:rFonts w:ascii="Garamond" w:hAnsi="Garamond" w:cs="Arial"/>
          <w:sz w:val="24"/>
          <w:szCs w:val="24"/>
        </w:rPr>
        <w:t xml:space="preserve"> might enhance the antifungal activity, we introduced chlorine, methoxy, and methyl substituent’s onto the 2</w:t>
      </w:r>
      <w:proofErr w:type="gramStart"/>
      <w:r w:rsidRPr="001C794B">
        <w:rPr>
          <w:rStyle w:val="hps"/>
          <w:rFonts w:ascii="Garamond" w:hAnsi="Garamond" w:cs="Arial"/>
          <w:sz w:val="24"/>
          <w:szCs w:val="24"/>
        </w:rPr>
        <w:t>,4</w:t>
      </w:r>
      <w:proofErr w:type="gramEnd"/>
      <w:r w:rsidRPr="001C794B">
        <w:rPr>
          <w:rStyle w:val="hps"/>
          <w:rFonts w:ascii="Garamond" w:hAnsi="Garamond" w:cs="Arial"/>
          <w:sz w:val="24"/>
          <w:szCs w:val="24"/>
        </w:rPr>
        <w:t xml:space="preserve">-diaryl 1,2,3,4-tetrahydroquinoline ring, furthermore we used two different dienophiles for the cycloaddition reaction (anethole and isoeugenol) and finally we performed the N-debenzylation of the tetrahydroquinoline derivatives 5a-h. Antifungal results indicated that presence of the methoxy group in the compounds 6a-h showed an interesting performance. Besides, results inhibition activities obtained indicated that remove the benzyl group and introduction of hydroxyl group and the 4-aryl substituent from the </w:t>
      </w:r>
      <w:r w:rsidRPr="00725EDA">
        <w:rPr>
          <w:rStyle w:val="hps"/>
          <w:rFonts w:ascii="Garamond" w:hAnsi="Garamond" w:cs="Arial"/>
          <w:i/>
          <w:sz w:val="24"/>
          <w:szCs w:val="24"/>
        </w:rPr>
        <w:t>N</w:t>
      </w:r>
      <w:r w:rsidRPr="00725EDA">
        <w:rPr>
          <w:rStyle w:val="hps"/>
          <w:rFonts w:ascii="Garamond" w:hAnsi="Garamond" w:cs="Arial"/>
          <w:sz w:val="24"/>
          <w:szCs w:val="24"/>
        </w:rPr>
        <w:t>-</w:t>
      </w:r>
      <w:r w:rsidRPr="001C794B">
        <w:rPr>
          <w:rStyle w:val="hps"/>
          <w:rFonts w:ascii="Garamond" w:hAnsi="Garamond" w:cs="Arial"/>
          <w:sz w:val="24"/>
          <w:szCs w:val="24"/>
        </w:rPr>
        <w:t>benzyltetrahydroquinolines derivatives caused an important improvement of the antifungal activity of this series (Table 3).</w:t>
      </w:r>
    </w:p>
    <w:p w:rsidR="009C407C" w:rsidRDefault="009C407C" w:rsidP="009C407C">
      <w:pPr>
        <w:autoSpaceDE w:val="0"/>
        <w:autoSpaceDN w:val="0"/>
        <w:adjustRightInd w:val="0"/>
        <w:spacing w:after="0" w:line="360" w:lineRule="auto"/>
        <w:rPr>
          <w:rFonts w:ascii="Garamond" w:hAnsi="Garamond" w:cs="Arial"/>
          <w:b/>
          <w:bCs/>
          <w:color w:val="000000"/>
          <w:sz w:val="32"/>
          <w:szCs w:val="32"/>
        </w:rPr>
      </w:pPr>
    </w:p>
    <w:p w:rsidR="00AE60BD" w:rsidRPr="007D5367" w:rsidRDefault="00AE60BD" w:rsidP="007D5367">
      <w:pPr>
        <w:autoSpaceDE w:val="0"/>
        <w:autoSpaceDN w:val="0"/>
        <w:adjustRightInd w:val="0"/>
        <w:spacing w:line="360" w:lineRule="auto"/>
        <w:rPr>
          <w:rFonts w:ascii="Garamond" w:hAnsi="Garamond" w:cs="Arial"/>
          <w:b/>
          <w:bCs/>
          <w:color w:val="000000"/>
          <w:sz w:val="32"/>
          <w:szCs w:val="32"/>
        </w:rPr>
      </w:pPr>
      <w:r w:rsidRPr="007D5367">
        <w:rPr>
          <w:rFonts w:ascii="Garamond" w:hAnsi="Garamond" w:cs="Arial"/>
          <w:b/>
          <w:bCs/>
          <w:color w:val="000000"/>
          <w:sz w:val="32"/>
          <w:szCs w:val="32"/>
        </w:rPr>
        <w:t>Conclusion</w:t>
      </w:r>
    </w:p>
    <w:p w:rsidR="007D5367" w:rsidRPr="007D5367" w:rsidRDefault="00AE60BD" w:rsidP="007D5367">
      <w:pPr>
        <w:autoSpaceDE w:val="0"/>
        <w:autoSpaceDN w:val="0"/>
        <w:adjustRightInd w:val="0"/>
        <w:spacing w:after="0" w:line="360" w:lineRule="auto"/>
        <w:rPr>
          <w:rStyle w:val="hps"/>
          <w:rFonts w:ascii="Garamond" w:hAnsi="Garamond" w:cs="Arial"/>
          <w:sz w:val="24"/>
          <w:szCs w:val="24"/>
        </w:rPr>
      </w:pPr>
      <w:r w:rsidRPr="009C407C">
        <w:rPr>
          <w:rStyle w:val="hps"/>
          <w:rFonts w:ascii="Garamond" w:hAnsi="Garamond" w:cs="Arial"/>
          <w:sz w:val="24"/>
          <w:szCs w:val="24"/>
        </w:rPr>
        <w:t xml:space="preserve">An easy and efficient synthetic route was employed for the preparation of two </w:t>
      </w:r>
      <w:r w:rsidR="009C407C" w:rsidRPr="009C407C">
        <w:rPr>
          <w:rStyle w:val="hps"/>
          <w:rFonts w:ascii="Garamond" w:hAnsi="Garamond" w:cs="Arial"/>
          <w:sz w:val="24"/>
          <w:szCs w:val="24"/>
        </w:rPr>
        <w:t xml:space="preserve">series of </w:t>
      </w:r>
      <w:r w:rsidR="007D5367">
        <w:rPr>
          <w:rStyle w:val="hps"/>
          <w:rFonts w:ascii="Garamond" w:hAnsi="Garamond" w:cs="Arial"/>
          <w:sz w:val="24"/>
          <w:szCs w:val="24"/>
        </w:rPr>
        <w:t>4-aryl-</w:t>
      </w:r>
      <w:r w:rsidR="009C407C">
        <w:rPr>
          <w:rStyle w:val="hps"/>
          <w:rFonts w:ascii="Garamond" w:hAnsi="Garamond" w:cs="Arial"/>
          <w:sz w:val="24"/>
          <w:szCs w:val="24"/>
        </w:rPr>
        <w:t>3-methyl-</w:t>
      </w:r>
      <w:r w:rsidR="007D5367">
        <w:rPr>
          <w:rStyle w:val="hps"/>
          <w:rFonts w:ascii="Garamond" w:hAnsi="Garamond" w:cs="Arial"/>
          <w:sz w:val="24"/>
          <w:szCs w:val="24"/>
        </w:rPr>
        <w:t>1</w:t>
      </w:r>
      <w:proofErr w:type="gramStart"/>
      <w:r w:rsidR="007D5367">
        <w:rPr>
          <w:rStyle w:val="hps"/>
          <w:rFonts w:ascii="Garamond" w:hAnsi="Garamond" w:cs="Arial"/>
          <w:sz w:val="24"/>
          <w:szCs w:val="24"/>
        </w:rPr>
        <w:t>,2,3,4</w:t>
      </w:r>
      <w:proofErr w:type="gramEnd"/>
      <w:r w:rsidR="007D5367">
        <w:rPr>
          <w:rStyle w:val="hps"/>
          <w:rFonts w:ascii="Garamond" w:hAnsi="Garamond" w:cs="Arial"/>
          <w:sz w:val="24"/>
          <w:szCs w:val="24"/>
        </w:rPr>
        <w:t>-</w:t>
      </w:r>
      <w:r w:rsidRPr="009C407C">
        <w:rPr>
          <w:rStyle w:val="hps"/>
          <w:rFonts w:ascii="Garamond" w:hAnsi="Garamond" w:cs="Arial"/>
          <w:sz w:val="24"/>
          <w:szCs w:val="24"/>
        </w:rPr>
        <w:t xml:space="preserve">tetrahydroquinoline </w:t>
      </w:r>
      <w:r w:rsidR="009C407C" w:rsidRPr="009C407C">
        <w:rPr>
          <w:rStyle w:val="hps"/>
          <w:rFonts w:ascii="Garamond" w:hAnsi="Garamond" w:cs="Arial"/>
          <w:sz w:val="24"/>
          <w:szCs w:val="24"/>
        </w:rPr>
        <w:t>derivatives</w:t>
      </w:r>
      <w:r w:rsidR="007D5367">
        <w:rPr>
          <w:rStyle w:val="hps"/>
          <w:rFonts w:ascii="Garamond" w:hAnsi="Garamond" w:cs="Arial"/>
          <w:sz w:val="24"/>
          <w:szCs w:val="24"/>
        </w:rPr>
        <w:t>. Key step involves</w:t>
      </w:r>
      <w:r w:rsidR="009C407C" w:rsidRPr="009C407C">
        <w:rPr>
          <w:rStyle w:val="hps"/>
          <w:rFonts w:ascii="Garamond" w:hAnsi="Garamond" w:cs="Arial"/>
          <w:sz w:val="24"/>
          <w:szCs w:val="24"/>
        </w:rPr>
        <w:t xml:space="preserve"> </w:t>
      </w:r>
      <w:r w:rsidR="007D5367">
        <w:rPr>
          <w:rStyle w:val="hps"/>
          <w:rFonts w:ascii="Garamond" w:hAnsi="Garamond" w:cs="Arial"/>
          <w:sz w:val="24"/>
          <w:szCs w:val="24"/>
        </w:rPr>
        <w:t xml:space="preserve">a </w:t>
      </w:r>
      <w:r w:rsidR="009C407C" w:rsidRPr="009C407C">
        <w:rPr>
          <w:rStyle w:val="hps"/>
          <w:rFonts w:ascii="Garamond" w:hAnsi="Garamond" w:cs="Arial"/>
          <w:sz w:val="24"/>
          <w:szCs w:val="24"/>
        </w:rPr>
        <w:t>three-component cationic imino Diels- Alder reaction.</w:t>
      </w:r>
      <w:r w:rsidR="007D5367" w:rsidRPr="007D5367">
        <w:rPr>
          <w:rStyle w:val="hps"/>
          <w:rFonts w:ascii="Garamond" w:hAnsi="Garamond" w:cs="Arial"/>
          <w:sz w:val="24"/>
          <w:szCs w:val="24"/>
        </w:rPr>
        <w:t xml:space="preserve"> These studies showed that between the tetrahydroquinolines (THQ) series tested, compounds 6f and 6g showed antifungal activity, specifically against dermatophytes. The compound 6-methoxy-4-(4-</w:t>
      </w:r>
      <w:r w:rsidR="007D5367" w:rsidRPr="00725EDA">
        <w:rPr>
          <w:rStyle w:val="hps"/>
          <w:rFonts w:ascii="Garamond" w:hAnsi="Garamond" w:cs="Arial"/>
          <w:sz w:val="24"/>
          <w:szCs w:val="24"/>
        </w:rPr>
        <w:t>hydrox</w:t>
      </w:r>
      <w:r w:rsidR="0078249C" w:rsidRPr="00725EDA">
        <w:rPr>
          <w:rStyle w:val="hps"/>
          <w:rFonts w:ascii="Garamond" w:hAnsi="Garamond" w:cs="Arial"/>
          <w:sz w:val="24"/>
          <w:szCs w:val="24"/>
        </w:rPr>
        <w:t>y</w:t>
      </w:r>
      <w:r w:rsidR="007D5367" w:rsidRPr="00725EDA">
        <w:rPr>
          <w:rStyle w:val="hps"/>
          <w:rFonts w:ascii="Garamond" w:hAnsi="Garamond" w:cs="Arial"/>
          <w:sz w:val="24"/>
          <w:szCs w:val="24"/>
        </w:rPr>
        <w:t>-3-methoxyphenyl)-3-methyl-1</w:t>
      </w:r>
      <w:proofErr w:type="gramStart"/>
      <w:r w:rsidR="007D5367" w:rsidRPr="00725EDA">
        <w:rPr>
          <w:rStyle w:val="hps"/>
          <w:rFonts w:ascii="Garamond" w:hAnsi="Garamond" w:cs="Arial"/>
          <w:sz w:val="24"/>
          <w:szCs w:val="24"/>
        </w:rPr>
        <w:t>,2,3,4</w:t>
      </w:r>
      <w:proofErr w:type="gramEnd"/>
      <w:r w:rsidR="007D5367" w:rsidRPr="00725EDA">
        <w:rPr>
          <w:rStyle w:val="hps"/>
          <w:rFonts w:ascii="Garamond" w:hAnsi="Garamond" w:cs="Arial"/>
          <w:sz w:val="24"/>
          <w:szCs w:val="24"/>
        </w:rPr>
        <w:t xml:space="preserve">-tetrahydroquinoline 6g exhibit the best in vitro activity (MIC 32-65 </w:t>
      </w:r>
      <w:proofErr w:type="spellStart"/>
      <w:r w:rsidR="007D5367" w:rsidRPr="00725EDA">
        <w:rPr>
          <w:rStyle w:val="hps"/>
          <w:rFonts w:ascii="Garamond" w:hAnsi="Garamond" w:cs="Arial"/>
          <w:sz w:val="24"/>
          <w:szCs w:val="24"/>
        </w:rPr>
        <w:t>μg</w:t>
      </w:r>
      <w:proofErr w:type="spellEnd"/>
      <w:r w:rsidR="007D5367" w:rsidRPr="00725EDA">
        <w:rPr>
          <w:rStyle w:val="hps"/>
          <w:rFonts w:ascii="Garamond" w:hAnsi="Garamond" w:cs="Arial"/>
          <w:sz w:val="24"/>
          <w:szCs w:val="24"/>
        </w:rPr>
        <w:t xml:space="preserve">/mL). Results indicated that removed benzyl group from the </w:t>
      </w:r>
      <w:bookmarkStart w:id="0" w:name="_GoBack"/>
      <w:bookmarkEnd w:id="0"/>
      <w:r w:rsidR="007D5367" w:rsidRPr="00725EDA">
        <w:rPr>
          <w:rStyle w:val="hps"/>
          <w:rFonts w:ascii="Garamond" w:hAnsi="Garamond" w:cs="Arial"/>
          <w:i/>
          <w:sz w:val="24"/>
          <w:szCs w:val="24"/>
        </w:rPr>
        <w:t>N</w:t>
      </w:r>
      <w:r w:rsidR="007D5367" w:rsidRPr="00725EDA">
        <w:rPr>
          <w:rStyle w:val="hps"/>
          <w:rFonts w:ascii="Garamond" w:hAnsi="Garamond" w:cs="Arial"/>
          <w:sz w:val="24"/>
          <w:szCs w:val="24"/>
        </w:rPr>
        <w:t>-benzyltet</w:t>
      </w:r>
      <w:r w:rsidR="007D5367" w:rsidRPr="007D5367">
        <w:rPr>
          <w:rStyle w:val="hps"/>
          <w:rFonts w:ascii="Garamond" w:hAnsi="Garamond" w:cs="Arial"/>
          <w:sz w:val="24"/>
          <w:szCs w:val="24"/>
        </w:rPr>
        <w:t xml:space="preserve">rahydroquinolines derivatives and the </w:t>
      </w:r>
      <w:r w:rsidR="007D5367" w:rsidRPr="00B138E7">
        <w:rPr>
          <w:rStyle w:val="hps"/>
          <w:rFonts w:ascii="Garamond" w:hAnsi="Garamond" w:cs="Arial"/>
          <w:sz w:val="24"/>
          <w:szCs w:val="24"/>
        </w:rPr>
        <w:t>introduction of hydroxyl group in the 4-aryl substituent</w:t>
      </w:r>
      <w:r w:rsidR="007D5367" w:rsidRPr="007D5367">
        <w:rPr>
          <w:rStyle w:val="hps"/>
          <w:rFonts w:ascii="Garamond" w:hAnsi="Garamond" w:cs="Arial"/>
          <w:sz w:val="24"/>
          <w:szCs w:val="24"/>
        </w:rPr>
        <w:t xml:space="preserve"> caused an important improvement of the antifungal activity. These results, were supported by the in silico prediction, that showed the high bioavailability, high drugs score and little potential risk for most tetrahydroquinolines evaluated. More complete structure–activity relationship studies, in order to increase the in vitro antifungal activity, are currently pursued in our laboratory.</w:t>
      </w:r>
    </w:p>
    <w:p w:rsidR="00AE60BD" w:rsidRPr="009C407C" w:rsidRDefault="007D5367" w:rsidP="007D5367">
      <w:pPr>
        <w:autoSpaceDE w:val="0"/>
        <w:autoSpaceDN w:val="0"/>
        <w:adjustRightInd w:val="0"/>
        <w:spacing w:after="0" w:line="240" w:lineRule="auto"/>
        <w:rPr>
          <w:rStyle w:val="hps"/>
          <w:rFonts w:ascii="Garamond" w:hAnsi="Garamond" w:cs="Arial"/>
          <w:sz w:val="24"/>
          <w:szCs w:val="24"/>
        </w:rPr>
      </w:pPr>
      <w:r w:rsidRPr="007D5367">
        <w:rPr>
          <w:rStyle w:val="hps"/>
          <w:rFonts w:ascii="Garamond" w:hAnsi="Garamond" w:cs="Arial"/>
          <w:sz w:val="24"/>
          <w:szCs w:val="24"/>
        </w:rPr>
        <w:t xml:space="preserve"> </w:t>
      </w:r>
    </w:p>
    <w:p w:rsidR="00AE60BD" w:rsidRDefault="00AE60BD" w:rsidP="00140D28">
      <w:pPr>
        <w:autoSpaceDE w:val="0"/>
        <w:autoSpaceDN w:val="0"/>
        <w:adjustRightInd w:val="0"/>
        <w:spacing w:line="360" w:lineRule="auto"/>
        <w:rPr>
          <w:rFonts w:ascii="Garamond" w:eastAsia="Times New Roman" w:hAnsi="Garamond" w:cs="Times New Roman"/>
          <w:sz w:val="24"/>
          <w:szCs w:val="24"/>
        </w:rPr>
      </w:pPr>
      <w:r w:rsidRPr="00CD619C">
        <w:rPr>
          <w:rFonts w:ascii="Garamond" w:hAnsi="Garamond" w:cs="Arial"/>
          <w:b/>
          <w:bCs/>
          <w:color w:val="000000"/>
          <w:sz w:val="32"/>
          <w:szCs w:val="32"/>
        </w:rPr>
        <w:t>Acknowledgments</w:t>
      </w:r>
    </w:p>
    <w:p w:rsidR="00323C31" w:rsidRPr="00140D28" w:rsidRDefault="00323C31" w:rsidP="00140D28">
      <w:pPr>
        <w:autoSpaceDE w:val="0"/>
        <w:autoSpaceDN w:val="0"/>
        <w:adjustRightInd w:val="0"/>
        <w:spacing w:line="360" w:lineRule="auto"/>
        <w:rPr>
          <w:rFonts w:ascii="Garamond" w:eastAsia="Times New Roman" w:hAnsi="Garamond" w:cs="Times New Roman"/>
          <w:sz w:val="24"/>
          <w:szCs w:val="24"/>
        </w:rPr>
      </w:pPr>
      <w:r w:rsidRPr="00140D28">
        <w:rPr>
          <w:rFonts w:ascii="Garamond" w:eastAsia="Times New Roman" w:hAnsi="Garamond" w:cs="Times New Roman"/>
          <w:sz w:val="24"/>
          <w:szCs w:val="24"/>
        </w:rPr>
        <w:lastRenderedPageBreak/>
        <w:t xml:space="preserve">The authors appreciate the financial support by the Universidad Industrial de Santander (VIE-UIS, project 5714). ARRB thanks COLCIENCIAS for the PhD studies scholarship (2005-2010). </w:t>
      </w:r>
    </w:p>
    <w:p w:rsidR="00140D28" w:rsidRDefault="00140D28" w:rsidP="00140D28">
      <w:pPr>
        <w:autoSpaceDE w:val="0"/>
        <w:autoSpaceDN w:val="0"/>
        <w:adjustRightInd w:val="0"/>
        <w:spacing w:after="0" w:line="360" w:lineRule="auto"/>
        <w:rPr>
          <w:rFonts w:ascii="Garamond" w:eastAsia="Times New Roman" w:hAnsi="Garamond" w:cs="Times New Roman"/>
          <w:sz w:val="24"/>
          <w:szCs w:val="24"/>
        </w:rPr>
      </w:pPr>
    </w:p>
    <w:p w:rsidR="00970EAB" w:rsidRDefault="00323C31" w:rsidP="00140D28">
      <w:pPr>
        <w:autoSpaceDE w:val="0"/>
        <w:autoSpaceDN w:val="0"/>
        <w:adjustRightInd w:val="0"/>
        <w:spacing w:after="0" w:line="360" w:lineRule="auto"/>
        <w:rPr>
          <w:rFonts w:ascii="Garamond" w:eastAsia="Times New Roman" w:hAnsi="Garamond" w:cs="Times New Roman"/>
          <w:sz w:val="24"/>
          <w:szCs w:val="24"/>
        </w:rPr>
      </w:pPr>
      <w:r w:rsidRPr="00140D28">
        <w:rPr>
          <w:rFonts w:ascii="Garamond" w:eastAsia="Times New Roman" w:hAnsi="Garamond" w:cs="Times New Roman"/>
          <w:sz w:val="24"/>
          <w:szCs w:val="24"/>
        </w:rPr>
        <w:t>The authors declare that no conflicts of interest exist in relation to this work.</w:t>
      </w:r>
    </w:p>
    <w:p w:rsidR="00140D28" w:rsidRPr="00140D28" w:rsidRDefault="00140D28" w:rsidP="00140D28">
      <w:pPr>
        <w:autoSpaceDE w:val="0"/>
        <w:autoSpaceDN w:val="0"/>
        <w:adjustRightInd w:val="0"/>
        <w:spacing w:after="0" w:line="360" w:lineRule="auto"/>
        <w:rPr>
          <w:rFonts w:ascii="Garamond" w:eastAsia="Times New Roman" w:hAnsi="Garamond" w:cs="Times New Roman"/>
          <w:sz w:val="24"/>
          <w:szCs w:val="24"/>
        </w:rPr>
      </w:pPr>
    </w:p>
    <w:p w:rsidR="00323C31" w:rsidRPr="00AE60BD" w:rsidRDefault="00323C31" w:rsidP="00140D28">
      <w:pPr>
        <w:autoSpaceDE w:val="0"/>
        <w:autoSpaceDN w:val="0"/>
        <w:adjustRightInd w:val="0"/>
        <w:spacing w:line="360" w:lineRule="auto"/>
        <w:rPr>
          <w:rFonts w:ascii="Garamond" w:eastAsia="Times New Roman" w:hAnsi="Garamond" w:cs="Times New Roman"/>
          <w:b/>
          <w:sz w:val="32"/>
          <w:szCs w:val="32"/>
        </w:rPr>
      </w:pPr>
      <w:r w:rsidRPr="00AE60BD">
        <w:rPr>
          <w:rFonts w:ascii="Garamond" w:eastAsia="Times New Roman" w:hAnsi="Garamond" w:cs="Times New Roman"/>
          <w:b/>
          <w:sz w:val="32"/>
          <w:szCs w:val="32"/>
        </w:rPr>
        <w:t>Reference</w:t>
      </w:r>
      <w:r w:rsidR="007222AA" w:rsidRPr="00AE60BD">
        <w:rPr>
          <w:rFonts w:ascii="Garamond" w:eastAsia="Times New Roman" w:hAnsi="Garamond" w:cs="Times New Roman"/>
          <w:b/>
          <w:sz w:val="32"/>
          <w:szCs w:val="32"/>
        </w:rPr>
        <w:t>s</w:t>
      </w:r>
    </w:p>
    <w:p w:rsidR="00B1699C" w:rsidRPr="001519B9" w:rsidRDefault="00B1699C" w:rsidP="00B1699C">
      <w:pPr>
        <w:autoSpaceDE w:val="0"/>
        <w:autoSpaceDN w:val="0"/>
        <w:adjustRightInd w:val="0"/>
        <w:spacing w:after="0" w:line="360" w:lineRule="auto"/>
        <w:rPr>
          <w:rFonts w:ascii="Garamond" w:eastAsia="Times New Roman" w:hAnsi="Garamond" w:cs="Times New Roman"/>
          <w:sz w:val="24"/>
          <w:szCs w:val="24"/>
        </w:rPr>
      </w:pPr>
      <w:proofErr w:type="spellStart"/>
      <w:r w:rsidRPr="001519B9">
        <w:rPr>
          <w:rFonts w:ascii="Garamond" w:eastAsia="Times New Roman" w:hAnsi="Garamond" w:cs="Times New Roman"/>
          <w:sz w:val="24"/>
          <w:szCs w:val="24"/>
        </w:rPr>
        <w:t>Asolkar</w:t>
      </w:r>
      <w:proofErr w:type="spellEnd"/>
      <w:r w:rsidRPr="001519B9">
        <w:rPr>
          <w:rFonts w:ascii="Garamond" w:eastAsia="Times New Roman" w:hAnsi="Garamond" w:cs="Times New Roman"/>
          <w:sz w:val="24"/>
          <w:szCs w:val="24"/>
        </w:rPr>
        <w:t xml:space="preserve"> RN, Schroeder D, </w:t>
      </w:r>
      <w:proofErr w:type="spellStart"/>
      <w:r w:rsidRPr="001519B9">
        <w:rPr>
          <w:rFonts w:ascii="Garamond" w:eastAsia="Times New Roman" w:hAnsi="Garamond" w:cs="Times New Roman"/>
          <w:sz w:val="24"/>
          <w:szCs w:val="24"/>
        </w:rPr>
        <w:t>Heckmann</w:t>
      </w:r>
      <w:proofErr w:type="spellEnd"/>
      <w:r w:rsidRPr="001519B9">
        <w:rPr>
          <w:rFonts w:ascii="Garamond" w:eastAsia="Times New Roman" w:hAnsi="Garamond" w:cs="Times New Roman"/>
          <w:sz w:val="24"/>
          <w:szCs w:val="24"/>
        </w:rPr>
        <w:t xml:space="preserve"> R, Lang S, Wagner-</w:t>
      </w:r>
      <w:proofErr w:type="spellStart"/>
      <w:r w:rsidRPr="001519B9">
        <w:rPr>
          <w:rFonts w:ascii="Garamond" w:eastAsia="Times New Roman" w:hAnsi="Garamond" w:cs="Times New Roman"/>
          <w:sz w:val="24"/>
          <w:szCs w:val="24"/>
        </w:rPr>
        <w:t>Doebler</w:t>
      </w:r>
      <w:proofErr w:type="spellEnd"/>
      <w:r w:rsidRPr="001519B9">
        <w:rPr>
          <w:rFonts w:ascii="Garamond" w:eastAsia="Times New Roman" w:hAnsi="Garamond" w:cs="Times New Roman"/>
          <w:sz w:val="24"/>
          <w:szCs w:val="24"/>
        </w:rPr>
        <w:t xml:space="preserve"> I, </w:t>
      </w:r>
      <w:proofErr w:type="spellStart"/>
      <w:r w:rsidRPr="001519B9">
        <w:rPr>
          <w:rFonts w:ascii="Garamond" w:eastAsia="Times New Roman" w:hAnsi="Garamond" w:cs="Times New Roman"/>
          <w:sz w:val="24"/>
          <w:szCs w:val="24"/>
        </w:rPr>
        <w:t>Laatsch</w:t>
      </w:r>
      <w:proofErr w:type="spellEnd"/>
      <w:r w:rsidRPr="001519B9">
        <w:rPr>
          <w:rFonts w:ascii="Garamond" w:eastAsia="Times New Roman" w:hAnsi="Garamond" w:cs="Times New Roman"/>
          <w:sz w:val="24"/>
          <w:szCs w:val="24"/>
        </w:rPr>
        <w:t xml:space="preserve"> H (2004)</w:t>
      </w:r>
    </w:p>
    <w:p w:rsidR="00B1699C" w:rsidRPr="001519B9" w:rsidRDefault="00B1699C" w:rsidP="00B1699C">
      <w:pPr>
        <w:autoSpaceDE w:val="0"/>
        <w:autoSpaceDN w:val="0"/>
        <w:adjustRightInd w:val="0"/>
        <w:spacing w:after="0" w:line="360" w:lineRule="auto"/>
        <w:rPr>
          <w:rFonts w:ascii="Garamond" w:eastAsia="Times New Roman" w:hAnsi="Garamond" w:cs="Times New Roman"/>
          <w:i/>
          <w:sz w:val="24"/>
          <w:szCs w:val="24"/>
        </w:rPr>
      </w:pPr>
      <w:proofErr w:type="gramStart"/>
      <w:r w:rsidRPr="001519B9">
        <w:rPr>
          <w:rFonts w:ascii="Garamond" w:eastAsia="Times New Roman" w:hAnsi="Garamond" w:cs="Times New Roman"/>
          <w:sz w:val="24"/>
          <w:szCs w:val="24"/>
        </w:rPr>
        <w:t>Marine bacteria XXVII.</w:t>
      </w:r>
      <w:proofErr w:type="gramEnd"/>
      <w:r w:rsidRPr="001519B9">
        <w:rPr>
          <w:rFonts w:ascii="Garamond" w:eastAsia="Times New Roman" w:hAnsi="Garamond" w:cs="Times New Roman"/>
          <w:sz w:val="24"/>
          <w:szCs w:val="24"/>
        </w:rPr>
        <w:t xml:space="preserve"> </w:t>
      </w:r>
      <w:proofErr w:type="spellStart"/>
      <w:r w:rsidRPr="001519B9">
        <w:rPr>
          <w:rFonts w:ascii="Garamond" w:eastAsia="Times New Roman" w:hAnsi="Garamond" w:cs="Times New Roman"/>
          <w:sz w:val="24"/>
          <w:szCs w:val="24"/>
        </w:rPr>
        <w:t>Helquinoline</w:t>
      </w:r>
      <w:proofErr w:type="spellEnd"/>
      <w:r w:rsidRPr="001519B9">
        <w:rPr>
          <w:rFonts w:ascii="Garamond" w:eastAsia="Times New Roman" w:hAnsi="Garamond" w:cs="Times New Roman"/>
          <w:sz w:val="24"/>
          <w:szCs w:val="24"/>
        </w:rPr>
        <w:t xml:space="preserve">, a new tetrahydroquinoline antibiotic from </w:t>
      </w:r>
      <w:proofErr w:type="spellStart"/>
      <w:r w:rsidRPr="001519B9">
        <w:rPr>
          <w:rFonts w:ascii="Garamond" w:eastAsia="Times New Roman" w:hAnsi="Garamond" w:cs="Times New Roman"/>
          <w:i/>
          <w:sz w:val="24"/>
          <w:szCs w:val="24"/>
        </w:rPr>
        <w:t>Janibacter</w:t>
      </w:r>
      <w:proofErr w:type="spellEnd"/>
    </w:p>
    <w:p w:rsidR="00B1699C" w:rsidRDefault="00B1699C" w:rsidP="00B1699C">
      <w:pPr>
        <w:autoSpaceDE w:val="0"/>
        <w:autoSpaceDN w:val="0"/>
        <w:adjustRightInd w:val="0"/>
        <w:spacing w:after="0" w:line="360" w:lineRule="auto"/>
        <w:rPr>
          <w:rFonts w:ascii="Garamond" w:eastAsia="Times New Roman" w:hAnsi="Garamond" w:cs="Times New Roman"/>
          <w:sz w:val="24"/>
          <w:szCs w:val="24"/>
        </w:rPr>
      </w:pPr>
      <w:proofErr w:type="spellStart"/>
      <w:proofErr w:type="gramStart"/>
      <w:r w:rsidRPr="001519B9">
        <w:rPr>
          <w:rFonts w:ascii="Garamond" w:eastAsia="Times New Roman" w:hAnsi="Garamond" w:cs="Times New Roman"/>
          <w:i/>
          <w:sz w:val="24"/>
          <w:szCs w:val="24"/>
        </w:rPr>
        <w:t>limosus</w:t>
      </w:r>
      <w:proofErr w:type="spellEnd"/>
      <w:proofErr w:type="gramEnd"/>
      <w:r w:rsidRPr="001519B9">
        <w:rPr>
          <w:rFonts w:ascii="Garamond" w:eastAsia="Times New Roman" w:hAnsi="Garamond" w:cs="Times New Roman"/>
          <w:sz w:val="24"/>
          <w:szCs w:val="24"/>
        </w:rPr>
        <w:t xml:space="preserve"> Hel 1. </w:t>
      </w:r>
      <w:r w:rsidRPr="001519B9">
        <w:rPr>
          <w:rFonts w:ascii="Garamond" w:eastAsia="Times New Roman" w:hAnsi="Garamond" w:cs="Times New Roman"/>
          <w:i/>
          <w:sz w:val="24"/>
          <w:szCs w:val="24"/>
        </w:rPr>
        <w:t>The Journal of Antibiotics</w:t>
      </w:r>
      <w:r w:rsidRPr="001519B9">
        <w:rPr>
          <w:rFonts w:ascii="Garamond" w:eastAsia="Times New Roman" w:hAnsi="Garamond" w:cs="Times New Roman"/>
          <w:sz w:val="24"/>
          <w:szCs w:val="24"/>
        </w:rPr>
        <w:t xml:space="preserve"> 57:17-23 </w:t>
      </w:r>
      <w:proofErr w:type="spellStart"/>
      <w:r w:rsidRPr="001519B9">
        <w:rPr>
          <w:rFonts w:ascii="Garamond" w:eastAsia="Times New Roman" w:hAnsi="Garamond" w:cs="Times New Roman"/>
          <w:sz w:val="24"/>
          <w:szCs w:val="24"/>
        </w:rPr>
        <w:t>doi</w:t>
      </w:r>
      <w:proofErr w:type="spellEnd"/>
      <w:r w:rsidRPr="001519B9">
        <w:rPr>
          <w:rFonts w:ascii="Garamond" w:eastAsia="Times New Roman" w:hAnsi="Garamond" w:cs="Times New Roman"/>
          <w:sz w:val="24"/>
          <w:szCs w:val="24"/>
        </w:rPr>
        <w:t>:</w:t>
      </w:r>
      <w:r>
        <w:rPr>
          <w:rFonts w:ascii="Garamond" w:eastAsia="Times New Roman" w:hAnsi="Garamond" w:cs="Times New Roman"/>
          <w:sz w:val="24"/>
          <w:szCs w:val="24"/>
        </w:rPr>
        <w:t xml:space="preserve"> </w:t>
      </w:r>
      <w:r w:rsidRPr="001519B9">
        <w:rPr>
          <w:rFonts w:ascii="Garamond" w:eastAsia="Times New Roman" w:hAnsi="Garamond" w:cs="Times New Roman"/>
          <w:sz w:val="24"/>
          <w:szCs w:val="24"/>
        </w:rPr>
        <w:t>10.7164/antibiotics.57.17</w:t>
      </w:r>
    </w:p>
    <w:p w:rsidR="00B1699C" w:rsidRDefault="00B1699C" w:rsidP="00140D28">
      <w:pPr>
        <w:autoSpaceDE w:val="0"/>
        <w:autoSpaceDN w:val="0"/>
        <w:adjustRightInd w:val="0"/>
        <w:spacing w:after="0" w:line="360" w:lineRule="auto"/>
        <w:rPr>
          <w:rFonts w:ascii="Garamond" w:eastAsia="Times New Roman" w:hAnsi="Garamond" w:cs="Times New Roman"/>
          <w:sz w:val="24"/>
          <w:szCs w:val="24"/>
        </w:rPr>
      </w:pPr>
    </w:p>
    <w:p w:rsidR="007222AA" w:rsidRPr="00140D28" w:rsidRDefault="007222AA" w:rsidP="00140D28">
      <w:pPr>
        <w:autoSpaceDE w:val="0"/>
        <w:autoSpaceDN w:val="0"/>
        <w:adjustRightInd w:val="0"/>
        <w:spacing w:after="0" w:line="360" w:lineRule="auto"/>
        <w:rPr>
          <w:rFonts w:ascii="Garamond" w:eastAsia="Times New Roman" w:hAnsi="Garamond" w:cs="Times New Roman"/>
          <w:sz w:val="24"/>
          <w:szCs w:val="24"/>
        </w:rPr>
      </w:pPr>
      <w:proofErr w:type="gramStart"/>
      <w:r w:rsidRPr="00140D28">
        <w:rPr>
          <w:rFonts w:ascii="Garamond" w:eastAsia="Times New Roman" w:hAnsi="Garamond" w:cs="Times New Roman"/>
          <w:sz w:val="24"/>
          <w:szCs w:val="24"/>
        </w:rPr>
        <w:t>Brown GD, Denning DW, Levitz SM</w:t>
      </w:r>
      <w:r w:rsidR="004C4BBD" w:rsidRPr="00140D28">
        <w:rPr>
          <w:rFonts w:ascii="Garamond" w:eastAsia="Times New Roman" w:hAnsi="Garamond" w:cs="Times New Roman"/>
          <w:sz w:val="24"/>
          <w:szCs w:val="24"/>
        </w:rPr>
        <w:t xml:space="preserve"> (2012) </w:t>
      </w:r>
      <w:r w:rsidRPr="00140D28">
        <w:rPr>
          <w:rFonts w:ascii="Garamond" w:eastAsia="Times New Roman" w:hAnsi="Garamond" w:cs="Times New Roman"/>
          <w:sz w:val="24"/>
          <w:szCs w:val="24"/>
        </w:rPr>
        <w:t>Tackling human fungal infections</w:t>
      </w:r>
      <w:r w:rsidR="004C4BBD" w:rsidRPr="00140D28">
        <w:rPr>
          <w:rFonts w:ascii="Garamond" w:eastAsia="Times New Roman" w:hAnsi="Garamond" w:cs="Times New Roman"/>
          <w:sz w:val="24"/>
          <w:szCs w:val="24"/>
        </w:rPr>
        <w:t>.</w:t>
      </w:r>
      <w:proofErr w:type="gramEnd"/>
      <w:r w:rsidRPr="00140D28">
        <w:rPr>
          <w:rFonts w:ascii="Garamond" w:eastAsia="Times New Roman" w:hAnsi="Garamond" w:cs="Times New Roman"/>
          <w:sz w:val="24"/>
          <w:szCs w:val="24"/>
        </w:rPr>
        <w:t xml:space="preserve"> </w:t>
      </w:r>
      <w:r w:rsidRPr="00140D28">
        <w:rPr>
          <w:rFonts w:ascii="Garamond" w:eastAsia="Times New Roman" w:hAnsi="Garamond" w:cs="Times New Roman"/>
          <w:i/>
          <w:sz w:val="24"/>
          <w:szCs w:val="24"/>
        </w:rPr>
        <w:t>Science</w:t>
      </w:r>
      <w:r w:rsidR="004C4BBD" w:rsidRPr="00140D28">
        <w:rPr>
          <w:rFonts w:ascii="Garamond" w:eastAsia="Times New Roman" w:hAnsi="Garamond" w:cs="Times New Roman"/>
          <w:sz w:val="24"/>
          <w:szCs w:val="24"/>
        </w:rPr>
        <w:t xml:space="preserve"> </w:t>
      </w:r>
      <w:r w:rsidRPr="00140D28">
        <w:rPr>
          <w:rFonts w:ascii="Garamond" w:eastAsia="Times New Roman" w:hAnsi="Garamond" w:cs="Times New Roman"/>
          <w:sz w:val="24"/>
          <w:szCs w:val="24"/>
        </w:rPr>
        <w:t>336:647</w:t>
      </w:r>
      <w:r w:rsidR="004C4BBD" w:rsidRPr="00140D28">
        <w:rPr>
          <w:rFonts w:ascii="Garamond" w:eastAsia="Times New Roman" w:hAnsi="Garamond" w:cs="Times New Roman"/>
          <w:sz w:val="24"/>
          <w:szCs w:val="24"/>
        </w:rPr>
        <w:t xml:space="preserve"> </w:t>
      </w:r>
      <w:proofErr w:type="spellStart"/>
      <w:r w:rsidR="004C4BBD" w:rsidRPr="00140D28">
        <w:rPr>
          <w:rFonts w:ascii="Garamond" w:eastAsia="Times New Roman" w:hAnsi="Garamond" w:cs="Times New Roman"/>
          <w:sz w:val="24"/>
          <w:szCs w:val="24"/>
        </w:rPr>
        <w:t>doi</w:t>
      </w:r>
      <w:proofErr w:type="spellEnd"/>
      <w:r w:rsidR="004C4BBD" w:rsidRPr="00140D28">
        <w:rPr>
          <w:rFonts w:ascii="Garamond" w:eastAsia="Times New Roman" w:hAnsi="Garamond" w:cs="Times New Roman"/>
          <w:sz w:val="24"/>
          <w:szCs w:val="24"/>
        </w:rPr>
        <w:t>: 10.1126/science.1222236</w:t>
      </w:r>
    </w:p>
    <w:p w:rsidR="0059118C" w:rsidRDefault="0059118C" w:rsidP="0059118C">
      <w:pPr>
        <w:autoSpaceDE w:val="0"/>
        <w:autoSpaceDN w:val="0"/>
        <w:adjustRightInd w:val="0"/>
        <w:spacing w:after="0" w:line="360" w:lineRule="auto"/>
        <w:rPr>
          <w:rFonts w:ascii="Garamond" w:eastAsia="Times New Roman" w:hAnsi="Garamond" w:cs="Times New Roman"/>
          <w:sz w:val="24"/>
          <w:szCs w:val="24"/>
        </w:rPr>
      </w:pPr>
    </w:p>
    <w:p w:rsidR="0059118C" w:rsidRPr="00056462" w:rsidRDefault="0059118C" w:rsidP="00E15288">
      <w:pPr>
        <w:autoSpaceDE w:val="0"/>
        <w:autoSpaceDN w:val="0"/>
        <w:adjustRightInd w:val="0"/>
        <w:spacing w:after="0" w:line="360" w:lineRule="auto"/>
        <w:rPr>
          <w:rFonts w:ascii="Garamond" w:eastAsia="Times New Roman" w:hAnsi="Garamond" w:cs="Times New Roman"/>
          <w:sz w:val="24"/>
          <w:szCs w:val="24"/>
        </w:rPr>
      </w:pPr>
      <w:r w:rsidRPr="00056462">
        <w:rPr>
          <w:rFonts w:ascii="Garamond" w:eastAsia="Times New Roman" w:hAnsi="Garamond" w:cs="Times New Roman"/>
          <w:sz w:val="24"/>
          <w:szCs w:val="24"/>
        </w:rPr>
        <w:t xml:space="preserve">Boucher HW, </w:t>
      </w:r>
      <w:proofErr w:type="spellStart"/>
      <w:r w:rsidRPr="00056462">
        <w:rPr>
          <w:rFonts w:ascii="Garamond" w:eastAsia="Times New Roman" w:hAnsi="Garamond" w:cs="Times New Roman"/>
          <w:sz w:val="24"/>
          <w:szCs w:val="24"/>
        </w:rPr>
        <w:t>Gro</w:t>
      </w:r>
      <w:r w:rsidR="009E089C" w:rsidRPr="00056462">
        <w:rPr>
          <w:rFonts w:ascii="Garamond" w:eastAsia="Times New Roman" w:hAnsi="Garamond" w:cs="Times New Roman"/>
          <w:sz w:val="24"/>
          <w:szCs w:val="24"/>
        </w:rPr>
        <w:t>ll</w:t>
      </w:r>
      <w:proofErr w:type="spellEnd"/>
      <w:r w:rsidR="009E089C" w:rsidRPr="00056462">
        <w:rPr>
          <w:rFonts w:ascii="Garamond" w:eastAsia="Times New Roman" w:hAnsi="Garamond" w:cs="Times New Roman"/>
          <w:sz w:val="24"/>
          <w:szCs w:val="24"/>
        </w:rPr>
        <w:t xml:space="preserve"> AH, </w:t>
      </w:r>
      <w:proofErr w:type="spellStart"/>
      <w:r w:rsidR="009E089C" w:rsidRPr="00056462">
        <w:rPr>
          <w:rFonts w:ascii="Garamond" w:eastAsia="Times New Roman" w:hAnsi="Garamond" w:cs="Times New Roman"/>
          <w:sz w:val="24"/>
          <w:szCs w:val="24"/>
        </w:rPr>
        <w:t>Chiou</w:t>
      </w:r>
      <w:proofErr w:type="spellEnd"/>
      <w:r w:rsidR="009E089C" w:rsidRPr="00056462">
        <w:rPr>
          <w:rFonts w:ascii="Garamond" w:eastAsia="Times New Roman" w:hAnsi="Garamond" w:cs="Times New Roman"/>
          <w:sz w:val="24"/>
          <w:szCs w:val="24"/>
        </w:rPr>
        <w:t xml:space="preserve"> CC, Walsh</w:t>
      </w:r>
      <w:r w:rsidR="00251E69" w:rsidRPr="00056462">
        <w:rPr>
          <w:rFonts w:ascii="Garamond" w:eastAsia="Times New Roman" w:hAnsi="Garamond" w:cs="Times New Roman"/>
          <w:sz w:val="24"/>
          <w:szCs w:val="24"/>
        </w:rPr>
        <w:t xml:space="preserve"> </w:t>
      </w:r>
      <w:r w:rsidR="00BA5588" w:rsidRPr="00056462">
        <w:rPr>
          <w:rFonts w:ascii="Garamond" w:eastAsia="Times New Roman" w:hAnsi="Garamond" w:cs="Times New Roman"/>
          <w:sz w:val="24"/>
          <w:szCs w:val="24"/>
        </w:rPr>
        <w:t xml:space="preserve">TJ (2004) </w:t>
      </w:r>
      <w:proofErr w:type="gramStart"/>
      <w:r w:rsidR="00BA5588" w:rsidRPr="00056462">
        <w:rPr>
          <w:rFonts w:ascii="Garamond" w:eastAsia="Times New Roman" w:hAnsi="Garamond" w:cs="Times New Roman"/>
          <w:sz w:val="24"/>
          <w:szCs w:val="24"/>
        </w:rPr>
        <w:t>Newer</w:t>
      </w:r>
      <w:proofErr w:type="gramEnd"/>
      <w:r w:rsidR="00BA5588" w:rsidRPr="00056462">
        <w:rPr>
          <w:rFonts w:ascii="Garamond" w:eastAsia="Times New Roman" w:hAnsi="Garamond" w:cs="Times New Roman"/>
          <w:sz w:val="24"/>
          <w:szCs w:val="24"/>
        </w:rPr>
        <w:t xml:space="preserve"> systemic antifungal agents. </w:t>
      </w:r>
      <w:r w:rsidRPr="00056462">
        <w:rPr>
          <w:rFonts w:ascii="Garamond" w:eastAsia="Times New Roman" w:hAnsi="Garamond" w:cs="Times New Roman"/>
          <w:i/>
          <w:sz w:val="24"/>
          <w:szCs w:val="24"/>
        </w:rPr>
        <w:t>Drugs</w:t>
      </w:r>
      <w:r w:rsidRPr="00056462">
        <w:rPr>
          <w:rFonts w:ascii="Garamond" w:eastAsia="Times New Roman" w:hAnsi="Garamond" w:cs="Times New Roman"/>
          <w:sz w:val="24"/>
          <w:szCs w:val="24"/>
        </w:rPr>
        <w:t xml:space="preserve"> 64:1997</w:t>
      </w:r>
      <w:r w:rsidR="00BA5588" w:rsidRPr="00056462">
        <w:rPr>
          <w:rFonts w:ascii="Garamond" w:eastAsia="Times New Roman" w:hAnsi="Garamond" w:cs="Times New Roman"/>
          <w:sz w:val="24"/>
          <w:szCs w:val="24"/>
        </w:rPr>
        <w:t>-</w:t>
      </w:r>
      <w:r w:rsidRPr="00056462">
        <w:rPr>
          <w:rFonts w:ascii="Garamond" w:eastAsia="Times New Roman" w:hAnsi="Garamond" w:cs="Times New Roman"/>
          <w:sz w:val="24"/>
          <w:szCs w:val="24"/>
        </w:rPr>
        <w:t>2020</w:t>
      </w:r>
      <w:r w:rsidR="00251E69" w:rsidRPr="00056462">
        <w:rPr>
          <w:rFonts w:ascii="Garamond" w:eastAsia="Times New Roman" w:hAnsi="Garamond" w:cs="Times New Roman"/>
          <w:sz w:val="24"/>
          <w:szCs w:val="24"/>
        </w:rPr>
        <w:t xml:space="preserve"> </w:t>
      </w:r>
      <w:proofErr w:type="spellStart"/>
      <w:r w:rsidR="00251E69" w:rsidRPr="00056462">
        <w:rPr>
          <w:rFonts w:ascii="Garamond" w:eastAsia="Times New Roman" w:hAnsi="Garamond" w:cs="Times New Roman"/>
          <w:sz w:val="24"/>
          <w:szCs w:val="24"/>
        </w:rPr>
        <w:t>doi</w:t>
      </w:r>
      <w:proofErr w:type="spellEnd"/>
      <w:r w:rsidR="00251E69" w:rsidRPr="00056462">
        <w:rPr>
          <w:rFonts w:ascii="Garamond" w:eastAsia="Times New Roman" w:hAnsi="Garamond" w:cs="Times New Roman"/>
          <w:sz w:val="24"/>
          <w:szCs w:val="24"/>
        </w:rPr>
        <w:t>:</w:t>
      </w:r>
      <w:r w:rsidR="00951B54">
        <w:rPr>
          <w:rFonts w:ascii="Garamond" w:eastAsia="Times New Roman" w:hAnsi="Garamond" w:cs="Times New Roman"/>
          <w:sz w:val="24"/>
          <w:szCs w:val="24"/>
        </w:rPr>
        <w:t xml:space="preserve"> </w:t>
      </w:r>
      <w:r w:rsidR="00E15288" w:rsidRPr="00056462">
        <w:rPr>
          <w:rFonts w:ascii="Garamond" w:eastAsia="Times New Roman" w:hAnsi="Garamond" w:cs="Times New Roman"/>
          <w:sz w:val="24"/>
          <w:szCs w:val="24"/>
        </w:rPr>
        <w:t>10.2165/00003495-200464180-00001</w:t>
      </w:r>
      <w:r w:rsidR="00251E69" w:rsidRPr="00056462">
        <w:rPr>
          <w:rFonts w:ascii="Garamond" w:eastAsia="Times New Roman" w:hAnsi="Garamond" w:cs="Times New Roman"/>
          <w:sz w:val="24"/>
          <w:szCs w:val="24"/>
        </w:rPr>
        <w:t xml:space="preserve"> </w:t>
      </w:r>
    </w:p>
    <w:p w:rsidR="007222AA" w:rsidRPr="00056462" w:rsidRDefault="007222AA" w:rsidP="00251E69">
      <w:pPr>
        <w:autoSpaceDE w:val="0"/>
        <w:autoSpaceDN w:val="0"/>
        <w:adjustRightInd w:val="0"/>
        <w:spacing w:after="0" w:line="360" w:lineRule="auto"/>
        <w:rPr>
          <w:rFonts w:ascii="Garamond" w:eastAsia="Times New Roman" w:hAnsi="Garamond" w:cs="Times New Roman"/>
          <w:sz w:val="24"/>
          <w:szCs w:val="24"/>
        </w:rPr>
      </w:pPr>
    </w:p>
    <w:p w:rsidR="00251E69" w:rsidRDefault="00BF5E4A" w:rsidP="00251E69">
      <w:pPr>
        <w:spacing w:after="0" w:line="360" w:lineRule="auto"/>
        <w:rPr>
          <w:rFonts w:ascii="Garamond" w:eastAsia="Times New Roman" w:hAnsi="Garamond" w:cs="Times New Roman"/>
          <w:sz w:val="24"/>
          <w:szCs w:val="24"/>
        </w:rPr>
      </w:pPr>
      <w:r w:rsidRPr="00056462">
        <w:rPr>
          <w:rFonts w:ascii="Garamond" w:eastAsia="Times New Roman" w:hAnsi="Garamond" w:cs="Times New Roman"/>
          <w:sz w:val="24"/>
          <w:szCs w:val="24"/>
        </w:rPr>
        <w:t xml:space="preserve">Chai X, Zhang J, Cao Y, </w:t>
      </w:r>
      <w:proofErr w:type="spellStart"/>
      <w:r w:rsidRPr="00056462">
        <w:rPr>
          <w:rFonts w:ascii="Garamond" w:eastAsia="Times New Roman" w:hAnsi="Garamond" w:cs="Times New Roman"/>
          <w:sz w:val="24"/>
          <w:szCs w:val="24"/>
        </w:rPr>
        <w:t>Zou</w:t>
      </w:r>
      <w:proofErr w:type="spellEnd"/>
      <w:r w:rsidRPr="00056462">
        <w:rPr>
          <w:rFonts w:ascii="Garamond" w:eastAsia="Times New Roman" w:hAnsi="Garamond" w:cs="Times New Roman"/>
          <w:sz w:val="24"/>
          <w:szCs w:val="24"/>
        </w:rPr>
        <w:t xml:space="preserve"> Y, Wu Q, Zhang D, </w:t>
      </w:r>
      <w:r w:rsidR="00194657">
        <w:rPr>
          <w:rFonts w:ascii="Garamond" w:eastAsia="Times New Roman" w:hAnsi="Garamond" w:cs="Times New Roman"/>
          <w:sz w:val="24"/>
          <w:szCs w:val="24"/>
        </w:rPr>
        <w:t xml:space="preserve">et al. </w:t>
      </w:r>
      <w:r w:rsidR="00251E69" w:rsidRPr="00056462">
        <w:rPr>
          <w:rFonts w:ascii="Garamond" w:eastAsia="Times New Roman" w:hAnsi="Garamond" w:cs="Times New Roman"/>
          <w:sz w:val="24"/>
          <w:szCs w:val="24"/>
        </w:rPr>
        <w:t>(2011)</w:t>
      </w:r>
      <w:r w:rsidRPr="00056462">
        <w:rPr>
          <w:rFonts w:ascii="Garamond" w:eastAsia="Times New Roman" w:hAnsi="Garamond" w:cs="Times New Roman"/>
          <w:sz w:val="24"/>
          <w:szCs w:val="24"/>
        </w:rPr>
        <w:t xml:space="preserve"> </w:t>
      </w:r>
      <w:proofErr w:type="gramStart"/>
      <w:r w:rsidRPr="00056462">
        <w:rPr>
          <w:rFonts w:ascii="Garamond" w:eastAsia="Times New Roman" w:hAnsi="Garamond" w:cs="Times New Roman"/>
          <w:sz w:val="24"/>
          <w:szCs w:val="24"/>
        </w:rPr>
        <w:t>New</w:t>
      </w:r>
      <w:proofErr w:type="gramEnd"/>
      <w:r w:rsidRPr="00056462">
        <w:rPr>
          <w:rFonts w:ascii="Garamond" w:eastAsia="Times New Roman" w:hAnsi="Garamond" w:cs="Times New Roman"/>
          <w:sz w:val="24"/>
          <w:szCs w:val="24"/>
        </w:rPr>
        <w:t xml:space="preserve"> azoles with antifungal activity: Design, synthesis, and molecular docking</w:t>
      </w:r>
      <w:r w:rsidR="00251E69" w:rsidRPr="00056462">
        <w:rPr>
          <w:rFonts w:ascii="Garamond" w:eastAsia="Times New Roman" w:hAnsi="Garamond" w:cs="Times New Roman"/>
          <w:sz w:val="24"/>
          <w:szCs w:val="24"/>
        </w:rPr>
        <w:t xml:space="preserve">. </w:t>
      </w:r>
      <w:r w:rsidR="00251E69" w:rsidRPr="00056462">
        <w:rPr>
          <w:rFonts w:ascii="Garamond" w:eastAsia="Times New Roman" w:hAnsi="Garamond" w:cs="Times New Roman"/>
          <w:i/>
          <w:sz w:val="24"/>
          <w:szCs w:val="24"/>
        </w:rPr>
        <w:t>Bioorganic &amp; Medicinal Chemistry Letters</w:t>
      </w:r>
      <w:r w:rsidR="00951B54">
        <w:rPr>
          <w:rFonts w:ascii="Garamond" w:eastAsia="Times New Roman" w:hAnsi="Garamond" w:cs="Times New Roman"/>
          <w:sz w:val="24"/>
          <w:szCs w:val="24"/>
        </w:rPr>
        <w:t xml:space="preserve"> 21:686-689 </w:t>
      </w:r>
      <w:proofErr w:type="spellStart"/>
      <w:r w:rsidR="00951B54">
        <w:rPr>
          <w:rFonts w:ascii="Garamond" w:eastAsia="Times New Roman" w:hAnsi="Garamond" w:cs="Times New Roman"/>
          <w:sz w:val="24"/>
          <w:szCs w:val="24"/>
        </w:rPr>
        <w:t>doi</w:t>
      </w:r>
      <w:proofErr w:type="spellEnd"/>
      <w:r w:rsidR="00951B54">
        <w:rPr>
          <w:rFonts w:ascii="Garamond" w:eastAsia="Times New Roman" w:hAnsi="Garamond" w:cs="Times New Roman"/>
          <w:sz w:val="24"/>
          <w:szCs w:val="24"/>
        </w:rPr>
        <w:t xml:space="preserve">: </w:t>
      </w:r>
      <w:r w:rsidR="00251E69" w:rsidRPr="00056462">
        <w:rPr>
          <w:rFonts w:ascii="Garamond" w:eastAsia="Times New Roman" w:hAnsi="Garamond" w:cs="Times New Roman"/>
          <w:sz w:val="24"/>
          <w:szCs w:val="24"/>
        </w:rPr>
        <w:t>10.1016/j.bmcl.2010.12.006</w:t>
      </w:r>
    </w:p>
    <w:p w:rsidR="00194657" w:rsidRDefault="00194657" w:rsidP="00251E69">
      <w:pPr>
        <w:spacing w:after="0" w:line="360" w:lineRule="auto"/>
        <w:rPr>
          <w:rFonts w:ascii="Garamond" w:eastAsia="Times New Roman" w:hAnsi="Garamond" w:cs="Times New Roman"/>
          <w:sz w:val="24"/>
          <w:szCs w:val="24"/>
        </w:rPr>
      </w:pPr>
    </w:p>
    <w:p w:rsidR="00194657" w:rsidRDefault="00194657" w:rsidP="00194657">
      <w:pPr>
        <w:spacing w:after="0" w:line="360" w:lineRule="auto"/>
        <w:rPr>
          <w:rFonts w:ascii="Garamond" w:eastAsia="Times New Roman" w:hAnsi="Garamond" w:cs="Times New Roman"/>
          <w:sz w:val="24"/>
          <w:szCs w:val="24"/>
        </w:rPr>
      </w:pPr>
      <w:r w:rsidRPr="00194657">
        <w:rPr>
          <w:rFonts w:ascii="Garamond" w:eastAsia="Times New Roman" w:hAnsi="Garamond" w:cs="Times New Roman"/>
          <w:sz w:val="24"/>
          <w:szCs w:val="24"/>
        </w:rPr>
        <w:t>Chen W</w:t>
      </w:r>
      <w:r>
        <w:rPr>
          <w:rFonts w:ascii="Garamond" w:eastAsia="Times New Roman" w:hAnsi="Garamond" w:cs="Times New Roman"/>
          <w:sz w:val="24"/>
          <w:szCs w:val="24"/>
        </w:rPr>
        <w:t>,</w:t>
      </w:r>
      <w:r w:rsidRPr="00194657">
        <w:rPr>
          <w:rFonts w:ascii="Garamond" w:eastAsia="Times New Roman" w:hAnsi="Garamond" w:cs="Times New Roman"/>
          <w:sz w:val="24"/>
          <w:szCs w:val="24"/>
        </w:rPr>
        <w:t xml:space="preserve"> Lin Z</w:t>
      </w:r>
      <w:r>
        <w:rPr>
          <w:rFonts w:ascii="Garamond" w:eastAsia="Times New Roman" w:hAnsi="Garamond" w:cs="Times New Roman"/>
          <w:sz w:val="24"/>
          <w:szCs w:val="24"/>
        </w:rPr>
        <w:t>,</w:t>
      </w:r>
      <w:r w:rsidRPr="00194657">
        <w:rPr>
          <w:rFonts w:ascii="Garamond" w:eastAsia="Times New Roman" w:hAnsi="Garamond" w:cs="Times New Roman"/>
          <w:sz w:val="24"/>
          <w:szCs w:val="24"/>
        </w:rPr>
        <w:t xml:space="preserve"> </w:t>
      </w:r>
      <w:proofErr w:type="spellStart"/>
      <w:r w:rsidRPr="00194657">
        <w:rPr>
          <w:rFonts w:ascii="Garamond" w:eastAsia="Times New Roman" w:hAnsi="Garamond" w:cs="Times New Roman"/>
          <w:sz w:val="24"/>
          <w:szCs w:val="24"/>
        </w:rPr>
        <w:t>Ning</w:t>
      </w:r>
      <w:proofErr w:type="spellEnd"/>
      <w:r w:rsidRPr="00194657">
        <w:rPr>
          <w:rFonts w:ascii="Garamond" w:eastAsia="Times New Roman" w:hAnsi="Garamond" w:cs="Times New Roman"/>
          <w:sz w:val="24"/>
          <w:szCs w:val="24"/>
        </w:rPr>
        <w:t xml:space="preserve"> M</w:t>
      </w:r>
      <w:r>
        <w:rPr>
          <w:rFonts w:ascii="Garamond" w:eastAsia="Times New Roman" w:hAnsi="Garamond" w:cs="Times New Roman"/>
          <w:sz w:val="24"/>
          <w:szCs w:val="24"/>
        </w:rPr>
        <w:t>,</w:t>
      </w:r>
      <w:r w:rsidRPr="00194657">
        <w:rPr>
          <w:rFonts w:ascii="Garamond" w:eastAsia="Times New Roman" w:hAnsi="Garamond" w:cs="Times New Roman"/>
          <w:sz w:val="24"/>
          <w:szCs w:val="24"/>
        </w:rPr>
        <w:t xml:space="preserve"> Yang</w:t>
      </w:r>
      <w:r>
        <w:rPr>
          <w:rFonts w:ascii="Garamond" w:eastAsia="Times New Roman" w:hAnsi="Garamond" w:cs="Times New Roman"/>
          <w:sz w:val="24"/>
          <w:szCs w:val="24"/>
        </w:rPr>
        <w:t xml:space="preserve"> C, Yan X, </w:t>
      </w:r>
      <w:proofErr w:type="spellStart"/>
      <w:r>
        <w:rPr>
          <w:rFonts w:ascii="Garamond" w:eastAsia="Times New Roman" w:hAnsi="Garamond" w:cs="Times New Roman"/>
          <w:sz w:val="24"/>
          <w:szCs w:val="24"/>
        </w:rPr>
        <w:t>Xie</w:t>
      </w:r>
      <w:proofErr w:type="spellEnd"/>
      <w:r>
        <w:rPr>
          <w:rFonts w:ascii="Garamond" w:eastAsia="Times New Roman" w:hAnsi="Garamond" w:cs="Times New Roman"/>
          <w:sz w:val="24"/>
          <w:szCs w:val="24"/>
        </w:rPr>
        <w:t xml:space="preserve"> Y,</w:t>
      </w:r>
      <w:r w:rsidRPr="00194657">
        <w:rPr>
          <w:rFonts w:ascii="Garamond" w:eastAsia="Times New Roman" w:hAnsi="Garamond" w:cs="Times New Roman"/>
          <w:sz w:val="24"/>
          <w:szCs w:val="24"/>
        </w:rPr>
        <w:t xml:space="preserve"> </w:t>
      </w:r>
      <w:r>
        <w:rPr>
          <w:rFonts w:ascii="Garamond" w:eastAsia="Times New Roman" w:hAnsi="Garamond" w:cs="Times New Roman"/>
          <w:sz w:val="24"/>
          <w:szCs w:val="24"/>
        </w:rPr>
        <w:t>et al.</w:t>
      </w:r>
      <w:r w:rsidRPr="00194657">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(2007) </w:t>
      </w:r>
      <w:proofErr w:type="spellStart"/>
      <w:r w:rsidRPr="00194657">
        <w:rPr>
          <w:rFonts w:ascii="Garamond" w:eastAsia="Times New Roman" w:hAnsi="Garamond" w:cs="Times New Roman"/>
          <w:sz w:val="24"/>
          <w:szCs w:val="24"/>
        </w:rPr>
        <w:t>Aza</w:t>
      </w:r>
      <w:proofErr w:type="spellEnd"/>
      <w:r w:rsidRPr="00194657">
        <w:rPr>
          <w:rFonts w:ascii="Garamond" w:eastAsia="Times New Roman" w:hAnsi="Garamond" w:cs="Times New Roman"/>
          <w:sz w:val="24"/>
          <w:szCs w:val="24"/>
        </w:rPr>
        <w:t xml:space="preserve"> analogues of </w:t>
      </w:r>
      <w:proofErr w:type="spellStart"/>
      <w:r w:rsidRPr="00194657">
        <w:rPr>
          <w:rFonts w:ascii="Garamond" w:eastAsia="Times New Roman" w:hAnsi="Garamond" w:cs="Times New Roman"/>
          <w:sz w:val="24"/>
          <w:szCs w:val="24"/>
        </w:rPr>
        <w:t>equol</w:t>
      </w:r>
      <w:proofErr w:type="spellEnd"/>
      <w:r w:rsidRPr="00194657">
        <w:rPr>
          <w:rFonts w:ascii="Garamond" w:eastAsia="Times New Roman" w:hAnsi="Garamond" w:cs="Times New Roman"/>
          <w:sz w:val="24"/>
          <w:szCs w:val="24"/>
        </w:rPr>
        <w:t>: novel ligands for estrogen</w:t>
      </w:r>
      <w:r>
        <w:rPr>
          <w:rFonts w:ascii="Garamond" w:eastAsia="Times New Roman" w:hAnsi="Garamond" w:cs="Times New Roman"/>
          <w:sz w:val="24"/>
          <w:szCs w:val="24"/>
        </w:rPr>
        <w:t xml:space="preserve"> </w:t>
      </w:r>
      <w:r w:rsidRPr="00194657">
        <w:rPr>
          <w:rFonts w:ascii="Garamond" w:eastAsia="Times New Roman" w:hAnsi="Garamond" w:cs="Times New Roman"/>
          <w:sz w:val="24"/>
          <w:szCs w:val="24"/>
        </w:rPr>
        <w:t xml:space="preserve">receptor beta. </w:t>
      </w:r>
      <w:r w:rsidRPr="00194657">
        <w:rPr>
          <w:rFonts w:ascii="Garamond" w:eastAsia="Times New Roman" w:hAnsi="Garamond" w:cs="Times New Roman"/>
          <w:i/>
          <w:sz w:val="24"/>
          <w:szCs w:val="24"/>
        </w:rPr>
        <w:t>Bioorganic &amp; Medicinal Chemistry</w:t>
      </w:r>
      <w:r w:rsidRPr="00194657">
        <w:rPr>
          <w:rFonts w:ascii="Garamond" w:eastAsia="Times New Roman" w:hAnsi="Garamond" w:cs="Times New Roman"/>
          <w:sz w:val="24"/>
          <w:szCs w:val="24"/>
        </w:rPr>
        <w:t xml:space="preserve"> 15</w:t>
      </w:r>
      <w:r>
        <w:rPr>
          <w:rFonts w:ascii="Garamond" w:eastAsia="Times New Roman" w:hAnsi="Garamond" w:cs="Times New Roman"/>
          <w:sz w:val="24"/>
          <w:szCs w:val="24"/>
        </w:rPr>
        <w:t xml:space="preserve">:5828-5836 </w:t>
      </w:r>
      <w:proofErr w:type="spellStart"/>
      <w:r>
        <w:rPr>
          <w:rFonts w:ascii="Garamond" w:eastAsia="Times New Roman" w:hAnsi="Garamond" w:cs="Times New Roman"/>
          <w:sz w:val="24"/>
          <w:szCs w:val="24"/>
        </w:rPr>
        <w:t>doi</w:t>
      </w:r>
      <w:proofErr w:type="spellEnd"/>
      <w:r>
        <w:rPr>
          <w:rFonts w:ascii="Garamond" w:eastAsia="Times New Roman" w:hAnsi="Garamond" w:cs="Times New Roman"/>
          <w:sz w:val="24"/>
          <w:szCs w:val="24"/>
        </w:rPr>
        <w:t>:</w:t>
      </w:r>
      <w:r w:rsidRPr="00194657">
        <w:rPr>
          <w:rFonts w:ascii="Garamond" w:eastAsia="Times New Roman" w:hAnsi="Garamond" w:cs="Times New Roman"/>
          <w:sz w:val="24"/>
          <w:szCs w:val="24"/>
        </w:rPr>
        <w:t xml:space="preserve"> 10.1016/j.bmc.2007.05.071</w:t>
      </w:r>
    </w:p>
    <w:p w:rsidR="0056244F" w:rsidRPr="00194657" w:rsidRDefault="0056244F" w:rsidP="00194657">
      <w:pPr>
        <w:spacing w:after="0" w:line="360" w:lineRule="auto"/>
        <w:rPr>
          <w:rFonts w:ascii="Garamond" w:eastAsia="Times New Roman" w:hAnsi="Garamond" w:cs="Times New Roman"/>
          <w:sz w:val="24"/>
          <w:szCs w:val="24"/>
        </w:rPr>
      </w:pPr>
    </w:p>
    <w:p w:rsidR="00251E69" w:rsidRPr="00194657" w:rsidRDefault="0006772E" w:rsidP="00251E69">
      <w:pPr>
        <w:spacing w:after="0" w:line="360" w:lineRule="auto"/>
        <w:rPr>
          <w:rFonts w:ascii="Garamond" w:eastAsia="Times New Roman" w:hAnsi="Garamond" w:cs="Times New Roman"/>
          <w:sz w:val="24"/>
          <w:szCs w:val="24"/>
        </w:rPr>
      </w:pPr>
      <w:proofErr w:type="spellStart"/>
      <w:r w:rsidRPr="0006772E">
        <w:rPr>
          <w:rFonts w:ascii="Garamond" w:eastAsia="Times New Roman" w:hAnsi="Garamond" w:cs="Times New Roman"/>
          <w:sz w:val="24"/>
          <w:szCs w:val="24"/>
        </w:rPr>
        <w:t>Chohan</w:t>
      </w:r>
      <w:proofErr w:type="spellEnd"/>
      <w:r w:rsidRPr="0006772E">
        <w:rPr>
          <w:rFonts w:ascii="Garamond" w:eastAsia="Times New Roman" w:hAnsi="Garamond" w:cs="Times New Roman"/>
          <w:sz w:val="24"/>
          <w:szCs w:val="24"/>
        </w:rPr>
        <w:t xml:space="preserve"> ZH, </w:t>
      </w:r>
      <w:proofErr w:type="spellStart"/>
      <w:r w:rsidR="00DE3A90" w:rsidRPr="0006772E">
        <w:rPr>
          <w:rFonts w:ascii="Garamond" w:eastAsia="Times New Roman" w:hAnsi="Garamond" w:cs="Times New Roman"/>
          <w:sz w:val="24"/>
          <w:szCs w:val="24"/>
        </w:rPr>
        <w:t>Youssoufi</w:t>
      </w:r>
      <w:proofErr w:type="spellEnd"/>
      <w:r w:rsidRPr="0006772E">
        <w:rPr>
          <w:rFonts w:ascii="Garamond" w:eastAsia="Times New Roman" w:hAnsi="Garamond" w:cs="Times New Roman"/>
          <w:sz w:val="24"/>
          <w:szCs w:val="24"/>
        </w:rPr>
        <w:t xml:space="preserve"> MH</w:t>
      </w:r>
      <w:proofErr w:type="gramStart"/>
      <w:r w:rsidRPr="0006772E">
        <w:rPr>
          <w:rFonts w:ascii="Garamond" w:eastAsia="Times New Roman" w:hAnsi="Garamond" w:cs="Times New Roman"/>
          <w:sz w:val="24"/>
          <w:szCs w:val="24"/>
        </w:rPr>
        <w:t xml:space="preserve">, </w:t>
      </w:r>
      <w:r w:rsidR="00DE3A90" w:rsidRPr="0006772E">
        <w:rPr>
          <w:rFonts w:ascii="Garamond" w:eastAsia="Times New Roman" w:hAnsi="Garamond" w:cs="Times New Roman"/>
          <w:sz w:val="24"/>
          <w:szCs w:val="24"/>
        </w:rPr>
        <w:t xml:space="preserve"> </w:t>
      </w:r>
      <w:proofErr w:type="spellStart"/>
      <w:r w:rsidR="00DE3A90" w:rsidRPr="0006772E">
        <w:rPr>
          <w:rFonts w:ascii="Garamond" w:eastAsia="Times New Roman" w:hAnsi="Garamond" w:cs="Times New Roman"/>
          <w:sz w:val="24"/>
          <w:szCs w:val="24"/>
        </w:rPr>
        <w:t>Jarranpour</w:t>
      </w:r>
      <w:proofErr w:type="spellEnd"/>
      <w:proofErr w:type="gramEnd"/>
      <w:r w:rsidR="00DE3A90" w:rsidRPr="0006772E">
        <w:rPr>
          <w:rFonts w:ascii="Garamond" w:eastAsia="Times New Roman" w:hAnsi="Garamond" w:cs="Times New Roman"/>
          <w:sz w:val="24"/>
          <w:szCs w:val="24"/>
        </w:rPr>
        <w:t xml:space="preserve"> </w:t>
      </w:r>
      <w:r w:rsidRPr="0006772E">
        <w:rPr>
          <w:rFonts w:ascii="Garamond" w:eastAsia="Times New Roman" w:hAnsi="Garamond" w:cs="Times New Roman"/>
          <w:sz w:val="24"/>
          <w:szCs w:val="24"/>
        </w:rPr>
        <w:t xml:space="preserve">A, </w:t>
      </w:r>
      <w:proofErr w:type="spellStart"/>
      <w:r w:rsidR="00DE3A90" w:rsidRPr="0006772E">
        <w:rPr>
          <w:rFonts w:ascii="Garamond" w:eastAsia="Times New Roman" w:hAnsi="Garamond" w:cs="Times New Roman"/>
          <w:sz w:val="24"/>
          <w:szCs w:val="24"/>
        </w:rPr>
        <w:t>Hadda</w:t>
      </w:r>
      <w:proofErr w:type="spellEnd"/>
      <w:r w:rsidR="00DE3A90" w:rsidRPr="0006772E">
        <w:rPr>
          <w:rFonts w:ascii="Garamond" w:eastAsia="Times New Roman" w:hAnsi="Garamond" w:cs="Times New Roman"/>
          <w:sz w:val="24"/>
          <w:szCs w:val="24"/>
        </w:rPr>
        <w:t xml:space="preserve"> </w:t>
      </w:r>
      <w:r w:rsidRPr="0006772E">
        <w:rPr>
          <w:rFonts w:ascii="Garamond" w:eastAsia="Times New Roman" w:hAnsi="Garamond" w:cs="Times New Roman"/>
          <w:sz w:val="24"/>
          <w:szCs w:val="24"/>
        </w:rPr>
        <w:t xml:space="preserve">TB (2010) </w:t>
      </w:r>
      <w:r w:rsidR="00DE3A90" w:rsidRPr="0006772E">
        <w:rPr>
          <w:rFonts w:ascii="Garamond" w:eastAsia="Times New Roman" w:hAnsi="Garamond" w:cs="Times New Roman"/>
          <w:sz w:val="24"/>
          <w:szCs w:val="24"/>
        </w:rPr>
        <w:t xml:space="preserve">Identification of antibacterial and antifungal pharmacophore sites for potent bacteria and fungi inhibition: </w:t>
      </w:r>
      <w:proofErr w:type="spellStart"/>
      <w:r w:rsidR="00DE3A90" w:rsidRPr="0006772E">
        <w:rPr>
          <w:rFonts w:ascii="Garamond" w:eastAsia="Times New Roman" w:hAnsi="Garamond" w:cs="Times New Roman"/>
          <w:sz w:val="24"/>
          <w:szCs w:val="24"/>
        </w:rPr>
        <w:t>indolenyl</w:t>
      </w:r>
      <w:proofErr w:type="spellEnd"/>
      <w:r w:rsidR="00DE3A90" w:rsidRPr="0006772E">
        <w:rPr>
          <w:rFonts w:ascii="Garamond" w:eastAsia="Times New Roman" w:hAnsi="Garamond" w:cs="Times New Roman"/>
          <w:sz w:val="24"/>
          <w:szCs w:val="24"/>
        </w:rPr>
        <w:t xml:space="preserve"> sulfonamide derivatives</w:t>
      </w:r>
      <w:r w:rsidRPr="0006772E">
        <w:rPr>
          <w:rFonts w:ascii="Garamond" w:eastAsia="Times New Roman" w:hAnsi="Garamond" w:cs="Times New Roman"/>
          <w:sz w:val="24"/>
          <w:szCs w:val="24"/>
        </w:rPr>
        <w:t>.</w:t>
      </w:r>
      <w:r w:rsidR="00DE3A90" w:rsidRPr="0006772E">
        <w:rPr>
          <w:rFonts w:ascii="Garamond" w:eastAsia="Times New Roman" w:hAnsi="Garamond" w:cs="Times New Roman"/>
          <w:sz w:val="24"/>
          <w:szCs w:val="24"/>
        </w:rPr>
        <w:t xml:space="preserve"> </w:t>
      </w:r>
      <w:r w:rsidRPr="0006772E">
        <w:rPr>
          <w:rFonts w:ascii="Garamond" w:eastAsia="Times New Roman" w:hAnsi="Garamond" w:cs="Times New Roman"/>
          <w:sz w:val="24"/>
          <w:szCs w:val="24"/>
        </w:rPr>
        <w:t>E</w:t>
      </w:r>
      <w:r w:rsidRPr="0006772E">
        <w:rPr>
          <w:rFonts w:ascii="Garamond" w:eastAsia="Times New Roman" w:hAnsi="Garamond" w:cs="Times New Roman"/>
          <w:i/>
          <w:iCs/>
          <w:sz w:val="24"/>
          <w:szCs w:val="24"/>
        </w:rPr>
        <w:t>uropean Journal</w:t>
      </w:r>
      <w:r w:rsidRPr="0006772E">
        <w:rPr>
          <w:rFonts w:ascii="Garamond" w:eastAsia="Times New Roman" w:hAnsi="Garamond" w:cs="Times New Roman"/>
          <w:sz w:val="24"/>
          <w:szCs w:val="24"/>
        </w:rPr>
        <w:t xml:space="preserve"> of </w:t>
      </w:r>
      <w:r w:rsidRPr="0006772E">
        <w:rPr>
          <w:rFonts w:ascii="Garamond" w:eastAsia="Times New Roman" w:hAnsi="Garamond" w:cs="Times New Roman"/>
          <w:i/>
          <w:iCs/>
          <w:sz w:val="24"/>
          <w:szCs w:val="24"/>
        </w:rPr>
        <w:t xml:space="preserve">Medicinal Chemistry </w:t>
      </w:r>
      <w:r w:rsidR="00DE3A90" w:rsidRPr="0006772E">
        <w:rPr>
          <w:rFonts w:ascii="Garamond" w:eastAsia="Times New Roman" w:hAnsi="Garamond" w:cs="Times New Roman"/>
          <w:bCs/>
          <w:sz w:val="24"/>
          <w:szCs w:val="24"/>
        </w:rPr>
        <w:t>45</w:t>
      </w:r>
      <w:r w:rsidRPr="0006772E">
        <w:rPr>
          <w:rFonts w:ascii="Garamond" w:eastAsia="Times New Roman" w:hAnsi="Garamond" w:cs="Times New Roman"/>
          <w:b/>
          <w:bCs/>
          <w:sz w:val="24"/>
          <w:szCs w:val="24"/>
        </w:rPr>
        <w:t>:</w:t>
      </w:r>
      <w:r w:rsidR="00DE3A90" w:rsidRPr="0006772E">
        <w:rPr>
          <w:rFonts w:ascii="Garamond" w:eastAsia="Times New Roman" w:hAnsi="Garamond" w:cs="Times New Roman"/>
          <w:sz w:val="24"/>
          <w:szCs w:val="24"/>
        </w:rPr>
        <w:t>1189-1199</w:t>
      </w:r>
      <w:r w:rsidRPr="0006772E">
        <w:rPr>
          <w:rFonts w:ascii="Garamond" w:eastAsia="Times New Roman" w:hAnsi="Garamond" w:cs="Times New Roman"/>
          <w:sz w:val="24"/>
          <w:szCs w:val="24"/>
        </w:rPr>
        <w:t xml:space="preserve"> </w:t>
      </w:r>
      <w:proofErr w:type="spellStart"/>
      <w:r w:rsidRPr="0006772E">
        <w:rPr>
          <w:rFonts w:ascii="Garamond" w:eastAsia="Times New Roman" w:hAnsi="Garamond" w:cs="Times New Roman"/>
          <w:sz w:val="24"/>
          <w:szCs w:val="24"/>
        </w:rPr>
        <w:t>doi</w:t>
      </w:r>
      <w:proofErr w:type="spellEnd"/>
      <w:r w:rsidR="00DE3A90" w:rsidRPr="0006772E">
        <w:rPr>
          <w:rFonts w:ascii="Garamond" w:eastAsia="Times New Roman" w:hAnsi="Garamond" w:cs="Times New Roman"/>
          <w:sz w:val="24"/>
          <w:szCs w:val="24"/>
        </w:rPr>
        <w:t>: 10.1016/j.ejmech.2009.11.029</w:t>
      </w:r>
    </w:p>
    <w:p w:rsidR="0056244F" w:rsidRDefault="0056244F" w:rsidP="0006772E">
      <w:pPr>
        <w:spacing w:after="0" w:line="360" w:lineRule="auto"/>
        <w:rPr>
          <w:rFonts w:ascii="Garamond" w:eastAsia="Times New Roman" w:hAnsi="Garamond" w:cs="Times New Roman"/>
          <w:sz w:val="24"/>
          <w:szCs w:val="24"/>
        </w:rPr>
      </w:pPr>
    </w:p>
    <w:p w:rsidR="00B1699C" w:rsidRPr="00984CE5" w:rsidRDefault="00B1699C" w:rsidP="00B1699C">
      <w:pPr>
        <w:autoSpaceDE w:val="0"/>
        <w:autoSpaceDN w:val="0"/>
        <w:adjustRightInd w:val="0"/>
        <w:spacing w:after="0" w:line="360" w:lineRule="auto"/>
        <w:rPr>
          <w:rFonts w:ascii="Garamond" w:eastAsia="Times New Roman" w:hAnsi="Garamond" w:cs="Times New Roman"/>
          <w:sz w:val="24"/>
          <w:szCs w:val="24"/>
        </w:rPr>
      </w:pPr>
      <w:proofErr w:type="gramStart"/>
      <w:r w:rsidRPr="00984CE5">
        <w:rPr>
          <w:rFonts w:ascii="Garamond" w:eastAsia="Times New Roman" w:hAnsi="Garamond" w:cs="Times New Roman"/>
          <w:sz w:val="24"/>
          <w:szCs w:val="24"/>
        </w:rPr>
        <w:t>CLSI, Clinical and Laboratory Standards Institute (formerly NCCLS, National Committee for Clinical and Laboratory Standards).</w:t>
      </w:r>
      <w:proofErr w:type="gramEnd"/>
      <w:r w:rsidRPr="00984CE5">
        <w:rPr>
          <w:rFonts w:ascii="Garamond" w:eastAsia="Times New Roman" w:hAnsi="Garamond" w:cs="Times New Roman"/>
          <w:sz w:val="24"/>
          <w:szCs w:val="24"/>
        </w:rPr>
        <w:t xml:space="preserve"> Method M27–A3, 3rd ed.;</w:t>
      </w:r>
      <w:r>
        <w:rPr>
          <w:rFonts w:ascii="Garamond" w:eastAsia="Times New Roman" w:hAnsi="Garamond" w:cs="Times New Roman"/>
          <w:sz w:val="24"/>
          <w:szCs w:val="24"/>
        </w:rPr>
        <w:t xml:space="preserve"> </w:t>
      </w:r>
      <w:r w:rsidRPr="00984CE5">
        <w:rPr>
          <w:rFonts w:ascii="Garamond" w:eastAsia="Times New Roman" w:hAnsi="Garamond" w:cs="Times New Roman"/>
          <w:sz w:val="24"/>
          <w:szCs w:val="24"/>
        </w:rPr>
        <w:t>Wayne, Ed.; NCCLS: Pennsylvania, 2008; Vol. 28 (14), pp 1–25.</w:t>
      </w:r>
    </w:p>
    <w:p w:rsidR="00B1699C" w:rsidRPr="00984CE5" w:rsidRDefault="00B1699C" w:rsidP="00B1699C">
      <w:pPr>
        <w:autoSpaceDE w:val="0"/>
        <w:autoSpaceDN w:val="0"/>
        <w:adjustRightInd w:val="0"/>
        <w:spacing w:after="0" w:line="360" w:lineRule="auto"/>
        <w:rPr>
          <w:rFonts w:ascii="Garamond" w:eastAsia="Times New Roman" w:hAnsi="Garamond" w:cs="Times New Roman"/>
          <w:sz w:val="24"/>
          <w:szCs w:val="24"/>
        </w:rPr>
      </w:pPr>
    </w:p>
    <w:p w:rsidR="00B1699C" w:rsidRPr="003E4438" w:rsidRDefault="00B1699C" w:rsidP="00B1699C">
      <w:pPr>
        <w:autoSpaceDE w:val="0"/>
        <w:autoSpaceDN w:val="0"/>
        <w:adjustRightInd w:val="0"/>
        <w:spacing w:after="0" w:line="360" w:lineRule="auto"/>
        <w:rPr>
          <w:rFonts w:ascii="Garamond" w:eastAsia="Times New Roman" w:hAnsi="Garamond" w:cs="Times New Roman"/>
          <w:sz w:val="24"/>
          <w:szCs w:val="24"/>
        </w:rPr>
      </w:pPr>
      <w:proofErr w:type="gramStart"/>
      <w:r w:rsidRPr="00984CE5">
        <w:rPr>
          <w:rFonts w:ascii="Garamond" w:eastAsia="Times New Roman" w:hAnsi="Garamond" w:cs="Times New Roman"/>
          <w:sz w:val="24"/>
          <w:szCs w:val="24"/>
        </w:rPr>
        <w:t>CLSI, Clinical and Laboratory Standards Institute (formerly NCCLS, National Committee for Clinical and Laboratory Standards).</w:t>
      </w:r>
      <w:proofErr w:type="gramEnd"/>
      <w:r w:rsidRPr="00984CE5">
        <w:rPr>
          <w:rFonts w:ascii="Garamond" w:eastAsia="Times New Roman" w:hAnsi="Garamond" w:cs="Times New Roman"/>
          <w:sz w:val="24"/>
          <w:szCs w:val="24"/>
        </w:rPr>
        <w:t xml:space="preserve"> Method M-38-A2, 2nd ed.;</w:t>
      </w:r>
      <w:r>
        <w:rPr>
          <w:rFonts w:ascii="Garamond" w:eastAsia="Times New Roman" w:hAnsi="Garamond" w:cs="Times New Roman"/>
          <w:sz w:val="24"/>
          <w:szCs w:val="24"/>
        </w:rPr>
        <w:t xml:space="preserve"> </w:t>
      </w:r>
      <w:r w:rsidRPr="00984CE5">
        <w:rPr>
          <w:rFonts w:ascii="Garamond" w:eastAsia="Times New Roman" w:hAnsi="Garamond" w:cs="Times New Roman"/>
          <w:sz w:val="24"/>
          <w:szCs w:val="24"/>
        </w:rPr>
        <w:t>Wayne, Ed.; NCCLS: Pennsylvania, 2008; Vol. 28 (16), pp 1–35.</w:t>
      </w:r>
    </w:p>
    <w:p w:rsidR="00B1699C" w:rsidRPr="0075740D" w:rsidRDefault="00B1699C" w:rsidP="00B1699C">
      <w:pPr>
        <w:autoSpaceDE w:val="0"/>
        <w:autoSpaceDN w:val="0"/>
        <w:adjustRightInd w:val="0"/>
        <w:spacing w:after="0" w:line="360" w:lineRule="auto"/>
        <w:rPr>
          <w:rFonts w:ascii="Garamond" w:eastAsia="Times New Roman" w:hAnsi="Garamond" w:cs="Times New Roman"/>
          <w:sz w:val="24"/>
          <w:szCs w:val="24"/>
        </w:rPr>
      </w:pPr>
    </w:p>
    <w:p w:rsidR="00B1699C" w:rsidRPr="00425D00" w:rsidRDefault="00B1699C" w:rsidP="00B1699C">
      <w:pPr>
        <w:autoSpaceDE w:val="0"/>
        <w:autoSpaceDN w:val="0"/>
        <w:adjustRightInd w:val="0"/>
        <w:spacing w:after="0" w:line="360" w:lineRule="auto"/>
        <w:rPr>
          <w:rFonts w:ascii="Garamond" w:hAnsi="Garamond"/>
          <w:bCs/>
          <w:sz w:val="24"/>
          <w:szCs w:val="24"/>
        </w:rPr>
      </w:pPr>
      <w:r w:rsidRPr="0075740D">
        <w:rPr>
          <w:rFonts w:ascii="Garamond" w:hAnsi="Garamond"/>
          <w:bCs/>
          <w:sz w:val="24"/>
          <w:szCs w:val="24"/>
        </w:rPr>
        <w:t>C</w:t>
      </w:r>
      <w:r w:rsidRPr="0075740D">
        <w:rPr>
          <w:rFonts w:ascii="Garamond" w:eastAsia="Times New Roman" w:hAnsi="Garamond" w:cs="Times New Roman"/>
          <w:bCs/>
          <w:sz w:val="24"/>
          <w:szCs w:val="24"/>
        </w:rPr>
        <w:t>ohen, B</w:t>
      </w:r>
      <w:r w:rsidRPr="0075740D">
        <w:rPr>
          <w:rFonts w:ascii="Garamond" w:hAnsi="Garamond"/>
          <w:bCs/>
          <w:sz w:val="24"/>
          <w:szCs w:val="24"/>
        </w:rPr>
        <w:t>E</w:t>
      </w:r>
      <w:r w:rsidRPr="0075740D">
        <w:rPr>
          <w:rFonts w:ascii="Garamond" w:eastAsia="Times New Roman" w:hAnsi="Garamond" w:cs="Times New Roman"/>
          <w:bCs/>
          <w:sz w:val="24"/>
          <w:szCs w:val="24"/>
        </w:rPr>
        <w:t xml:space="preserve">. (1998) Amphotericin B toxicity and lethality: A tale of two channels. </w:t>
      </w:r>
      <w:r w:rsidRPr="0075740D">
        <w:rPr>
          <w:rFonts w:ascii="Garamond" w:eastAsia="Times New Roman" w:hAnsi="Garamond"/>
          <w:bCs/>
          <w:i/>
          <w:iCs/>
          <w:sz w:val="24"/>
          <w:szCs w:val="24"/>
        </w:rPr>
        <w:t>International Journal of</w:t>
      </w:r>
      <w:r w:rsidRPr="0075740D">
        <w:rPr>
          <w:rFonts w:ascii="Garamond" w:hAnsi="Garamond"/>
          <w:bCs/>
          <w:sz w:val="24"/>
          <w:szCs w:val="24"/>
        </w:rPr>
        <w:t xml:space="preserve"> </w:t>
      </w:r>
      <w:r w:rsidRPr="0075740D">
        <w:rPr>
          <w:rFonts w:ascii="Garamond" w:hAnsi="Garamond"/>
          <w:bCs/>
          <w:i/>
          <w:sz w:val="24"/>
          <w:szCs w:val="24"/>
        </w:rPr>
        <w:t>Pharmaceutics</w:t>
      </w:r>
      <w:r w:rsidRPr="0075740D">
        <w:rPr>
          <w:rFonts w:ascii="Garamond" w:eastAsia="Times New Roman" w:hAnsi="Garamond" w:cs="Times New Roman"/>
          <w:bCs/>
          <w:sz w:val="24"/>
          <w:szCs w:val="24"/>
        </w:rPr>
        <w:t xml:space="preserve"> 162:95-</w:t>
      </w:r>
      <w:r w:rsidRPr="0075740D">
        <w:rPr>
          <w:rFonts w:ascii="Garamond" w:hAnsi="Garamond"/>
          <w:bCs/>
          <w:sz w:val="24"/>
          <w:szCs w:val="24"/>
        </w:rPr>
        <w:t xml:space="preserve">106 </w:t>
      </w:r>
      <w:proofErr w:type="spellStart"/>
      <w:r w:rsidRPr="0075740D">
        <w:rPr>
          <w:rFonts w:ascii="Garamond" w:hAnsi="Garamond"/>
          <w:bCs/>
          <w:sz w:val="24"/>
          <w:szCs w:val="24"/>
        </w:rPr>
        <w:t>doi</w:t>
      </w:r>
      <w:proofErr w:type="spellEnd"/>
      <w:r>
        <w:rPr>
          <w:rFonts w:ascii="Garamond" w:hAnsi="Garamond"/>
          <w:bCs/>
          <w:sz w:val="24"/>
          <w:szCs w:val="24"/>
        </w:rPr>
        <w:t xml:space="preserve">: </w:t>
      </w:r>
      <w:r w:rsidRPr="0075740D">
        <w:rPr>
          <w:rFonts w:ascii="Garamond" w:hAnsi="Garamond"/>
          <w:bCs/>
          <w:sz w:val="24"/>
          <w:szCs w:val="24"/>
        </w:rPr>
        <w:t>10.1016/S0378-5173(97)00417-1</w:t>
      </w:r>
    </w:p>
    <w:p w:rsidR="00B1699C" w:rsidRDefault="00B1699C" w:rsidP="00251E69">
      <w:pPr>
        <w:spacing w:after="0" w:line="360" w:lineRule="auto"/>
      </w:pPr>
    </w:p>
    <w:p w:rsidR="00B1699C" w:rsidRPr="00E75582" w:rsidRDefault="005E02D2" w:rsidP="00B1699C">
      <w:pPr>
        <w:autoSpaceDE w:val="0"/>
        <w:autoSpaceDN w:val="0"/>
        <w:adjustRightInd w:val="0"/>
        <w:spacing w:after="0" w:line="360" w:lineRule="auto"/>
        <w:rPr>
          <w:rFonts w:ascii="Garamond" w:eastAsia="Times New Roman" w:hAnsi="Garamond" w:cs="Times New Roman"/>
          <w:sz w:val="24"/>
          <w:szCs w:val="24"/>
        </w:rPr>
      </w:pPr>
      <w:hyperlink r:id="rId51" w:history="1">
        <w:r w:rsidR="00B1699C" w:rsidRPr="00495226">
          <w:rPr>
            <w:rFonts w:ascii="Garamond" w:eastAsia="Times New Roman" w:hAnsi="Garamond" w:cs="Times New Roman"/>
            <w:sz w:val="24"/>
            <w:szCs w:val="24"/>
          </w:rPr>
          <w:t>Fonseca-</w:t>
        </w:r>
        <w:proofErr w:type="spellStart"/>
        <w:r w:rsidR="00B1699C" w:rsidRPr="00495226">
          <w:rPr>
            <w:rFonts w:ascii="Garamond" w:eastAsia="Times New Roman" w:hAnsi="Garamond" w:cs="Times New Roman"/>
            <w:sz w:val="24"/>
            <w:szCs w:val="24"/>
          </w:rPr>
          <w:t>Berzal</w:t>
        </w:r>
        <w:proofErr w:type="spellEnd"/>
      </w:hyperlink>
      <w:r w:rsidR="00B1699C" w:rsidRPr="00495226">
        <w:rPr>
          <w:rFonts w:ascii="Garamond" w:eastAsia="Times New Roman" w:hAnsi="Garamond" w:cs="Times New Roman"/>
          <w:sz w:val="24"/>
          <w:szCs w:val="24"/>
        </w:rPr>
        <w:t xml:space="preserve"> C,</w:t>
      </w:r>
      <w:hyperlink r:id="rId52" w:history="1">
        <w:r w:rsidR="00B1699C" w:rsidRPr="00495226">
          <w:rPr>
            <w:rFonts w:ascii="Garamond" w:eastAsia="Times New Roman" w:hAnsi="Garamond" w:cs="Times New Roman"/>
            <w:sz w:val="24"/>
            <w:szCs w:val="24"/>
          </w:rPr>
          <w:t xml:space="preserve"> </w:t>
        </w:r>
        <w:proofErr w:type="spellStart"/>
        <w:r w:rsidR="00B1699C" w:rsidRPr="00495226">
          <w:rPr>
            <w:rFonts w:ascii="Garamond" w:eastAsia="Times New Roman" w:hAnsi="Garamond" w:cs="Times New Roman"/>
            <w:sz w:val="24"/>
            <w:szCs w:val="24"/>
          </w:rPr>
          <w:t>Merchán</w:t>
        </w:r>
        <w:proofErr w:type="spellEnd"/>
        <w:r w:rsidR="00B1699C" w:rsidRPr="00495226">
          <w:rPr>
            <w:rFonts w:ascii="Garamond" w:eastAsia="Times New Roman" w:hAnsi="Garamond" w:cs="Times New Roman"/>
            <w:sz w:val="24"/>
            <w:szCs w:val="24"/>
          </w:rPr>
          <w:t xml:space="preserve"> DR</w:t>
        </w:r>
      </w:hyperlink>
      <w:r w:rsidR="00B1699C" w:rsidRPr="00495226">
        <w:rPr>
          <w:rFonts w:ascii="Garamond" w:eastAsia="Times New Roman" w:hAnsi="Garamond" w:cs="Times New Roman"/>
          <w:sz w:val="24"/>
          <w:szCs w:val="24"/>
        </w:rPr>
        <w:t xml:space="preserve">, Romero Bohórquez AR, </w:t>
      </w:r>
      <w:hyperlink r:id="rId53" w:history="1">
        <w:proofErr w:type="spellStart"/>
        <w:r w:rsidR="00B1699C" w:rsidRPr="00495226">
          <w:rPr>
            <w:rFonts w:ascii="Garamond" w:eastAsia="Times New Roman" w:hAnsi="Garamond" w:cs="Times New Roman"/>
            <w:sz w:val="24"/>
            <w:szCs w:val="24"/>
          </w:rPr>
          <w:t>Escario</w:t>
        </w:r>
        <w:proofErr w:type="spellEnd"/>
      </w:hyperlink>
      <w:r w:rsidR="00B1699C" w:rsidRPr="00495226">
        <w:rPr>
          <w:rFonts w:ascii="Garamond" w:eastAsia="Times New Roman" w:hAnsi="Garamond" w:cs="Times New Roman"/>
          <w:sz w:val="24"/>
          <w:szCs w:val="24"/>
        </w:rPr>
        <w:t xml:space="preserve"> JA, </w:t>
      </w:r>
      <w:hyperlink r:id="rId54" w:history="1">
        <w:r w:rsidR="00B1699C" w:rsidRPr="00495226">
          <w:rPr>
            <w:rFonts w:ascii="Garamond" w:eastAsia="Times New Roman" w:hAnsi="Garamond" w:cs="Times New Roman"/>
            <w:sz w:val="24"/>
            <w:szCs w:val="24"/>
          </w:rPr>
          <w:t>Kouznetsov</w:t>
        </w:r>
      </w:hyperlink>
      <w:r w:rsidR="00B1699C" w:rsidRPr="00495226">
        <w:rPr>
          <w:rFonts w:ascii="Garamond" w:eastAsia="Times New Roman" w:hAnsi="Garamond" w:cs="Times New Roman"/>
          <w:sz w:val="24"/>
          <w:szCs w:val="24"/>
        </w:rPr>
        <w:t xml:space="preserve"> VV, </w:t>
      </w:r>
      <w:hyperlink r:id="rId55" w:history="1">
        <w:r w:rsidR="00B1699C" w:rsidRPr="00495226">
          <w:rPr>
            <w:rFonts w:ascii="Garamond" w:eastAsia="Times New Roman" w:hAnsi="Garamond" w:cs="Times New Roman"/>
            <w:sz w:val="24"/>
            <w:szCs w:val="24"/>
          </w:rPr>
          <w:t>Gómez-Barrio</w:t>
        </w:r>
      </w:hyperlink>
      <w:r w:rsidR="00B1699C" w:rsidRPr="00495226">
        <w:rPr>
          <w:rFonts w:ascii="Garamond" w:eastAsia="Times New Roman" w:hAnsi="Garamond" w:cs="Times New Roman"/>
          <w:sz w:val="24"/>
          <w:szCs w:val="24"/>
        </w:rPr>
        <w:t xml:space="preserve"> A (2013) Selective activity of 2,4-diaryl-1,2,3,4-tetrahydroquinolines on </w:t>
      </w:r>
      <w:r w:rsidR="00B1699C" w:rsidRPr="00495226">
        <w:rPr>
          <w:rFonts w:ascii="Garamond" w:eastAsia="Times New Roman" w:hAnsi="Garamond" w:cs="Times New Roman"/>
          <w:i/>
          <w:iCs/>
          <w:sz w:val="24"/>
          <w:szCs w:val="24"/>
        </w:rPr>
        <w:t>Trypanosoma cruzi</w:t>
      </w:r>
      <w:r w:rsidR="00B1699C" w:rsidRPr="00495226">
        <w:rPr>
          <w:rFonts w:ascii="Garamond" w:eastAsia="Times New Roman" w:hAnsi="Garamond" w:cs="Times New Roman"/>
          <w:sz w:val="24"/>
          <w:szCs w:val="24"/>
        </w:rPr>
        <w:t xml:space="preserve"> epimastigotes and </w:t>
      </w:r>
      <w:proofErr w:type="spellStart"/>
      <w:r w:rsidR="00B1699C" w:rsidRPr="00495226">
        <w:rPr>
          <w:rFonts w:ascii="Garamond" w:eastAsia="Times New Roman" w:hAnsi="Garamond" w:cs="Times New Roman"/>
          <w:sz w:val="24"/>
          <w:szCs w:val="24"/>
        </w:rPr>
        <w:t>amastigotes</w:t>
      </w:r>
      <w:proofErr w:type="spellEnd"/>
      <w:r w:rsidR="00B1699C" w:rsidRPr="00495226">
        <w:rPr>
          <w:rFonts w:ascii="Garamond" w:eastAsia="Times New Roman" w:hAnsi="Garamond" w:cs="Times New Roman"/>
          <w:sz w:val="24"/>
          <w:szCs w:val="24"/>
        </w:rPr>
        <w:t xml:space="preserve"> expressing β-</w:t>
      </w:r>
      <w:proofErr w:type="spellStart"/>
      <w:r w:rsidR="00B1699C" w:rsidRPr="00495226">
        <w:rPr>
          <w:rFonts w:ascii="Garamond" w:eastAsia="Times New Roman" w:hAnsi="Garamond" w:cs="Times New Roman"/>
          <w:sz w:val="24"/>
          <w:szCs w:val="24"/>
        </w:rPr>
        <w:t>galactosidase</w:t>
      </w:r>
      <w:proofErr w:type="spellEnd"/>
      <w:r w:rsidR="00B1699C" w:rsidRPr="00495226">
        <w:rPr>
          <w:rFonts w:ascii="Garamond" w:eastAsia="Times New Roman" w:hAnsi="Garamond" w:cs="Times New Roman"/>
          <w:sz w:val="24"/>
          <w:szCs w:val="24"/>
        </w:rPr>
        <w:t xml:space="preserve">. </w:t>
      </w:r>
      <w:hyperlink r:id="rId56" w:tooltip="Go to Bioorganic &amp; Medicinal Chemistry Letters on ScienceDirect" w:history="1">
        <w:r w:rsidR="00B1699C" w:rsidRPr="00495226">
          <w:rPr>
            <w:rFonts w:ascii="Garamond" w:eastAsia="Times New Roman" w:hAnsi="Garamond" w:cs="Times New Roman"/>
            <w:i/>
            <w:sz w:val="24"/>
            <w:szCs w:val="24"/>
          </w:rPr>
          <w:t>Bioorganic &amp; Medicinal Chemistry Letters</w:t>
        </w:r>
      </w:hyperlink>
      <w:r w:rsidR="00B1699C" w:rsidRPr="00495226">
        <w:rPr>
          <w:rFonts w:ascii="Garamond" w:eastAsia="Times New Roman" w:hAnsi="Garamond" w:cs="Times New Roman"/>
          <w:sz w:val="24"/>
          <w:szCs w:val="24"/>
        </w:rPr>
        <w:t xml:space="preserve"> 23:4851</w:t>
      </w:r>
      <w:r w:rsidR="00B1699C">
        <w:rPr>
          <w:rFonts w:ascii="Garamond" w:eastAsia="Times New Roman" w:hAnsi="Garamond" w:cs="Times New Roman"/>
          <w:sz w:val="24"/>
          <w:szCs w:val="24"/>
        </w:rPr>
        <w:t>-</w:t>
      </w:r>
      <w:r w:rsidR="00B1699C" w:rsidRPr="00495226">
        <w:rPr>
          <w:rFonts w:ascii="Garamond" w:eastAsia="Times New Roman" w:hAnsi="Garamond" w:cs="Times New Roman"/>
          <w:sz w:val="24"/>
          <w:szCs w:val="24"/>
        </w:rPr>
        <w:t xml:space="preserve">4856 </w:t>
      </w:r>
      <w:proofErr w:type="spellStart"/>
      <w:r w:rsidR="00B1699C" w:rsidRPr="00495226">
        <w:rPr>
          <w:rFonts w:ascii="Garamond" w:eastAsia="Times New Roman" w:hAnsi="Garamond" w:cs="Times New Roman"/>
          <w:sz w:val="24"/>
          <w:szCs w:val="24"/>
        </w:rPr>
        <w:t>doi</w:t>
      </w:r>
      <w:proofErr w:type="spellEnd"/>
      <w:r w:rsidR="00B1699C" w:rsidRPr="00495226">
        <w:rPr>
          <w:rFonts w:ascii="Garamond" w:eastAsia="Times New Roman" w:hAnsi="Garamond" w:cs="Times New Roman"/>
          <w:sz w:val="24"/>
          <w:szCs w:val="24"/>
        </w:rPr>
        <w:t xml:space="preserve">: </w:t>
      </w:r>
      <w:hyperlink r:id="rId57" w:tgtFrame="doilink" w:history="1">
        <w:r w:rsidR="00B1699C" w:rsidRPr="00495226">
          <w:rPr>
            <w:rFonts w:ascii="Garamond" w:eastAsia="Times New Roman" w:hAnsi="Garamond" w:cs="Times New Roman"/>
            <w:sz w:val="24"/>
            <w:szCs w:val="24"/>
          </w:rPr>
          <w:t>10.1016/j.bmcl.2013.06.079</w:t>
        </w:r>
      </w:hyperlink>
    </w:p>
    <w:p w:rsidR="00B1699C" w:rsidRDefault="00B1699C" w:rsidP="00251E69">
      <w:pPr>
        <w:autoSpaceDE w:val="0"/>
        <w:autoSpaceDN w:val="0"/>
        <w:adjustRightInd w:val="0"/>
        <w:spacing w:after="0" w:line="360" w:lineRule="auto"/>
        <w:rPr>
          <w:rFonts w:ascii="Garamond" w:eastAsia="Times New Roman" w:hAnsi="Garamond" w:cs="Times New Roman"/>
          <w:sz w:val="24"/>
          <w:szCs w:val="24"/>
        </w:rPr>
      </w:pPr>
    </w:p>
    <w:p w:rsidR="003779AE" w:rsidRDefault="003779AE" w:rsidP="00251E69">
      <w:pPr>
        <w:autoSpaceDE w:val="0"/>
        <w:autoSpaceDN w:val="0"/>
        <w:adjustRightInd w:val="0"/>
        <w:spacing w:after="0" w:line="360" w:lineRule="auto"/>
        <w:rPr>
          <w:rFonts w:ascii="Garamond" w:eastAsia="Times New Roman" w:hAnsi="Garamond" w:cs="Times New Roman"/>
          <w:sz w:val="24"/>
          <w:szCs w:val="24"/>
        </w:rPr>
      </w:pPr>
      <w:proofErr w:type="spellStart"/>
      <w:proofErr w:type="gramStart"/>
      <w:r w:rsidRPr="003779AE">
        <w:rPr>
          <w:rFonts w:ascii="Garamond" w:eastAsia="Times New Roman" w:hAnsi="Garamond" w:cs="Times New Roman"/>
          <w:sz w:val="24"/>
          <w:szCs w:val="24"/>
        </w:rPr>
        <w:t>Galimberti</w:t>
      </w:r>
      <w:proofErr w:type="spellEnd"/>
      <w:r w:rsidRPr="003779AE">
        <w:rPr>
          <w:rFonts w:ascii="Garamond" w:eastAsia="Times New Roman" w:hAnsi="Garamond" w:cs="Times New Roman"/>
          <w:sz w:val="24"/>
          <w:szCs w:val="24"/>
        </w:rPr>
        <w:t xml:space="preserve"> R, Torre AC, </w:t>
      </w:r>
      <w:proofErr w:type="spellStart"/>
      <w:r w:rsidRPr="003779AE">
        <w:rPr>
          <w:rFonts w:ascii="Garamond" w:eastAsia="Times New Roman" w:hAnsi="Garamond" w:cs="Times New Roman"/>
          <w:sz w:val="24"/>
          <w:szCs w:val="24"/>
        </w:rPr>
        <w:t>Baztán</w:t>
      </w:r>
      <w:proofErr w:type="spellEnd"/>
      <w:r w:rsidRPr="003779AE">
        <w:rPr>
          <w:rFonts w:ascii="Garamond" w:eastAsia="Times New Roman" w:hAnsi="Garamond" w:cs="Times New Roman"/>
          <w:sz w:val="24"/>
          <w:szCs w:val="24"/>
        </w:rPr>
        <w:t xml:space="preserve"> MC, Rodriguez-</w:t>
      </w:r>
      <w:proofErr w:type="spellStart"/>
      <w:r w:rsidRPr="003779AE">
        <w:rPr>
          <w:rFonts w:ascii="Garamond" w:eastAsia="Times New Roman" w:hAnsi="Garamond" w:cs="Times New Roman"/>
          <w:sz w:val="24"/>
          <w:szCs w:val="24"/>
        </w:rPr>
        <w:t>Chiappetta</w:t>
      </w:r>
      <w:proofErr w:type="spellEnd"/>
      <w:r w:rsidRPr="003779AE">
        <w:rPr>
          <w:rFonts w:ascii="Garamond" w:eastAsia="Times New Roman" w:hAnsi="Garamond" w:cs="Times New Roman"/>
          <w:sz w:val="24"/>
          <w:szCs w:val="24"/>
        </w:rPr>
        <w:t xml:space="preserve"> F (2012) Emerging systemic fungal infections.</w:t>
      </w:r>
      <w:proofErr w:type="gramEnd"/>
      <w:r w:rsidRPr="003779AE">
        <w:rPr>
          <w:rFonts w:ascii="Garamond" w:eastAsia="Times New Roman" w:hAnsi="Garamond" w:cs="Times New Roman"/>
          <w:sz w:val="24"/>
          <w:szCs w:val="24"/>
        </w:rPr>
        <w:t xml:space="preserve"> </w:t>
      </w:r>
      <w:r w:rsidRPr="003779AE">
        <w:rPr>
          <w:rFonts w:ascii="Garamond" w:eastAsia="Times New Roman" w:hAnsi="Garamond" w:cs="Times New Roman"/>
          <w:i/>
          <w:sz w:val="24"/>
          <w:szCs w:val="24"/>
        </w:rPr>
        <w:t>Clinics in Dermatology</w:t>
      </w:r>
      <w:r w:rsidRPr="003779AE">
        <w:rPr>
          <w:rFonts w:ascii="Garamond" w:eastAsia="Times New Roman" w:hAnsi="Garamond" w:cs="Times New Roman"/>
          <w:sz w:val="24"/>
          <w:szCs w:val="24"/>
        </w:rPr>
        <w:t xml:space="preserve"> 30:633-650 </w:t>
      </w:r>
      <w:proofErr w:type="spellStart"/>
      <w:r w:rsidRPr="003779AE">
        <w:rPr>
          <w:rFonts w:ascii="Garamond" w:eastAsia="Times New Roman" w:hAnsi="Garamond" w:cs="Times New Roman"/>
          <w:sz w:val="24"/>
          <w:szCs w:val="24"/>
        </w:rPr>
        <w:t>doi</w:t>
      </w:r>
      <w:proofErr w:type="spellEnd"/>
      <w:r w:rsidRPr="003779AE">
        <w:rPr>
          <w:rFonts w:ascii="Garamond" w:eastAsia="Times New Roman" w:hAnsi="Garamond" w:cs="Times New Roman"/>
          <w:sz w:val="24"/>
          <w:szCs w:val="24"/>
        </w:rPr>
        <w:t>: 10.1016/j.clindermatol.2012.01.011</w:t>
      </w:r>
    </w:p>
    <w:p w:rsidR="003779AE" w:rsidRDefault="003779AE" w:rsidP="00251E69">
      <w:pPr>
        <w:autoSpaceDE w:val="0"/>
        <w:autoSpaceDN w:val="0"/>
        <w:adjustRightInd w:val="0"/>
        <w:spacing w:after="0" w:line="360" w:lineRule="auto"/>
        <w:rPr>
          <w:rFonts w:ascii="Garamond" w:eastAsia="Times New Roman" w:hAnsi="Garamond" w:cs="Times New Roman"/>
          <w:sz w:val="24"/>
          <w:szCs w:val="24"/>
        </w:rPr>
      </w:pPr>
    </w:p>
    <w:p w:rsidR="00B77798" w:rsidRDefault="00B77798" w:rsidP="00B77798">
      <w:pPr>
        <w:autoSpaceDE w:val="0"/>
        <w:autoSpaceDN w:val="0"/>
        <w:adjustRightInd w:val="0"/>
        <w:spacing w:after="0" w:line="360" w:lineRule="auto"/>
        <w:rPr>
          <w:rFonts w:ascii="Garamond" w:eastAsia="Times New Roman" w:hAnsi="Garamond" w:cs="Times New Roman"/>
          <w:sz w:val="24"/>
          <w:szCs w:val="24"/>
        </w:rPr>
      </w:pPr>
      <w:proofErr w:type="spellStart"/>
      <w:proofErr w:type="gramStart"/>
      <w:r w:rsidRPr="00B77798">
        <w:rPr>
          <w:rFonts w:ascii="Garamond" w:eastAsia="Times New Roman" w:hAnsi="Garamond" w:cs="Times New Roman"/>
          <w:sz w:val="24"/>
          <w:szCs w:val="24"/>
        </w:rPr>
        <w:t>Grappel</w:t>
      </w:r>
      <w:proofErr w:type="spellEnd"/>
      <w:r w:rsidRPr="00B77798">
        <w:rPr>
          <w:rFonts w:ascii="Garamond" w:eastAsia="Times New Roman" w:hAnsi="Garamond" w:cs="Times New Roman"/>
          <w:sz w:val="24"/>
          <w:szCs w:val="24"/>
        </w:rPr>
        <w:t xml:space="preserve"> SF, Bishop CT, Blank, F (1974) Immunology of Dermatophytes and </w:t>
      </w:r>
      <w:proofErr w:type="spellStart"/>
      <w:r w:rsidRPr="00B77798">
        <w:rPr>
          <w:rFonts w:ascii="Garamond" w:eastAsia="Times New Roman" w:hAnsi="Garamond" w:cs="Times New Roman"/>
          <w:sz w:val="24"/>
          <w:szCs w:val="24"/>
        </w:rPr>
        <w:t>Dermatophytosis</w:t>
      </w:r>
      <w:proofErr w:type="spellEnd"/>
      <w:r>
        <w:rPr>
          <w:rFonts w:ascii="Garamond" w:eastAsia="Times New Roman" w:hAnsi="Garamond" w:cs="Times New Roman"/>
          <w:sz w:val="24"/>
          <w:szCs w:val="24"/>
        </w:rPr>
        <w:t>.</w:t>
      </w:r>
      <w:proofErr w:type="gramEnd"/>
      <w:r>
        <w:rPr>
          <w:rFonts w:ascii="Garamond" w:eastAsia="Times New Roman" w:hAnsi="Garamond" w:cs="Times New Roman"/>
          <w:sz w:val="24"/>
          <w:szCs w:val="24"/>
        </w:rPr>
        <w:t xml:space="preserve"> </w:t>
      </w:r>
      <w:r w:rsidRPr="00B77798">
        <w:rPr>
          <w:rFonts w:ascii="Garamond" w:eastAsia="Times New Roman" w:hAnsi="Garamond" w:cs="Times New Roman"/>
          <w:i/>
          <w:sz w:val="24"/>
          <w:szCs w:val="24"/>
        </w:rPr>
        <w:t>Bacteriological Reviews</w:t>
      </w:r>
      <w:r w:rsidRPr="00B77798">
        <w:rPr>
          <w:rFonts w:ascii="Garamond" w:eastAsia="Times New Roman" w:hAnsi="Garamond" w:cs="Times New Roman"/>
          <w:sz w:val="24"/>
          <w:szCs w:val="24"/>
        </w:rPr>
        <w:t xml:space="preserve"> 38:222-250</w:t>
      </w:r>
    </w:p>
    <w:p w:rsidR="00194657" w:rsidRDefault="00194657" w:rsidP="00B77798">
      <w:pPr>
        <w:autoSpaceDE w:val="0"/>
        <w:autoSpaceDN w:val="0"/>
        <w:adjustRightInd w:val="0"/>
        <w:spacing w:after="0" w:line="360" w:lineRule="auto"/>
        <w:rPr>
          <w:rFonts w:ascii="Garamond" w:eastAsia="Times New Roman" w:hAnsi="Garamond" w:cs="Times New Roman"/>
          <w:sz w:val="24"/>
          <w:szCs w:val="24"/>
        </w:rPr>
      </w:pPr>
    </w:p>
    <w:p w:rsidR="00B1699C" w:rsidRPr="009C46D6" w:rsidRDefault="00B1699C" w:rsidP="00B1699C">
      <w:pPr>
        <w:autoSpaceDE w:val="0"/>
        <w:autoSpaceDN w:val="0"/>
        <w:adjustRightInd w:val="0"/>
        <w:spacing w:after="0" w:line="360" w:lineRule="auto"/>
        <w:rPr>
          <w:rFonts w:ascii="Garamond" w:eastAsia="Times New Roman" w:hAnsi="Garamond" w:cs="Times New Roman"/>
          <w:sz w:val="24"/>
          <w:szCs w:val="24"/>
        </w:rPr>
      </w:pPr>
      <w:proofErr w:type="gramStart"/>
      <w:r w:rsidRPr="009C46D6">
        <w:rPr>
          <w:rFonts w:ascii="Garamond" w:eastAsia="Times New Roman" w:hAnsi="Garamond" w:cs="Times New Roman"/>
          <w:sz w:val="24"/>
          <w:szCs w:val="24"/>
        </w:rPr>
        <w:t xml:space="preserve">Gutiérrez M, Carmona U, </w:t>
      </w:r>
      <w:proofErr w:type="spellStart"/>
      <w:r w:rsidRPr="009C46D6">
        <w:rPr>
          <w:rFonts w:ascii="Garamond" w:eastAsia="Times New Roman" w:hAnsi="Garamond" w:cs="Times New Roman"/>
          <w:sz w:val="24"/>
          <w:szCs w:val="24"/>
        </w:rPr>
        <w:t>Vallejos</w:t>
      </w:r>
      <w:proofErr w:type="spellEnd"/>
      <w:r w:rsidRPr="009C46D6">
        <w:rPr>
          <w:rFonts w:ascii="Garamond" w:eastAsia="Times New Roman" w:hAnsi="Garamond" w:cs="Times New Roman"/>
          <w:sz w:val="24"/>
          <w:szCs w:val="24"/>
        </w:rPr>
        <w:t xml:space="preserve"> G, Astudillo L (2012) Antifungal activity of tetrahydroquinolines against some </w:t>
      </w:r>
      <w:proofErr w:type="spellStart"/>
      <w:r w:rsidRPr="009C46D6">
        <w:rPr>
          <w:rFonts w:ascii="Garamond" w:eastAsia="Times New Roman" w:hAnsi="Garamond" w:cs="Times New Roman"/>
          <w:sz w:val="24"/>
          <w:szCs w:val="24"/>
        </w:rPr>
        <w:t>phytopathogenic</w:t>
      </w:r>
      <w:proofErr w:type="spellEnd"/>
      <w:r w:rsidRPr="009C46D6">
        <w:rPr>
          <w:rFonts w:ascii="Garamond" w:eastAsia="Times New Roman" w:hAnsi="Garamond" w:cs="Times New Roman"/>
          <w:sz w:val="24"/>
          <w:szCs w:val="24"/>
        </w:rPr>
        <w:t xml:space="preserve"> fungi.</w:t>
      </w:r>
      <w:proofErr w:type="gramEnd"/>
      <w:r w:rsidRPr="009C46D6">
        <w:rPr>
          <w:rFonts w:ascii="Garamond" w:eastAsia="Times New Roman" w:hAnsi="Garamond" w:cs="Times New Roman"/>
          <w:sz w:val="24"/>
          <w:szCs w:val="24"/>
        </w:rPr>
        <w:t xml:space="preserve"> </w:t>
      </w:r>
      <w:proofErr w:type="spellStart"/>
      <w:r w:rsidRPr="009C46D6">
        <w:rPr>
          <w:rFonts w:ascii="Garamond" w:eastAsia="Times New Roman" w:hAnsi="Garamond" w:cs="Times New Roman"/>
          <w:i/>
          <w:sz w:val="24"/>
          <w:szCs w:val="24"/>
        </w:rPr>
        <w:t>Zeitschrift</w:t>
      </w:r>
      <w:proofErr w:type="spellEnd"/>
      <w:r w:rsidRPr="009C46D6">
        <w:rPr>
          <w:rFonts w:ascii="Garamond" w:eastAsia="Times New Roman" w:hAnsi="Garamond" w:cs="Times New Roman"/>
          <w:i/>
          <w:sz w:val="24"/>
          <w:szCs w:val="24"/>
        </w:rPr>
        <w:t xml:space="preserve"> </w:t>
      </w:r>
      <w:proofErr w:type="spellStart"/>
      <w:r w:rsidRPr="009C46D6">
        <w:rPr>
          <w:rFonts w:ascii="Garamond" w:eastAsia="Times New Roman" w:hAnsi="Garamond" w:cs="Times New Roman"/>
          <w:i/>
          <w:sz w:val="24"/>
          <w:szCs w:val="24"/>
        </w:rPr>
        <w:t>für</w:t>
      </w:r>
      <w:proofErr w:type="spellEnd"/>
      <w:r w:rsidRPr="009C46D6">
        <w:rPr>
          <w:rFonts w:ascii="Garamond" w:eastAsia="Times New Roman" w:hAnsi="Garamond" w:cs="Times New Roman"/>
          <w:i/>
          <w:sz w:val="24"/>
          <w:szCs w:val="24"/>
        </w:rPr>
        <w:t xml:space="preserve"> </w:t>
      </w:r>
      <w:proofErr w:type="spellStart"/>
      <w:r w:rsidRPr="009C46D6">
        <w:rPr>
          <w:rFonts w:ascii="Garamond" w:eastAsia="Times New Roman" w:hAnsi="Garamond" w:cs="Times New Roman"/>
          <w:i/>
          <w:sz w:val="24"/>
          <w:szCs w:val="24"/>
        </w:rPr>
        <w:t>Naturforschung</w:t>
      </w:r>
      <w:proofErr w:type="spellEnd"/>
      <w:r w:rsidRPr="009C46D6">
        <w:rPr>
          <w:rFonts w:ascii="Garamond" w:eastAsia="Times New Roman" w:hAnsi="Garamond" w:cs="Times New Roman"/>
          <w:i/>
          <w:sz w:val="24"/>
          <w:szCs w:val="24"/>
        </w:rPr>
        <w:t> C: A Journal of Biosciences</w:t>
      </w:r>
      <w:r w:rsidRPr="009C46D6">
        <w:rPr>
          <w:rFonts w:ascii="Garamond" w:eastAsia="Times New Roman" w:hAnsi="Garamond" w:cs="Times New Roman"/>
          <w:sz w:val="24"/>
          <w:szCs w:val="24"/>
        </w:rPr>
        <w:t xml:space="preserve"> 67:551-</w:t>
      </w:r>
      <w:r>
        <w:rPr>
          <w:rFonts w:ascii="Garamond" w:eastAsia="Times New Roman" w:hAnsi="Garamond" w:cs="Times New Roman"/>
          <w:sz w:val="24"/>
          <w:szCs w:val="24"/>
        </w:rPr>
        <w:t>556</w:t>
      </w:r>
    </w:p>
    <w:p w:rsidR="00B77798" w:rsidRDefault="00B77798" w:rsidP="00E4460F">
      <w:pPr>
        <w:autoSpaceDE w:val="0"/>
        <w:autoSpaceDN w:val="0"/>
        <w:adjustRightInd w:val="0"/>
        <w:spacing w:after="0" w:line="360" w:lineRule="auto"/>
        <w:rPr>
          <w:rFonts w:ascii="Garamond" w:eastAsia="Times New Roman" w:hAnsi="Garamond" w:cs="Times New Roman"/>
          <w:sz w:val="24"/>
          <w:szCs w:val="24"/>
        </w:rPr>
      </w:pPr>
    </w:p>
    <w:p w:rsidR="00E4460F" w:rsidRPr="00140D28" w:rsidRDefault="00E4460F" w:rsidP="00E4460F">
      <w:pPr>
        <w:autoSpaceDE w:val="0"/>
        <w:autoSpaceDN w:val="0"/>
        <w:adjustRightInd w:val="0"/>
        <w:spacing w:after="0" w:line="360" w:lineRule="auto"/>
        <w:rPr>
          <w:rFonts w:ascii="Garamond" w:eastAsia="Times New Roman" w:hAnsi="Garamond" w:cs="Times New Roman"/>
          <w:sz w:val="24"/>
          <w:szCs w:val="24"/>
        </w:rPr>
      </w:pPr>
      <w:proofErr w:type="spellStart"/>
      <w:proofErr w:type="gramStart"/>
      <w:r w:rsidRPr="00140D28">
        <w:rPr>
          <w:rFonts w:ascii="Garamond" w:eastAsia="Times New Roman" w:hAnsi="Garamond" w:cs="Times New Roman"/>
          <w:sz w:val="24"/>
          <w:szCs w:val="24"/>
        </w:rPr>
        <w:t>Havlickova</w:t>
      </w:r>
      <w:proofErr w:type="spellEnd"/>
      <w:r w:rsidRPr="00140D28">
        <w:rPr>
          <w:rFonts w:ascii="Garamond" w:eastAsia="Times New Roman" w:hAnsi="Garamond" w:cs="Times New Roman"/>
          <w:sz w:val="24"/>
          <w:szCs w:val="24"/>
        </w:rPr>
        <w:t xml:space="preserve"> B, </w:t>
      </w:r>
      <w:proofErr w:type="spellStart"/>
      <w:r w:rsidRPr="00140D28">
        <w:rPr>
          <w:rFonts w:ascii="Garamond" w:eastAsia="Times New Roman" w:hAnsi="Garamond" w:cs="Times New Roman"/>
          <w:sz w:val="24"/>
          <w:szCs w:val="24"/>
        </w:rPr>
        <w:t>Czaika</w:t>
      </w:r>
      <w:proofErr w:type="spellEnd"/>
      <w:r w:rsidRPr="00140D28">
        <w:rPr>
          <w:rFonts w:ascii="Garamond" w:eastAsia="Times New Roman" w:hAnsi="Garamond" w:cs="Times New Roman"/>
          <w:sz w:val="24"/>
          <w:szCs w:val="24"/>
        </w:rPr>
        <w:t xml:space="preserve"> VA, Friedrich M (2008) Epidemiological trends in skin mycoses worldwide.</w:t>
      </w:r>
      <w:proofErr w:type="gramEnd"/>
      <w:r w:rsidRPr="00140D28">
        <w:rPr>
          <w:rFonts w:ascii="Garamond" w:eastAsia="Times New Roman" w:hAnsi="Garamond" w:cs="Times New Roman"/>
          <w:sz w:val="24"/>
          <w:szCs w:val="24"/>
        </w:rPr>
        <w:t xml:space="preserve"> </w:t>
      </w:r>
      <w:r w:rsidRPr="003779AE">
        <w:rPr>
          <w:rFonts w:ascii="Garamond" w:eastAsia="Times New Roman" w:hAnsi="Garamond" w:cs="Times New Roman"/>
          <w:i/>
          <w:sz w:val="24"/>
          <w:szCs w:val="24"/>
        </w:rPr>
        <w:t>Mycoses</w:t>
      </w:r>
      <w:r w:rsidRPr="00140D28">
        <w:rPr>
          <w:rFonts w:ascii="Garamond" w:eastAsia="Times New Roman" w:hAnsi="Garamond" w:cs="Times New Roman"/>
          <w:sz w:val="24"/>
          <w:szCs w:val="24"/>
        </w:rPr>
        <w:t xml:space="preserve"> 51:2-15 </w:t>
      </w:r>
      <w:proofErr w:type="spellStart"/>
      <w:r w:rsidRPr="00140D28">
        <w:rPr>
          <w:rFonts w:ascii="Garamond" w:eastAsia="Times New Roman" w:hAnsi="Garamond" w:cs="Times New Roman"/>
          <w:sz w:val="24"/>
          <w:szCs w:val="24"/>
        </w:rPr>
        <w:t>doi</w:t>
      </w:r>
      <w:proofErr w:type="spellEnd"/>
      <w:r w:rsidRPr="00140D28">
        <w:rPr>
          <w:rFonts w:ascii="Garamond" w:eastAsia="Times New Roman" w:hAnsi="Garamond" w:cs="Times New Roman"/>
          <w:sz w:val="24"/>
          <w:szCs w:val="24"/>
        </w:rPr>
        <w:t>:</w:t>
      </w:r>
      <w:r w:rsidR="00951B54">
        <w:rPr>
          <w:rFonts w:ascii="Garamond" w:eastAsia="Times New Roman" w:hAnsi="Garamond" w:cs="Times New Roman"/>
          <w:sz w:val="24"/>
          <w:szCs w:val="24"/>
        </w:rPr>
        <w:t xml:space="preserve"> </w:t>
      </w:r>
      <w:r w:rsidRPr="00140D28">
        <w:rPr>
          <w:rFonts w:ascii="Garamond" w:eastAsia="Times New Roman" w:hAnsi="Garamond" w:cs="Times New Roman"/>
          <w:sz w:val="24"/>
          <w:szCs w:val="24"/>
        </w:rPr>
        <w:t>10.1111/j.1439-0507.2008.01606.x</w:t>
      </w:r>
    </w:p>
    <w:p w:rsidR="00E4460F" w:rsidRDefault="00E4460F" w:rsidP="00140D28">
      <w:pPr>
        <w:autoSpaceDE w:val="0"/>
        <w:autoSpaceDN w:val="0"/>
        <w:adjustRightInd w:val="0"/>
        <w:spacing w:after="0" w:line="360" w:lineRule="auto"/>
        <w:rPr>
          <w:rFonts w:ascii="Garamond" w:eastAsia="Times New Roman" w:hAnsi="Garamond" w:cs="Times New Roman"/>
          <w:sz w:val="24"/>
          <w:szCs w:val="24"/>
        </w:rPr>
      </w:pPr>
    </w:p>
    <w:p w:rsidR="00194657" w:rsidRDefault="00194657" w:rsidP="00E4460F">
      <w:pPr>
        <w:autoSpaceDE w:val="0"/>
        <w:autoSpaceDN w:val="0"/>
        <w:adjustRightInd w:val="0"/>
        <w:spacing w:after="0" w:line="360" w:lineRule="auto"/>
        <w:rPr>
          <w:rFonts w:ascii="Garamond" w:eastAsia="Times New Roman" w:hAnsi="Garamond" w:cs="Times New Roman"/>
          <w:sz w:val="24"/>
          <w:szCs w:val="24"/>
        </w:rPr>
      </w:pPr>
      <w:r w:rsidRPr="00194657">
        <w:rPr>
          <w:rFonts w:ascii="Garamond" w:eastAsia="Times New Roman" w:hAnsi="Garamond" w:cs="Times New Roman"/>
          <w:sz w:val="24"/>
          <w:szCs w:val="24"/>
        </w:rPr>
        <w:t>Ho</w:t>
      </w:r>
      <w:r>
        <w:rPr>
          <w:rFonts w:ascii="Garamond" w:eastAsia="Times New Roman" w:hAnsi="Garamond" w:cs="Times New Roman"/>
          <w:sz w:val="24"/>
          <w:szCs w:val="24"/>
        </w:rPr>
        <w:t xml:space="preserve">ughton PJ, </w:t>
      </w:r>
      <w:proofErr w:type="spellStart"/>
      <w:r>
        <w:rPr>
          <w:rFonts w:ascii="Garamond" w:eastAsia="Times New Roman" w:hAnsi="Garamond" w:cs="Times New Roman"/>
          <w:sz w:val="24"/>
          <w:szCs w:val="24"/>
        </w:rPr>
        <w:t>Woldermariam</w:t>
      </w:r>
      <w:proofErr w:type="spellEnd"/>
      <w:r>
        <w:rPr>
          <w:rFonts w:ascii="Garamond" w:eastAsia="Times New Roman" w:hAnsi="Garamond" w:cs="Times New Roman"/>
          <w:sz w:val="24"/>
          <w:szCs w:val="24"/>
        </w:rPr>
        <w:t xml:space="preserve"> T</w:t>
      </w:r>
      <w:r w:rsidRPr="00194657">
        <w:rPr>
          <w:rFonts w:ascii="Garamond" w:eastAsia="Times New Roman" w:hAnsi="Garamond" w:cs="Times New Roman"/>
          <w:sz w:val="24"/>
          <w:szCs w:val="24"/>
        </w:rPr>
        <w:t>Z</w:t>
      </w:r>
      <w:r>
        <w:rPr>
          <w:rFonts w:ascii="Garamond" w:eastAsia="Times New Roman" w:hAnsi="Garamond" w:cs="Times New Roman"/>
          <w:sz w:val="24"/>
          <w:szCs w:val="24"/>
        </w:rPr>
        <w:t>,</w:t>
      </w:r>
      <w:r w:rsidRPr="00194657">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Watanabe T, Yates M (1999) </w:t>
      </w:r>
      <w:r w:rsidRPr="00194657">
        <w:rPr>
          <w:rFonts w:ascii="Garamond" w:eastAsia="Times New Roman" w:hAnsi="Garamond" w:cs="Times New Roman"/>
          <w:sz w:val="24"/>
          <w:szCs w:val="24"/>
        </w:rPr>
        <w:t xml:space="preserve">Activity against Mycobacterium tuberculosis of alkaloid constituents of Angostura bark, </w:t>
      </w:r>
      <w:proofErr w:type="spellStart"/>
      <w:r w:rsidRPr="00194657">
        <w:rPr>
          <w:rFonts w:ascii="Garamond" w:eastAsia="Times New Roman" w:hAnsi="Garamond" w:cs="Times New Roman"/>
          <w:i/>
          <w:sz w:val="24"/>
          <w:szCs w:val="24"/>
        </w:rPr>
        <w:t>Galipea</w:t>
      </w:r>
      <w:proofErr w:type="spellEnd"/>
      <w:r w:rsidRPr="00194657">
        <w:rPr>
          <w:rFonts w:ascii="Garamond" w:eastAsia="Times New Roman" w:hAnsi="Garamond" w:cs="Times New Roman"/>
          <w:i/>
          <w:sz w:val="24"/>
          <w:szCs w:val="24"/>
        </w:rPr>
        <w:t xml:space="preserve"> </w:t>
      </w:r>
      <w:proofErr w:type="spellStart"/>
      <w:r w:rsidRPr="00194657">
        <w:rPr>
          <w:rFonts w:ascii="Garamond" w:eastAsia="Times New Roman" w:hAnsi="Garamond" w:cs="Times New Roman"/>
          <w:i/>
          <w:sz w:val="24"/>
          <w:szCs w:val="24"/>
        </w:rPr>
        <w:t>officinalis</w:t>
      </w:r>
      <w:proofErr w:type="spellEnd"/>
      <w:r w:rsidRPr="00194657">
        <w:rPr>
          <w:rFonts w:ascii="Garamond" w:eastAsia="Times New Roman" w:hAnsi="Garamond" w:cs="Times New Roman"/>
          <w:sz w:val="24"/>
          <w:szCs w:val="24"/>
        </w:rPr>
        <w:t xml:space="preserve">. </w:t>
      </w:r>
      <w:proofErr w:type="spellStart"/>
      <w:r w:rsidRPr="00194657">
        <w:rPr>
          <w:rFonts w:ascii="Garamond" w:eastAsia="Times New Roman" w:hAnsi="Garamond" w:cs="Times New Roman"/>
          <w:i/>
          <w:sz w:val="24"/>
          <w:szCs w:val="24"/>
        </w:rPr>
        <w:t>Planta</w:t>
      </w:r>
      <w:proofErr w:type="spellEnd"/>
      <w:r w:rsidRPr="00194657">
        <w:rPr>
          <w:rFonts w:ascii="Garamond" w:eastAsia="Times New Roman" w:hAnsi="Garamond" w:cs="Times New Roman"/>
          <w:i/>
          <w:sz w:val="24"/>
          <w:szCs w:val="24"/>
        </w:rPr>
        <w:t xml:space="preserve"> </w:t>
      </w:r>
      <w:proofErr w:type="spellStart"/>
      <w:r w:rsidRPr="00194657">
        <w:rPr>
          <w:rFonts w:ascii="Garamond" w:eastAsia="Times New Roman" w:hAnsi="Garamond" w:cs="Times New Roman"/>
          <w:i/>
          <w:sz w:val="24"/>
          <w:szCs w:val="24"/>
        </w:rPr>
        <w:t>Medica</w:t>
      </w:r>
      <w:proofErr w:type="spellEnd"/>
      <w:r w:rsidRPr="00194657">
        <w:rPr>
          <w:rFonts w:ascii="Garamond" w:eastAsia="Times New Roman" w:hAnsi="Garamond" w:cs="Times New Roman"/>
          <w:sz w:val="24"/>
          <w:szCs w:val="24"/>
        </w:rPr>
        <w:t xml:space="preserve"> 65</w:t>
      </w:r>
      <w:r>
        <w:rPr>
          <w:rFonts w:ascii="Garamond" w:eastAsia="Times New Roman" w:hAnsi="Garamond" w:cs="Times New Roman"/>
          <w:sz w:val="24"/>
          <w:szCs w:val="24"/>
        </w:rPr>
        <w:t>:</w:t>
      </w:r>
      <w:r w:rsidRPr="00194657">
        <w:rPr>
          <w:rFonts w:ascii="Garamond" w:eastAsia="Times New Roman" w:hAnsi="Garamond" w:cs="Times New Roman"/>
          <w:sz w:val="24"/>
          <w:szCs w:val="24"/>
        </w:rPr>
        <w:t>250-254</w:t>
      </w:r>
      <w:r>
        <w:rPr>
          <w:rFonts w:ascii="Garamond" w:eastAsia="Times New Roman" w:hAnsi="Garamond" w:cs="Times New Roman"/>
          <w:sz w:val="24"/>
          <w:szCs w:val="24"/>
        </w:rPr>
        <w:t xml:space="preserve"> </w:t>
      </w:r>
      <w:proofErr w:type="spellStart"/>
      <w:r>
        <w:rPr>
          <w:rFonts w:ascii="Garamond" w:eastAsia="Times New Roman" w:hAnsi="Garamond" w:cs="Times New Roman"/>
          <w:sz w:val="24"/>
          <w:szCs w:val="24"/>
        </w:rPr>
        <w:t>doi</w:t>
      </w:r>
      <w:proofErr w:type="spellEnd"/>
      <w:r>
        <w:rPr>
          <w:rFonts w:ascii="Garamond" w:eastAsia="Times New Roman" w:hAnsi="Garamond" w:cs="Times New Roman"/>
          <w:sz w:val="24"/>
          <w:szCs w:val="24"/>
        </w:rPr>
        <w:t>:</w:t>
      </w:r>
      <w:r w:rsidRPr="00194657">
        <w:t xml:space="preserve"> </w:t>
      </w:r>
      <w:r w:rsidRPr="00194657">
        <w:rPr>
          <w:rFonts w:ascii="Garamond" w:eastAsia="Times New Roman" w:hAnsi="Garamond" w:cs="Times New Roman"/>
          <w:sz w:val="24"/>
          <w:szCs w:val="24"/>
        </w:rPr>
        <w:t>10.1055/s-1999-13988</w:t>
      </w:r>
    </w:p>
    <w:p w:rsidR="00194657" w:rsidRDefault="00194657" w:rsidP="00E4460F">
      <w:pPr>
        <w:autoSpaceDE w:val="0"/>
        <w:autoSpaceDN w:val="0"/>
        <w:adjustRightInd w:val="0"/>
        <w:spacing w:after="0" w:line="360" w:lineRule="auto"/>
        <w:rPr>
          <w:rFonts w:ascii="Garamond" w:eastAsia="Times New Roman" w:hAnsi="Garamond" w:cs="Times New Roman"/>
          <w:sz w:val="24"/>
          <w:szCs w:val="24"/>
        </w:rPr>
      </w:pPr>
    </w:p>
    <w:p w:rsidR="00E4460F" w:rsidRDefault="00E4460F" w:rsidP="00E4460F">
      <w:pPr>
        <w:autoSpaceDE w:val="0"/>
        <w:autoSpaceDN w:val="0"/>
        <w:adjustRightInd w:val="0"/>
        <w:spacing w:after="0" w:line="360" w:lineRule="auto"/>
        <w:rPr>
          <w:rFonts w:ascii="Garamond" w:eastAsia="Times New Roman" w:hAnsi="Garamond" w:cs="Times New Roman"/>
          <w:sz w:val="24"/>
          <w:szCs w:val="24"/>
        </w:rPr>
      </w:pPr>
      <w:r w:rsidRPr="00140D28">
        <w:rPr>
          <w:rFonts w:ascii="Garamond" w:eastAsia="Times New Roman" w:hAnsi="Garamond" w:cs="Times New Roman"/>
          <w:sz w:val="24"/>
          <w:szCs w:val="24"/>
        </w:rPr>
        <w:t xml:space="preserve">Hsu JL, </w:t>
      </w:r>
      <w:proofErr w:type="spellStart"/>
      <w:r w:rsidRPr="00140D28">
        <w:rPr>
          <w:rFonts w:ascii="Garamond" w:eastAsia="Times New Roman" w:hAnsi="Garamond" w:cs="Times New Roman"/>
          <w:sz w:val="24"/>
          <w:szCs w:val="24"/>
        </w:rPr>
        <w:t>Ruoss</w:t>
      </w:r>
      <w:proofErr w:type="spellEnd"/>
      <w:r w:rsidRPr="00140D28">
        <w:rPr>
          <w:rFonts w:ascii="Garamond" w:eastAsia="Times New Roman" w:hAnsi="Garamond" w:cs="Times New Roman"/>
          <w:sz w:val="24"/>
          <w:szCs w:val="24"/>
        </w:rPr>
        <w:t xml:space="preserve"> SJ, Bower ND, Lin M, </w:t>
      </w:r>
      <w:proofErr w:type="spellStart"/>
      <w:r w:rsidRPr="00140D28">
        <w:rPr>
          <w:rFonts w:ascii="Garamond" w:eastAsia="Times New Roman" w:hAnsi="Garamond" w:cs="Times New Roman"/>
          <w:sz w:val="24"/>
          <w:szCs w:val="24"/>
        </w:rPr>
        <w:t>Holodniy</w:t>
      </w:r>
      <w:proofErr w:type="spellEnd"/>
      <w:r w:rsidRPr="00140D28">
        <w:rPr>
          <w:rFonts w:ascii="Garamond" w:eastAsia="Times New Roman" w:hAnsi="Garamond" w:cs="Times New Roman"/>
          <w:sz w:val="24"/>
          <w:szCs w:val="24"/>
        </w:rPr>
        <w:t xml:space="preserve"> M, Stevens DA (2011) Diagnosing invasive fungal disease in critically ill patients. </w:t>
      </w:r>
      <w:r w:rsidRPr="003779AE">
        <w:rPr>
          <w:rFonts w:ascii="Garamond" w:eastAsia="Times New Roman" w:hAnsi="Garamond" w:cs="Times New Roman"/>
          <w:i/>
          <w:sz w:val="24"/>
          <w:szCs w:val="24"/>
        </w:rPr>
        <w:t>Critical Reviews in Microbiology</w:t>
      </w:r>
      <w:r w:rsidRPr="00140D28">
        <w:rPr>
          <w:rFonts w:ascii="Garamond" w:eastAsia="Times New Roman" w:hAnsi="Garamond" w:cs="Times New Roman"/>
          <w:sz w:val="24"/>
          <w:szCs w:val="24"/>
        </w:rPr>
        <w:t xml:space="preserve"> 37:277-312</w:t>
      </w:r>
      <w:r>
        <w:rPr>
          <w:rFonts w:ascii="Garamond" w:eastAsia="Times New Roman" w:hAnsi="Garamond" w:cs="Times New Roman"/>
          <w:sz w:val="24"/>
          <w:szCs w:val="24"/>
        </w:rPr>
        <w:t xml:space="preserve"> </w:t>
      </w:r>
      <w:proofErr w:type="spellStart"/>
      <w:r w:rsidRPr="00140D28">
        <w:rPr>
          <w:rFonts w:ascii="Garamond" w:eastAsia="Times New Roman" w:hAnsi="Garamond" w:cs="Times New Roman"/>
          <w:sz w:val="24"/>
          <w:szCs w:val="24"/>
        </w:rPr>
        <w:t>doi</w:t>
      </w:r>
      <w:proofErr w:type="spellEnd"/>
      <w:r w:rsidRPr="00140D28">
        <w:rPr>
          <w:rFonts w:ascii="Garamond" w:eastAsia="Times New Roman" w:hAnsi="Garamond" w:cs="Times New Roman"/>
          <w:sz w:val="24"/>
          <w:szCs w:val="24"/>
        </w:rPr>
        <w:t>:</w:t>
      </w:r>
      <w:r w:rsidR="00951B54">
        <w:rPr>
          <w:rFonts w:ascii="Garamond" w:eastAsia="Times New Roman" w:hAnsi="Garamond" w:cs="Times New Roman"/>
          <w:sz w:val="24"/>
          <w:szCs w:val="24"/>
        </w:rPr>
        <w:t xml:space="preserve"> </w:t>
      </w:r>
      <w:r w:rsidRPr="00140D28">
        <w:rPr>
          <w:rFonts w:ascii="Garamond" w:eastAsia="Times New Roman" w:hAnsi="Garamond" w:cs="Times New Roman"/>
          <w:sz w:val="24"/>
          <w:szCs w:val="24"/>
        </w:rPr>
        <w:t>10.3109/1040841X.2011.581223</w:t>
      </w:r>
    </w:p>
    <w:p w:rsidR="00E4460F" w:rsidRDefault="00E4460F" w:rsidP="00140D28">
      <w:pPr>
        <w:autoSpaceDE w:val="0"/>
        <w:autoSpaceDN w:val="0"/>
        <w:adjustRightInd w:val="0"/>
        <w:spacing w:after="0" w:line="360" w:lineRule="auto"/>
        <w:rPr>
          <w:rFonts w:ascii="Garamond" w:eastAsia="Times New Roman" w:hAnsi="Garamond" w:cs="Times New Roman"/>
          <w:sz w:val="24"/>
          <w:szCs w:val="24"/>
        </w:rPr>
      </w:pPr>
    </w:p>
    <w:p w:rsidR="00DB6C22" w:rsidRPr="00DB6C22" w:rsidRDefault="00F86539" w:rsidP="00DB6C22">
      <w:pPr>
        <w:autoSpaceDE w:val="0"/>
        <w:autoSpaceDN w:val="0"/>
        <w:adjustRightInd w:val="0"/>
        <w:spacing w:after="0" w:line="360" w:lineRule="auto"/>
        <w:rPr>
          <w:rFonts w:ascii="Garamond" w:eastAsia="Times New Roman" w:hAnsi="Garamond" w:cs="Times New Roman"/>
          <w:sz w:val="24"/>
          <w:szCs w:val="24"/>
        </w:rPr>
      </w:pPr>
      <w:proofErr w:type="spellStart"/>
      <w:r>
        <w:rPr>
          <w:rFonts w:ascii="Garamond" w:eastAsia="Times New Roman" w:hAnsi="Garamond" w:cs="Times New Roman"/>
          <w:sz w:val="24"/>
          <w:szCs w:val="24"/>
        </w:rPr>
        <w:t>Jaquemond-Collet</w:t>
      </w:r>
      <w:proofErr w:type="spellEnd"/>
      <w:r>
        <w:rPr>
          <w:rFonts w:ascii="Garamond" w:eastAsia="Times New Roman" w:hAnsi="Garamond" w:cs="Times New Roman"/>
          <w:sz w:val="24"/>
          <w:szCs w:val="24"/>
        </w:rPr>
        <w:t xml:space="preserve"> I,</w:t>
      </w:r>
      <w:r w:rsidR="00DB6C22" w:rsidRPr="00DB6C22">
        <w:rPr>
          <w:rFonts w:ascii="Garamond" w:eastAsia="Times New Roman" w:hAnsi="Garamond" w:cs="Times New Roman"/>
          <w:sz w:val="24"/>
          <w:szCs w:val="24"/>
        </w:rPr>
        <w:t xml:space="preserve"> Benoit-</w:t>
      </w:r>
      <w:proofErr w:type="spellStart"/>
      <w:r w:rsidR="00DB6C22" w:rsidRPr="00DB6C22">
        <w:rPr>
          <w:rFonts w:ascii="Garamond" w:eastAsia="Times New Roman" w:hAnsi="Garamond" w:cs="Times New Roman"/>
          <w:sz w:val="24"/>
          <w:szCs w:val="24"/>
        </w:rPr>
        <w:t>Vical</w:t>
      </w:r>
      <w:proofErr w:type="spellEnd"/>
      <w:r w:rsidR="00DB6C22" w:rsidRPr="00DB6C22">
        <w:rPr>
          <w:rFonts w:ascii="Garamond" w:eastAsia="Times New Roman" w:hAnsi="Garamond" w:cs="Times New Roman"/>
          <w:sz w:val="24"/>
          <w:szCs w:val="24"/>
        </w:rPr>
        <w:t xml:space="preserve"> T</w:t>
      </w:r>
      <w:r>
        <w:rPr>
          <w:rFonts w:ascii="Garamond" w:eastAsia="Times New Roman" w:hAnsi="Garamond" w:cs="Times New Roman"/>
          <w:sz w:val="24"/>
          <w:szCs w:val="24"/>
        </w:rPr>
        <w:t>,</w:t>
      </w:r>
      <w:r w:rsidR="00DB6C22" w:rsidRPr="00DB6C22">
        <w:rPr>
          <w:rFonts w:ascii="Garamond" w:eastAsia="Times New Roman" w:hAnsi="Garamond" w:cs="Times New Roman"/>
          <w:sz w:val="24"/>
          <w:szCs w:val="24"/>
        </w:rPr>
        <w:t xml:space="preserve"> </w:t>
      </w:r>
      <w:proofErr w:type="spellStart"/>
      <w:r w:rsidR="00DB6C22" w:rsidRPr="00DB6C22">
        <w:rPr>
          <w:rFonts w:ascii="Garamond" w:eastAsia="Times New Roman" w:hAnsi="Garamond" w:cs="Times New Roman"/>
          <w:sz w:val="24"/>
          <w:szCs w:val="24"/>
        </w:rPr>
        <w:t>Mustofa</w:t>
      </w:r>
      <w:proofErr w:type="spellEnd"/>
      <w:r>
        <w:rPr>
          <w:rFonts w:ascii="Garamond" w:eastAsia="Times New Roman" w:hAnsi="Garamond" w:cs="Times New Roman"/>
          <w:sz w:val="24"/>
          <w:szCs w:val="24"/>
        </w:rPr>
        <w:t xml:space="preserve"> </w:t>
      </w:r>
      <w:r w:rsidR="00DB6C22" w:rsidRPr="00DB6C22">
        <w:rPr>
          <w:rFonts w:ascii="Garamond" w:eastAsia="Times New Roman" w:hAnsi="Garamond" w:cs="Times New Roman"/>
          <w:sz w:val="24"/>
          <w:szCs w:val="24"/>
        </w:rPr>
        <w:t>V</w:t>
      </w:r>
      <w:r>
        <w:rPr>
          <w:rFonts w:ascii="Garamond" w:eastAsia="Times New Roman" w:hAnsi="Garamond" w:cs="Times New Roman"/>
          <w:sz w:val="24"/>
          <w:szCs w:val="24"/>
        </w:rPr>
        <w:t>,</w:t>
      </w:r>
      <w:r w:rsidR="00DB6C22" w:rsidRPr="00DB6C22">
        <w:rPr>
          <w:rFonts w:ascii="Garamond" w:eastAsia="Times New Roman" w:hAnsi="Garamond" w:cs="Times New Roman"/>
          <w:sz w:val="24"/>
          <w:szCs w:val="24"/>
        </w:rPr>
        <w:t xml:space="preserve"> </w:t>
      </w:r>
      <w:proofErr w:type="spellStart"/>
      <w:r w:rsidR="00DB6C22" w:rsidRPr="00DB6C22">
        <w:rPr>
          <w:rFonts w:ascii="Garamond" w:eastAsia="Times New Roman" w:hAnsi="Garamond" w:cs="Times New Roman"/>
          <w:sz w:val="24"/>
          <w:szCs w:val="24"/>
        </w:rPr>
        <w:t>Stanislas</w:t>
      </w:r>
      <w:proofErr w:type="spellEnd"/>
      <w:r w:rsidR="00DB6C22" w:rsidRPr="00DB6C22">
        <w:rPr>
          <w:rFonts w:ascii="Garamond" w:eastAsia="Times New Roman" w:hAnsi="Garamond" w:cs="Times New Roman"/>
          <w:sz w:val="24"/>
          <w:szCs w:val="24"/>
        </w:rPr>
        <w:t xml:space="preserve"> E</w:t>
      </w:r>
      <w:r>
        <w:rPr>
          <w:rFonts w:ascii="Garamond" w:eastAsia="Times New Roman" w:hAnsi="Garamond" w:cs="Times New Roman"/>
          <w:sz w:val="24"/>
          <w:szCs w:val="24"/>
        </w:rPr>
        <w:t xml:space="preserve">, </w:t>
      </w:r>
      <w:proofErr w:type="spellStart"/>
      <w:r w:rsidR="00DB6C22" w:rsidRPr="00DB6C22">
        <w:rPr>
          <w:rFonts w:ascii="Garamond" w:eastAsia="Times New Roman" w:hAnsi="Garamond" w:cs="Times New Roman"/>
          <w:sz w:val="24"/>
          <w:szCs w:val="24"/>
        </w:rPr>
        <w:t>Mallié</w:t>
      </w:r>
      <w:proofErr w:type="spellEnd"/>
      <w:r w:rsidR="00DB6C22" w:rsidRPr="00DB6C22">
        <w:rPr>
          <w:rFonts w:ascii="Garamond" w:eastAsia="Times New Roman" w:hAnsi="Garamond" w:cs="Times New Roman"/>
          <w:sz w:val="24"/>
          <w:szCs w:val="24"/>
        </w:rPr>
        <w:t xml:space="preserve"> M </w:t>
      </w:r>
      <w:r>
        <w:rPr>
          <w:rFonts w:ascii="Garamond" w:eastAsia="Times New Roman" w:hAnsi="Garamond" w:cs="Times New Roman"/>
          <w:sz w:val="24"/>
          <w:szCs w:val="24"/>
        </w:rPr>
        <w:t xml:space="preserve">(2002) </w:t>
      </w:r>
      <w:r w:rsidR="00DB6C22" w:rsidRPr="00DB6C22">
        <w:rPr>
          <w:rFonts w:ascii="Garamond" w:eastAsia="Times New Roman" w:hAnsi="Garamond" w:cs="Times New Roman"/>
          <w:sz w:val="24"/>
          <w:szCs w:val="24"/>
        </w:rPr>
        <w:t xml:space="preserve">Antiplasmodial and cytotoxic activity of </w:t>
      </w:r>
      <w:proofErr w:type="spellStart"/>
      <w:r w:rsidR="00DB6C22" w:rsidRPr="00DB6C22">
        <w:rPr>
          <w:rFonts w:ascii="Garamond" w:eastAsia="Times New Roman" w:hAnsi="Garamond" w:cs="Times New Roman"/>
          <w:sz w:val="24"/>
          <w:szCs w:val="24"/>
        </w:rPr>
        <w:t>galipinine</w:t>
      </w:r>
      <w:proofErr w:type="spellEnd"/>
      <w:r w:rsidR="00DB6C22" w:rsidRPr="00DB6C22">
        <w:rPr>
          <w:rFonts w:ascii="Garamond" w:eastAsia="Times New Roman" w:hAnsi="Garamond" w:cs="Times New Roman"/>
          <w:sz w:val="24"/>
          <w:szCs w:val="24"/>
        </w:rPr>
        <w:t xml:space="preserve"> and</w:t>
      </w:r>
      <w:r w:rsidR="00DB6C22">
        <w:rPr>
          <w:rFonts w:ascii="Garamond" w:eastAsia="Times New Roman" w:hAnsi="Garamond" w:cs="Times New Roman"/>
          <w:sz w:val="24"/>
          <w:szCs w:val="24"/>
        </w:rPr>
        <w:t xml:space="preserve"> </w:t>
      </w:r>
      <w:r w:rsidR="00DB6C22" w:rsidRPr="00DB6C22">
        <w:rPr>
          <w:rFonts w:ascii="Garamond" w:eastAsia="Times New Roman" w:hAnsi="Garamond" w:cs="Times New Roman"/>
          <w:sz w:val="24"/>
          <w:szCs w:val="24"/>
        </w:rPr>
        <w:t xml:space="preserve">other tetrahydroquinolines from </w:t>
      </w:r>
      <w:proofErr w:type="spellStart"/>
      <w:r w:rsidR="00DB6C22" w:rsidRPr="00DB6C22">
        <w:rPr>
          <w:rFonts w:ascii="Garamond" w:eastAsia="Times New Roman" w:hAnsi="Garamond" w:cs="Times New Roman"/>
          <w:i/>
          <w:sz w:val="24"/>
          <w:szCs w:val="24"/>
        </w:rPr>
        <w:t>Galipea</w:t>
      </w:r>
      <w:proofErr w:type="spellEnd"/>
      <w:r w:rsidR="00DB6C22" w:rsidRPr="00DB6C22">
        <w:rPr>
          <w:rFonts w:ascii="Garamond" w:eastAsia="Times New Roman" w:hAnsi="Garamond" w:cs="Times New Roman"/>
          <w:i/>
          <w:sz w:val="24"/>
          <w:szCs w:val="24"/>
        </w:rPr>
        <w:t xml:space="preserve"> </w:t>
      </w:r>
      <w:proofErr w:type="spellStart"/>
      <w:r w:rsidR="00DB6C22" w:rsidRPr="00DB6C22">
        <w:rPr>
          <w:rFonts w:ascii="Garamond" w:eastAsia="Times New Roman" w:hAnsi="Garamond" w:cs="Times New Roman"/>
          <w:i/>
          <w:sz w:val="24"/>
          <w:szCs w:val="24"/>
        </w:rPr>
        <w:t>Officinalis</w:t>
      </w:r>
      <w:proofErr w:type="spellEnd"/>
      <w:r w:rsidR="00DB6C22" w:rsidRPr="00DB6C22">
        <w:rPr>
          <w:rFonts w:ascii="Garamond" w:eastAsia="Times New Roman" w:hAnsi="Garamond" w:cs="Times New Roman"/>
          <w:sz w:val="24"/>
          <w:szCs w:val="24"/>
        </w:rPr>
        <w:t xml:space="preserve">. </w:t>
      </w:r>
      <w:proofErr w:type="spellStart"/>
      <w:r w:rsidR="00DB6C22" w:rsidRPr="00AE3B1E">
        <w:rPr>
          <w:rFonts w:ascii="Garamond" w:eastAsia="Times New Roman" w:hAnsi="Garamond" w:cs="Times New Roman"/>
          <w:i/>
          <w:sz w:val="24"/>
          <w:szCs w:val="24"/>
        </w:rPr>
        <w:t>Planta</w:t>
      </w:r>
      <w:proofErr w:type="spellEnd"/>
      <w:r w:rsidR="00DB6C22" w:rsidRPr="00AE3B1E">
        <w:rPr>
          <w:rFonts w:ascii="Garamond" w:eastAsia="Times New Roman" w:hAnsi="Garamond" w:cs="Times New Roman"/>
          <w:i/>
          <w:sz w:val="24"/>
          <w:szCs w:val="24"/>
        </w:rPr>
        <w:t xml:space="preserve"> </w:t>
      </w:r>
      <w:proofErr w:type="spellStart"/>
      <w:r w:rsidR="00DB6C22" w:rsidRPr="00AE3B1E">
        <w:rPr>
          <w:rFonts w:ascii="Garamond" w:eastAsia="Times New Roman" w:hAnsi="Garamond" w:cs="Times New Roman"/>
          <w:i/>
          <w:sz w:val="24"/>
          <w:szCs w:val="24"/>
        </w:rPr>
        <w:t>Medica</w:t>
      </w:r>
      <w:proofErr w:type="spellEnd"/>
      <w:r w:rsidR="00DB6C22" w:rsidRPr="00DB6C22">
        <w:rPr>
          <w:rFonts w:ascii="Garamond" w:eastAsia="Times New Roman" w:hAnsi="Garamond" w:cs="Times New Roman"/>
          <w:sz w:val="24"/>
          <w:szCs w:val="24"/>
        </w:rPr>
        <w:t xml:space="preserve"> 2002, 68</w:t>
      </w:r>
      <w:r>
        <w:rPr>
          <w:rFonts w:ascii="Garamond" w:eastAsia="Times New Roman" w:hAnsi="Garamond" w:cs="Times New Roman"/>
          <w:sz w:val="24"/>
          <w:szCs w:val="24"/>
        </w:rPr>
        <w:t xml:space="preserve">, 68-69 </w:t>
      </w:r>
      <w:proofErr w:type="spellStart"/>
      <w:r>
        <w:rPr>
          <w:rFonts w:ascii="Garamond" w:eastAsia="Times New Roman" w:hAnsi="Garamond" w:cs="Times New Roman"/>
          <w:sz w:val="24"/>
          <w:szCs w:val="24"/>
        </w:rPr>
        <w:t>doi</w:t>
      </w:r>
      <w:proofErr w:type="spellEnd"/>
      <w:r>
        <w:rPr>
          <w:rFonts w:ascii="Garamond" w:eastAsia="Times New Roman" w:hAnsi="Garamond" w:cs="Times New Roman"/>
          <w:sz w:val="24"/>
          <w:szCs w:val="24"/>
        </w:rPr>
        <w:t>:</w:t>
      </w:r>
      <w:r w:rsidRPr="00F86539">
        <w:t xml:space="preserve"> </w:t>
      </w:r>
      <w:r w:rsidRPr="00F86539">
        <w:rPr>
          <w:rFonts w:ascii="Garamond" w:eastAsia="Times New Roman" w:hAnsi="Garamond" w:cs="Times New Roman"/>
          <w:sz w:val="24"/>
          <w:szCs w:val="24"/>
        </w:rPr>
        <w:t>10.1055/s-2002-19869</w:t>
      </w:r>
    </w:p>
    <w:p w:rsidR="00DB6C22" w:rsidRPr="00140D28" w:rsidRDefault="00DB6C22" w:rsidP="00140D28">
      <w:pPr>
        <w:autoSpaceDE w:val="0"/>
        <w:autoSpaceDN w:val="0"/>
        <w:adjustRightInd w:val="0"/>
        <w:spacing w:after="0" w:line="360" w:lineRule="auto"/>
        <w:rPr>
          <w:rFonts w:ascii="Garamond" w:eastAsia="Times New Roman" w:hAnsi="Garamond" w:cs="Times New Roman"/>
          <w:sz w:val="24"/>
          <w:szCs w:val="24"/>
        </w:rPr>
      </w:pPr>
    </w:p>
    <w:p w:rsidR="00F636AB" w:rsidRDefault="003E4438" w:rsidP="003E4438">
      <w:pPr>
        <w:autoSpaceDE w:val="0"/>
        <w:autoSpaceDN w:val="0"/>
        <w:adjustRightInd w:val="0"/>
        <w:spacing w:after="0" w:line="360" w:lineRule="auto"/>
        <w:rPr>
          <w:rFonts w:ascii="Garamond" w:eastAsia="Times New Roman" w:hAnsi="Garamond" w:cs="Times New Roman"/>
          <w:sz w:val="24"/>
          <w:szCs w:val="24"/>
        </w:rPr>
      </w:pPr>
      <w:proofErr w:type="spellStart"/>
      <w:r w:rsidRPr="003E4438">
        <w:rPr>
          <w:rFonts w:ascii="Garamond" w:eastAsia="Times New Roman" w:hAnsi="Garamond" w:cs="Times New Roman"/>
          <w:sz w:val="24"/>
          <w:szCs w:val="24"/>
        </w:rPr>
        <w:t>Kathiravan</w:t>
      </w:r>
      <w:proofErr w:type="spellEnd"/>
      <w:r w:rsidRPr="003E4438">
        <w:rPr>
          <w:rFonts w:ascii="Garamond" w:eastAsia="Times New Roman" w:hAnsi="Garamond" w:cs="Times New Roman"/>
          <w:sz w:val="24"/>
          <w:szCs w:val="24"/>
        </w:rPr>
        <w:t xml:space="preserve"> MK, </w:t>
      </w:r>
      <w:proofErr w:type="spellStart"/>
      <w:r w:rsidRPr="003E4438">
        <w:rPr>
          <w:rFonts w:ascii="Garamond" w:eastAsia="Times New Roman" w:hAnsi="Garamond" w:cs="Times New Roman"/>
          <w:sz w:val="24"/>
          <w:szCs w:val="24"/>
        </w:rPr>
        <w:t>Salake</w:t>
      </w:r>
      <w:proofErr w:type="spellEnd"/>
      <w:r w:rsidRPr="003E4438">
        <w:rPr>
          <w:rFonts w:ascii="Garamond" w:eastAsia="Times New Roman" w:hAnsi="Garamond" w:cs="Times New Roman"/>
          <w:sz w:val="24"/>
          <w:szCs w:val="24"/>
        </w:rPr>
        <w:t xml:space="preserve"> AB, </w:t>
      </w:r>
      <w:proofErr w:type="spellStart"/>
      <w:r w:rsidRPr="003E4438">
        <w:rPr>
          <w:rFonts w:ascii="Garamond" w:eastAsia="Times New Roman" w:hAnsi="Garamond" w:cs="Times New Roman"/>
          <w:sz w:val="24"/>
          <w:szCs w:val="24"/>
        </w:rPr>
        <w:t>Chothe</w:t>
      </w:r>
      <w:proofErr w:type="spellEnd"/>
      <w:r w:rsidRPr="003E4438">
        <w:rPr>
          <w:rFonts w:ascii="Garamond" w:eastAsia="Times New Roman" w:hAnsi="Garamond" w:cs="Times New Roman"/>
          <w:sz w:val="24"/>
          <w:szCs w:val="24"/>
        </w:rPr>
        <w:t xml:space="preserve"> AS, </w:t>
      </w:r>
      <w:proofErr w:type="spellStart"/>
      <w:r w:rsidRPr="003E4438">
        <w:rPr>
          <w:rFonts w:ascii="Garamond" w:eastAsia="Times New Roman" w:hAnsi="Garamond" w:cs="Times New Roman"/>
          <w:sz w:val="24"/>
          <w:szCs w:val="24"/>
        </w:rPr>
        <w:t>Dudhe</w:t>
      </w:r>
      <w:proofErr w:type="spellEnd"/>
      <w:r w:rsidRPr="003E4438">
        <w:rPr>
          <w:rFonts w:ascii="Garamond" w:eastAsia="Times New Roman" w:hAnsi="Garamond" w:cs="Times New Roman"/>
          <w:sz w:val="24"/>
          <w:szCs w:val="24"/>
        </w:rPr>
        <w:t xml:space="preserve"> PB, </w:t>
      </w:r>
      <w:proofErr w:type="spellStart"/>
      <w:r w:rsidRPr="003E4438">
        <w:rPr>
          <w:rFonts w:ascii="Garamond" w:eastAsia="Times New Roman" w:hAnsi="Garamond" w:cs="Times New Roman"/>
          <w:sz w:val="24"/>
          <w:szCs w:val="24"/>
        </w:rPr>
        <w:t>Watode</w:t>
      </w:r>
      <w:proofErr w:type="spellEnd"/>
      <w:r w:rsidRPr="003E4438">
        <w:rPr>
          <w:rFonts w:ascii="Garamond" w:eastAsia="Times New Roman" w:hAnsi="Garamond" w:cs="Times New Roman"/>
          <w:sz w:val="24"/>
          <w:szCs w:val="24"/>
        </w:rPr>
        <w:t xml:space="preserve"> RP, </w:t>
      </w:r>
      <w:proofErr w:type="spellStart"/>
      <w:r w:rsidRPr="003E4438">
        <w:rPr>
          <w:rFonts w:ascii="Garamond" w:eastAsia="Times New Roman" w:hAnsi="Garamond" w:cs="Times New Roman"/>
          <w:sz w:val="24"/>
          <w:szCs w:val="24"/>
        </w:rPr>
        <w:t>Mukta</w:t>
      </w:r>
      <w:proofErr w:type="spellEnd"/>
      <w:r w:rsidRPr="003E4438">
        <w:rPr>
          <w:rFonts w:ascii="Garamond" w:eastAsia="Times New Roman" w:hAnsi="Garamond" w:cs="Times New Roman"/>
          <w:sz w:val="24"/>
          <w:szCs w:val="24"/>
        </w:rPr>
        <w:t xml:space="preserve"> MS, </w:t>
      </w:r>
      <w:r w:rsidR="00194657">
        <w:rPr>
          <w:rFonts w:ascii="Garamond" w:eastAsia="Times New Roman" w:hAnsi="Garamond" w:cs="Times New Roman"/>
          <w:sz w:val="24"/>
          <w:szCs w:val="24"/>
        </w:rPr>
        <w:t xml:space="preserve">et al. </w:t>
      </w:r>
      <w:r w:rsidRPr="003E4438">
        <w:rPr>
          <w:rFonts w:ascii="Garamond" w:eastAsia="Times New Roman" w:hAnsi="Garamond" w:cs="Times New Roman"/>
          <w:sz w:val="24"/>
          <w:szCs w:val="24"/>
        </w:rPr>
        <w:t>(2012) The biology and chemistry of antifungal agents: A review</w:t>
      </w:r>
      <w:r>
        <w:rPr>
          <w:rFonts w:ascii="Garamond" w:eastAsia="Times New Roman" w:hAnsi="Garamond" w:cs="Times New Roman"/>
          <w:sz w:val="24"/>
          <w:szCs w:val="24"/>
        </w:rPr>
        <w:t xml:space="preserve">. </w:t>
      </w:r>
      <w:r w:rsidRPr="003E4438">
        <w:rPr>
          <w:rFonts w:ascii="Garamond" w:eastAsia="Times New Roman" w:hAnsi="Garamond" w:cs="Times New Roman"/>
          <w:i/>
          <w:sz w:val="24"/>
          <w:szCs w:val="24"/>
        </w:rPr>
        <w:t>Bioorganic &amp; Medicinal Chemistry</w:t>
      </w:r>
      <w:r w:rsidRPr="003E4438">
        <w:rPr>
          <w:rFonts w:ascii="Garamond" w:eastAsia="Times New Roman" w:hAnsi="Garamond" w:cs="Times New Roman"/>
          <w:sz w:val="24"/>
          <w:szCs w:val="24"/>
        </w:rPr>
        <w:t xml:space="preserve"> 20:5678–5698 </w:t>
      </w:r>
      <w:proofErr w:type="spellStart"/>
      <w:r w:rsidRPr="003E4438">
        <w:rPr>
          <w:rFonts w:ascii="Garamond" w:eastAsia="Times New Roman" w:hAnsi="Garamond" w:cs="Times New Roman"/>
          <w:sz w:val="24"/>
          <w:szCs w:val="24"/>
        </w:rPr>
        <w:t>doi</w:t>
      </w:r>
      <w:proofErr w:type="spellEnd"/>
      <w:r w:rsidRPr="003E4438">
        <w:rPr>
          <w:rFonts w:ascii="Garamond" w:eastAsia="Times New Roman" w:hAnsi="Garamond" w:cs="Times New Roman"/>
          <w:sz w:val="24"/>
          <w:szCs w:val="24"/>
        </w:rPr>
        <w:t>:</w:t>
      </w:r>
      <w:r w:rsidR="00951B54">
        <w:rPr>
          <w:rFonts w:ascii="Garamond" w:eastAsia="Times New Roman" w:hAnsi="Garamond" w:cs="Times New Roman"/>
          <w:sz w:val="24"/>
          <w:szCs w:val="24"/>
        </w:rPr>
        <w:t xml:space="preserve"> </w:t>
      </w:r>
      <w:r w:rsidRPr="003E4438">
        <w:rPr>
          <w:rFonts w:ascii="Garamond" w:eastAsia="Times New Roman" w:hAnsi="Garamond" w:cs="Times New Roman"/>
          <w:sz w:val="24"/>
          <w:szCs w:val="24"/>
        </w:rPr>
        <w:t>10.1016/j.bmc.2012.04.045</w:t>
      </w:r>
    </w:p>
    <w:p w:rsidR="003E4438" w:rsidRDefault="003E4438" w:rsidP="00140D28">
      <w:pPr>
        <w:autoSpaceDE w:val="0"/>
        <w:autoSpaceDN w:val="0"/>
        <w:adjustRightInd w:val="0"/>
        <w:spacing w:after="0" w:line="360" w:lineRule="auto"/>
        <w:rPr>
          <w:rFonts w:ascii="Garamond" w:eastAsia="Times New Roman" w:hAnsi="Garamond" w:cs="Times New Roman"/>
          <w:sz w:val="24"/>
          <w:szCs w:val="24"/>
        </w:rPr>
      </w:pPr>
    </w:p>
    <w:p w:rsidR="00B1699C" w:rsidRPr="00BF5124" w:rsidRDefault="00B1699C" w:rsidP="00B1699C">
      <w:pPr>
        <w:autoSpaceDE w:val="0"/>
        <w:autoSpaceDN w:val="0"/>
        <w:adjustRightInd w:val="0"/>
        <w:spacing w:after="0" w:line="360" w:lineRule="auto"/>
        <w:rPr>
          <w:rFonts w:ascii="Garamond" w:eastAsia="Times New Roman" w:hAnsi="Garamond" w:cs="Times New Roman"/>
          <w:sz w:val="24"/>
          <w:szCs w:val="24"/>
        </w:rPr>
      </w:pPr>
      <w:r w:rsidRPr="00BF5124">
        <w:rPr>
          <w:rFonts w:ascii="Garamond" w:eastAsia="Times New Roman" w:hAnsi="Garamond" w:cs="Times New Roman"/>
          <w:sz w:val="24"/>
          <w:szCs w:val="24"/>
        </w:rPr>
        <w:t xml:space="preserve">Kouznetsov VV, Meléndez Gómez CM, </w:t>
      </w:r>
      <w:proofErr w:type="spellStart"/>
      <w:r w:rsidRPr="00BF5124">
        <w:rPr>
          <w:rFonts w:ascii="Garamond" w:eastAsia="Times New Roman" w:hAnsi="Garamond" w:cs="Times New Roman"/>
          <w:sz w:val="24"/>
          <w:szCs w:val="24"/>
        </w:rPr>
        <w:t>Derita</w:t>
      </w:r>
      <w:proofErr w:type="spellEnd"/>
      <w:r w:rsidRPr="00BF5124">
        <w:rPr>
          <w:rFonts w:ascii="Garamond" w:eastAsia="Times New Roman" w:hAnsi="Garamond" w:cs="Times New Roman"/>
          <w:sz w:val="24"/>
          <w:szCs w:val="24"/>
        </w:rPr>
        <w:t xml:space="preserve"> MD, </w:t>
      </w:r>
      <w:proofErr w:type="spellStart"/>
      <w:r w:rsidRPr="00BF5124">
        <w:rPr>
          <w:rFonts w:ascii="Garamond" w:eastAsia="Times New Roman" w:hAnsi="Garamond" w:cs="Times New Roman"/>
          <w:sz w:val="24"/>
          <w:szCs w:val="24"/>
        </w:rPr>
        <w:t>Svetaz</w:t>
      </w:r>
      <w:proofErr w:type="spellEnd"/>
      <w:r w:rsidRPr="00BF5124">
        <w:rPr>
          <w:rFonts w:ascii="Garamond" w:eastAsia="Times New Roman" w:hAnsi="Garamond" w:cs="Times New Roman"/>
          <w:sz w:val="24"/>
          <w:szCs w:val="24"/>
        </w:rPr>
        <w:t xml:space="preserve"> L, del </w:t>
      </w:r>
      <w:proofErr w:type="spellStart"/>
      <w:r w:rsidRPr="00BF5124">
        <w:rPr>
          <w:rFonts w:ascii="Garamond" w:eastAsia="Times New Roman" w:hAnsi="Garamond" w:cs="Times New Roman"/>
          <w:sz w:val="24"/>
          <w:szCs w:val="24"/>
        </w:rPr>
        <w:t>Olmo</w:t>
      </w:r>
      <w:proofErr w:type="spellEnd"/>
      <w:r w:rsidRPr="00BF5124">
        <w:rPr>
          <w:rFonts w:ascii="Garamond" w:eastAsia="Times New Roman" w:hAnsi="Garamond" w:cs="Times New Roman"/>
          <w:sz w:val="24"/>
          <w:szCs w:val="24"/>
        </w:rPr>
        <w:t xml:space="preserve"> E, Zacchino SA (2012) Synthesis and antifungal activity of diverse C-2 </w:t>
      </w:r>
      <w:proofErr w:type="spellStart"/>
      <w:r w:rsidRPr="00BF5124">
        <w:rPr>
          <w:rFonts w:ascii="Garamond" w:eastAsia="Times New Roman" w:hAnsi="Garamond" w:cs="Times New Roman"/>
          <w:sz w:val="24"/>
          <w:szCs w:val="24"/>
        </w:rPr>
        <w:t>pyridinyl</w:t>
      </w:r>
      <w:proofErr w:type="spellEnd"/>
      <w:r w:rsidRPr="00BF5124">
        <w:rPr>
          <w:rFonts w:ascii="Garamond" w:eastAsia="Times New Roman" w:hAnsi="Garamond" w:cs="Times New Roman"/>
          <w:sz w:val="24"/>
          <w:szCs w:val="24"/>
        </w:rPr>
        <w:t xml:space="preserve"> and </w:t>
      </w:r>
      <w:proofErr w:type="spellStart"/>
      <w:r w:rsidRPr="00BF5124">
        <w:rPr>
          <w:rFonts w:ascii="Garamond" w:eastAsia="Times New Roman" w:hAnsi="Garamond" w:cs="Times New Roman"/>
          <w:sz w:val="24"/>
          <w:szCs w:val="24"/>
        </w:rPr>
        <w:t>pyridinylvinyl</w:t>
      </w:r>
      <w:proofErr w:type="spellEnd"/>
      <w:r>
        <w:rPr>
          <w:rFonts w:ascii="Garamond" w:eastAsia="Times New Roman" w:hAnsi="Garamond" w:cs="Times New Roman"/>
          <w:sz w:val="24"/>
          <w:szCs w:val="24"/>
        </w:rPr>
        <w:t xml:space="preserve"> </w:t>
      </w:r>
      <w:r w:rsidRPr="00BF5124">
        <w:rPr>
          <w:rFonts w:ascii="Garamond" w:eastAsia="Times New Roman" w:hAnsi="Garamond" w:cs="Times New Roman"/>
          <w:sz w:val="24"/>
          <w:szCs w:val="24"/>
        </w:rPr>
        <w:t>substituted quinolines</w:t>
      </w:r>
      <w:r>
        <w:rPr>
          <w:rFonts w:ascii="Garamond" w:eastAsia="Times New Roman" w:hAnsi="Garamond" w:cs="Times New Roman"/>
          <w:sz w:val="24"/>
          <w:szCs w:val="24"/>
        </w:rPr>
        <w:t>.</w:t>
      </w:r>
      <w:r w:rsidRPr="00BF5124">
        <w:rPr>
          <w:rFonts w:ascii="Garamond" w:eastAsia="Times New Roman" w:hAnsi="Garamond" w:cs="Times New Roman"/>
          <w:sz w:val="24"/>
          <w:szCs w:val="24"/>
        </w:rPr>
        <w:t xml:space="preserve"> </w:t>
      </w:r>
      <w:r w:rsidRPr="00BF5124">
        <w:rPr>
          <w:rFonts w:ascii="Garamond" w:eastAsia="Times New Roman" w:hAnsi="Garamond" w:cs="Times New Roman"/>
          <w:i/>
          <w:sz w:val="24"/>
          <w:szCs w:val="24"/>
        </w:rPr>
        <w:t>Bioorganic &amp; Medicinal Chemistry</w:t>
      </w:r>
      <w:r w:rsidRPr="00BF5124">
        <w:rPr>
          <w:rFonts w:ascii="Garamond" w:eastAsia="Times New Roman" w:hAnsi="Garamond" w:cs="Times New Roman"/>
          <w:sz w:val="24"/>
          <w:szCs w:val="24"/>
        </w:rPr>
        <w:t xml:space="preserve"> 20:6506–6512 </w:t>
      </w:r>
      <w:proofErr w:type="spellStart"/>
      <w:r w:rsidRPr="00BF5124">
        <w:rPr>
          <w:rFonts w:ascii="Garamond" w:eastAsia="Times New Roman" w:hAnsi="Garamond" w:cs="Times New Roman"/>
          <w:sz w:val="24"/>
          <w:szCs w:val="24"/>
        </w:rPr>
        <w:t>doi</w:t>
      </w:r>
      <w:proofErr w:type="spellEnd"/>
      <w:r w:rsidRPr="00BF5124">
        <w:rPr>
          <w:rFonts w:ascii="Garamond" w:eastAsia="Times New Roman" w:hAnsi="Garamond" w:cs="Times New Roman"/>
          <w:sz w:val="24"/>
          <w:szCs w:val="24"/>
        </w:rPr>
        <w:t>:</w:t>
      </w:r>
      <w:r>
        <w:rPr>
          <w:rFonts w:ascii="Garamond" w:eastAsia="Times New Roman" w:hAnsi="Garamond" w:cs="Times New Roman"/>
          <w:sz w:val="24"/>
          <w:szCs w:val="24"/>
        </w:rPr>
        <w:t xml:space="preserve"> </w:t>
      </w:r>
      <w:r w:rsidRPr="00BF5124">
        <w:rPr>
          <w:rFonts w:ascii="Garamond" w:eastAsia="Times New Roman" w:hAnsi="Garamond" w:cs="Times New Roman"/>
          <w:sz w:val="24"/>
          <w:szCs w:val="24"/>
        </w:rPr>
        <w:t>10.1016/j.bmc.2012.08.036</w:t>
      </w:r>
    </w:p>
    <w:p w:rsidR="00B1699C" w:rsidRDefault="00B1699C" w:rsidP="00B1699C">
      <w:pPr>
        <w:autoSpaceDE w:val="0"/>
        <w:autoSpaceDN w:val="0"/>
        <w:adjustRightInd w:val="0"/>
        <w:spacing w:after="0" w:line="360" w:lineRule="auto"/>
        <w:rPr>
          <w:rFonts w:ascii="Garamond" w:eastAsia="Times New Roman" w:hAnsi="Garamond" w:cs="Times New Roman"/>
          <w:sz w:val="24"/>
          <w:szCs w:val="24"/>
        </w:rPr>
      </w:pPr>
    </w:p>
    <w:p w:rsidR="00B1699C" w:rsidRPr="00056462" w:rsidRDefault="00B1699C" w:rsidP="00B1699C">
      <w:pPr>
        <w:autoSpaceDE w:val="0"/>
        <w:autoSpaceDN w:val="0"/>
        <w:adjustRightInd w:val="0"/>
        <w:spacing w:after="0" w:line="360" w:lineRule="auto"/>
        <w:rPr>
          <w:rFonts w:ascii="Garamond" w:eastAsia="Times New Roman" w:hAnsi="Garamond" w:cs="Times New Roman"/>
          <w:sz w:val="24"/>
          <w:szCs w:val="24"/>
        </w:rPr>
      </w:pPr>
      <w:r w:rsidRPr="00056462">
        <w:rPr>
          <w:rFonts w:ascii="Garamond" w:eastAsia="Times New Roman" w:hAnsi="Garamond" w:cs="Times New Roman"/>
          <w:sz w:val="24"/>
          <w:szCs w:val="24"/>
        </w:rPr>
        <w:t xml:space="preserve">Marr KA, White TC, van </w:t>
      </w:r>
      <w:proofErr w:type="spellStart"/>
      <w:r w:rsidRPr="00056462">
        <w:rPr>
          <w:rFonts w:ascii="Garamond" w:eastAsia="Times New Roman" w:hAnsi="Garamond" w:cs="Times New Roman"/>
          <w:sz w:val="24"/>
          <w:szCs w:val="24"/>
        </w:rPr>
        <w:t>Burik</w:t>
      </w:r>
      <w:proofErr w:type="spellEnd"/>
      <w:r w:rsidRPr="00056462">
        <w:rPr>
          <w:rFonts w:ascii="Garamond" w:eastAsia="Times New Roman" w:hAnsi="Garamond" w:cs="Times New Roman"/>
          <w:sz w:val="24"/>
          <w:szCs w:val="24"/>
        </w:rPr>
        <w:t xml:space="preserve"> JA, Bowden RA (1997) Development of fluconazole resistance in Candida </w:t>
      </w:r>
      <w:proofErr w:type="spellStart"/>
      <w:r w:rsidRPr="00056462">
        <w:rPr>
          <w:rFonts w:ascii="Garamond" w:eastAsia="Times New Roman" w:hAnsi="Garamond" w:cs="Times New Roman"/>
          <w:sz w:val="24"/>
          <w:szCs w:val="24"/>
        </w:rPr>
        <w:t>albicans</w:t>
      </w:r>
      <w:proofErr w:type="spellEnd"/>
      <w:r w:rsidRPr="00056462">
        <w:rPr>
          <w:rFonts w:ascii="Garamond" w:eastAsia="Times New Roman" w:hAnsi="Garamond" w:cs="Times New Roman"/>
          <w:sz w:val="24"/>
          <w:szCs w:val="24"/>
        </w:rPr>
        <w:t xml:space="preserve"> causing disseminated infection in a patient undergoing marrow transplantation. </w:t>
      </w:r>
      <w:hyperlink r:id="rId58" w:history="1">
        <w:r w:rsidRPr="00336EBD">
          <w:rPr>
            <w:rFonts w:ascii="Garamond" w:eastAsia="Times New Roman" w:hAnsi="Garamond" w:cs="Times New Roman"/>
            <w:i/>
            <w:sz w:val="24"/>
            <w:szCs w:val="24"/>
          </w:rPr>
          <w:t>Clinical Infectious Diseases</w:t>
        </w:r>
      </w:hyperlink>
      <w:r w:rsidRPr="00056462">
        <w:rPr>
          <w:rFonts w:ascii="Garamond" w:eastAsia="Times New Roman" w:hAnsi="Garamond" w:cs="Times New Roman"/>
          <w:sz w:val="24"/>
          <w:szCs w:val="24"/>
        </w:rPr>
        <w:t xml:space="preserve"> 25:908-910 </w:t>
      </w:r>
      <w:proofErr w:type="spellStart"/>
      <w:r w:rsidRPr="00056462">
        <w:rPr>
          <w:rFonts w:ascii="Garamond" w:eastAsia="Times New Roman" w:hAnsi="Garamond" w:cs="Times New Roman"/>
          <w:sz w:val="24"/>
          <w:szCs w:val="24"/>
        </w:rPr>
        <w:t>doi</w:t>
      </w:r>
      <w:proofErr w:type="spellEnd"/>
      <w:r w:rsidRPr="00056462">
        <w:rPr>
          <w:rFonts w:ascii="Garamond" w:eastAsia="Times New Roman" w:hAnsi="Garamond" w:cs="Times New Roman"/>
          <w:sz w:val="24"/>
          <w:szCs w:val="24"/>
        </w:rPr>
        <w:t>:</w:t>
      </w:r>
      <w:r>
        <w:rPr>
          <w:rFonts w:ascii="Garamond" w:eastAsia="Times New Roman" w:hAnsi="Garamond" w:cs="Times New Roman"/>
          <w:sz w:val="24"/>
          <w:szCs w:val="24"/>
        </w:rPr>
        <w:t xml:space="preserve"> </w:t>
      </w:r>
      <w:r w:rsidRPr="00056462">
        <w:rPr>
          <w:rFonts w:ascii="Garamond" w:eastAsia="Times New Roman" w:hAnsi="Garamond" w:cs="Times New Roman"/>
          <w:sz w:val="24"/>
          <w:szCs w:val="24"/>
        </w:rPr>
        <w:t xml:space="preserve">10.1086/515553 </w:t>
      </w:r>
    </w:p>
    <w:p w:rsidR="00B1699C" w:rsidRDefault="00B1699C" w:rsidP="00140D28">
      <w:pPr>
        <w:autoSpaceDE w:val="0"/>
        <w:autoSpaceDN w:val="0"/>
        <w:adjustRightInd w:val="0"/>
        <w:spacing w:after="0" w:line="360" w:lineRule="auto"/>
        <w:rPr>
          <w:rFonts w:ascii="Garamond" w:eastAsia="Times New Roman" w:hAnsi="Garamond" w:cs="Times New Roman"/>
          <w:sz w:val="24"/>
          <w:szCs w:val="24"/>
        </w:rPr>
      </w:pPr>
    </w:p>
    <w:p w:rsidR="00140D28" w:rsidRDefault="00C05B65" w:rsidP="00140D28">
      <w:pPr>
        <w:autoSpaceDE w:val="0"/>
        <w:autoSpaceDN w:val="0"/>
        <w:adjustRightInd w:val="0"/>
        <w:spacing w:after="0" w:line="360" w:lineRule="auto"/>
        <w:rPr>
          <w:rFonts w:ascii="Garamond" w:eastAsia="Times New Roman" w:hAnsi="Garamond" w:cs="Times New Roman"/>
          <w:sz w:val="24"/>
          <w:szCs w:val="24"/>
        </w:rPr>
      </w:pPr>
      <w:r w:rsidRPr="00140D28">
        <w:rPr>
          <w:rFonts w:ascii="Garamond" w:eastAsia="Times New Roman" w:hAnsi="Garamond" w:cs="Times New Roman"/>
          <w:sz w:val="24"/>
          <w:szCs w:val="24"/>
        </w:rPr>
        <w:t>Mathew BP,</w:t>
      </w:r>
      <w:r w:rsidR="00323C31" w:rsidRPr="00140D28">
        <w:rPr>
          <w:rFonts w:ascii="Garamond" w:eastAsia="Times New Roman" w:hAnsi="Garamond" w:cs="Times New Roman"/>
          <w:sz w:val="24"/>
          <w:szCs w:val="24"/>
        </w:rPr>
        <w:t xml:space="preserve"> </w:t>
      </w:r>
      <w:proofErr w:type="spellStart"/>
      <w:r w:rsidR="00323C31" w:rsidRPr="00140D28">
        <w:rPr>
          <w:rFonts w:ascii="Garamond" w:eastAsia="Times New Roman" w:hAnsi="Garamond" w:cs="Times New Roman"/>
          <w:sz w:val="24"/>
          <w:szCs w:val="24"/>
        </w:rPr>
        <w:t>Nath</w:t>
      </w:r>
      <w:proofErr w:type="spellEnd"/>
      <w:r w:rsidR="00323C31" w:rsidRPr="00140D28">
        <w:rPr>
          <w:rFonts w:ascii="Garamond" w:eastAsia="Times New Roman" w:hAnsi="Garamond" w:cs="Times New Roman"/>
          <w:sz w:val="24"/>
          <w:szCs w:val="24"/>
        </w:rPr>
        <w:t xml:space="preserve">, M </w:t>
      </w:r>
      <w:r w:rsidRPr="00140D28">
        <w:rPr>
          <w:rFonts w:ascii="Garamond" w:eastAsia="Times New Roman" w:hAnsi="Garamond" w:cs="Times New Roman"/>
          <w:sz w:val="24"/>
          <w:szCs w:val="24"/>
        </w:rPr>
        <w:t>(200</w:t>
      </w:r>
      <w:r w:rsidR="004F549D" w:rsidRPr="00140D28">
        <w:rPr>
          <w:rFonts w:ascii="Garamond" w:eastAsia="Times New Roman" w:hAnsi="Garamond" w:cs="Times New Roman"/>
          <w:sz w:val="24"/>
          <w:szCs w:val="24"/>
        </w:rPr>
        <w:t>9</w:t>
      </w:r>
      <w:r w:rsidRPr="00140D28">
        <w:rPr>
          <w:rFonts w:ascii="Garamond" w:eastAsia="Times New Roman" w:hAnsi="Garamond" w:cs="Times New Roman"/>
          <w:sz w:val="24"/>
          <w:szCs w:val="24"/>
        </w:rPr>
        <w:t xml:space="preserve">) Recent Approaches to Antifungal Therapy for Invasive Mycoses. </w:t>
      </w:r>
      <w:proofErr w:type="spellStart"/>
      <w:r w:rsidR="00323C31" w:rsidRPr="00140D28">
        <w:rPr>
          <w:rFonts w:ascii="Garamond" w:eastAsia="Times New Roman" w:hAnsi="Garamond" w:cs="Times New Roman"/>
          <w:i/>
          <w:sz w:val="24"/>
          <w:szCs w:val="24"/>
        </w:rPr>
        <w:t>ChemMedChem</w:t>
      </w:r>
      <w:proofErr w:type="spellEnd"/>
      <w:r w:rsidR="004F549D" w:rsidRPr="00140D28">
        <w:rPr>
          <w:rFonts w:ascii="Garamond" w:eastAsia="Times New Roman" w:hAnsi="Garamond" w:cs="Times New Roman"/>
          <w:sz w:val="24"/>
          <w:szCs w:val="24"/>
        </w:rPr>
        <w:t xml:space="preserve"> </w:t>
      </w:r>
      <w:r w:rsidRPr="00140D28">
        <w:rPr>
          <w:rFonts w:ascii="Garamond" w:eastAsia="Times New Roman" w:hAnsi="Garamond" w:cs="Times New Roman"/>
          <w:sz w:val="24"/>
          <w:szCs w:val="24"/>
        </w:rPr>
        <w:t>4:</w:t>
      </w:r>
      <w:r w:rsidR="00323C31" w:rsidRPr="00140D28">
        <w:rPr>
          <w:rFonts w:ascii="Garamond" w:eastAsia="Times New Roman" w:hAnsi="Garamond" w:cs="Times New Roman"/>
          <w:sz w:val="24"/>
          <w:szCs w:val="24"/>
        </w:rPr>
        <w:t>310</w:t>
      </w:r>
      <w:r w:rsidR="004F549D" w:rsidRPr="00140D28">
        <w:rPr>
          <w:rFonts w:ascii="Garamond" w:eastAsia="Times New Roman" w:hAnsi="Garamond" w:cs="Times New Roman"/>
          <w:sz w:val="24"/>
          <w:szCs w:val="24"/>
        </w:rPr>
        <w:t>-</w:t>
      </w:r>
      <w:r w:rsidRPr="00140D28">
        <w:rPr>
          <w:rFonts w:ascii="Garamond" w:eastAsia="Times New Roman" w:hAnsi="Garamond" w:cs="Times New Roman"/>
          <w:sz w:val="24"/>
          <w:szCs w:val="24"/>
        </w:rPr>
        <w:t>323</w:t>
      </w:r>
      <w:r w:rsidR="004F549D" w:rsidRPr="00140D28">
        <w:rPr>
          <w:rFonts w:ascii="Garamond" w:eastAsia="Times New Roman" w:hAnsi="Garamond" w:cs="Times New Roman"/>
          <w:sz w:val="24"/>
          <w:szCs w:val="24"/>
        </w:rPr>
        <w:t xml:space="preserve"> </w:t>
      </w:r>
      <w:proofErr w:type="spellStart"/>
      <w:r w:rsidRPr="00140D28">
        <w:rPr>
          <w:rFonts w:ascii="Garamond" w:eastAsia="Times New Roman" w:hAnsi="Garamond" w:cs="Times New Roman"/>
          <w:sz w:val="24"/>
          <w:szCs w:val="24"/>
        </w:rPr>
        <w:t>doi</w:t>
      </w:r>
      <w:proofErr w:type="spellEnd"/>
      <w:r w:rsidRPr="00140D28">
        <w:rPr>
          <w:rFonts w:ascii="Garamond" w:eastAsia="Times New Roman" w:hAnsi="Garamond" w:cs="Times New Roman"/>
          <w:sz w:val="24"/>
          <w:szCs w:val="24"/>
        </w:rPr>
        <w:t>:</w:t>
      </w:r>
      <w:r w:rsidR="00951B54">
        <w:rPr>
          <w:rFonts w:ascii="Garamond" w:eastAsia="Times New Roman" w:hAnsi="Garamond" w:cs="Times New Roman"/>
          <w:sz w:val="24"/>
          <w:szCs w:val="24"/>
        </w:rPr>
        <w:t xml:space="preserve"> </w:t>
      </w:r>
      <w:r w:rsidRPr="00140D28">
        <w:rPr>
          <w:rFonts w:ascii="Garamond" w:eastAsia="Times New Roman" w:hAnsi="Garamond" w:cs="Times New Roman"/>
          <w:sz w:val="24"/>
          <w:szCs w:val="24"/>
        </w:rPr>
        <w:t>10.1002/cmdc.200800353</w:t>
      </w:r>
    </w:p>
    <w:p w:rsidR="00103ADD" w:rsidRDefault="00103ADD" w:rsidP="00140D28">
      <w:pPr>
        <w:autoSpaceDE w:val="0"/>
        <w:autoSpaceDN w:val="0"/>
        <w:adjustRightInd w:val="0"/>
        <w:spacing w:after="0" w:line="360" w:lineRule="auto"/>
        <w:rPr>
          <w:rFonts w:ascii="Garamond" w:eastAsia="Times New Roman" w:hAnsi="Garamond" w:cs="Times New Roman"/>
          <w:sz w:val="24"/>
          <w:szCs w:val="24"/>
        </w:rPr>
      </w:pPr>
    </w:p>
    <w:p w:rsidR="00E4460F" w:rsidRPr="00140D28" w:rsidRDefault="00E4460F" w:rsidP="00E4460F">
      <w:pPr>
        <w:autoSpaceDE w:val="0"/>
        <w:autoSpaceDN w:val="0"/>
        <w:adjustRightInd w:val="0"/>
        <w:spacing w:after="0" w:line="360" w:lineRule="auto"/>
        <w:rPr>
          <w:rFonts w:ascii="Garamond" w:eastAsia="Times New Roman" w:hAnsi="Garamond" w:cs="Times New Roman"/>
          <w:sz w:val="24"/>
          <w:szCs w:val="24"/>
        </w:rPr>
      </w:pPr>
      <w:r w:rsidRPr="005C663D">
        <w:rPr>
          <w:rFonts w:ascii="Garamond" w:eastAsia="Times New Roman" w:hAnsi="Garamond" w:cs="Times New Roman"/>
          <w:sz w:val="24"/>
          <w:szCs w:val="24"/>
        </w:rPr>
        <w:t xml:space="preserve">Li E, Clark </w:t>
      </w:r>
      <w:proofErr w:type="gramStart"/>
      <w:r w:rsidRPr="005C663D">
        <w:rPr>
          <w:rFonts w:ascii="Garamond" w:eastAsia="Times New Roman" w:hAnsi="Garamond" w:cs="Times New Roman"/>
          <w:sz w:val="24"/>
          <w:szCs w:val="24"/>
        </w:rPr>
        <w:t>AM</w:t>
      </w:r>
      <w:proofErr w:type="gramEnd"/>
      <w:r w:rsidRPr="005C663D">
        <w:rPr>
          <w:rFonts w:ascii="Garamond" w:eastAsia="Times New Roman" w:hAnsi="Garamond" w:cs="Times New Roman"/>
          <w:sz w:val="24"/>
          <w:szCs w:val="24"/>
        </w:rPr>
        <w:t xml:space="preserve">, </w:t>
      </w:r>
      <w:proofErr w:type="spellStart"/>
      <w:r w:rsidRPr="005C663D">
        <w:rPr>
          <w:rFonts w:ascii="Garamond" w:eastAsia="Times New Roman" w:hAnsi="Garamond" w:cs="Times New Roman"/>
          <w:sz w:val="24"/>
          <w:szCs w:val="24"/>
        </w:rPr>
        <w:t>Hufford</w:t>
      </w:r>
      <w:proofErr w:type="spellEnd"/>
      <w:r w:rsidRPr="005C663D">
        <w:rPr>
          <w:rFonts w:ascii="Garamond" w:eastAsia="Times New Roman" w:hAnsi="Garamond" w:cs="Times New Roman"/>
          <w:sz w:val="24"/>
          <w:szCs w:val="24"/>
        </w:rPr>
        <w:t xml:space="preserve"> CD (1995) Antifungal evaluation of </w:t>
      </w:r>
      <w:proofErr w:type="spellStart"/>
      <w:r w:rsidRPr="005C663D">
        <w:rPr>
          <w:rFonts w:ascii="Garamond" w:eastAsia="Times New Roman" w:hAnsi="Garamond" w:cs="Times New Roman"/>
          <w:sz w:val="24"/>
          <w:szCs w:val="24"/>
        </w:rPr>
        <w:t>pseudolaric</w:t>
      </w:r>
      <w:proofErr w:type="spellEnd"/>
      <w:r w:rsidRPr="005C663D">
        <w:rPr>
          <w:rFonts w:ascii="Garamond" w:eastAsia="Times New Roman" w:hAnsi="Garamond" w:cs="Times New Roman"/>
          <w:sz w:val="24"/>
          <w:szCs w:val="24"/>
        </w:rPr>
        <w:t xml:space="preserve"> acid B, a major constituent of </w:t>
      </w:r>
      <w:proofErr w:type="spellStart"/>
      <w:r w:rsidRPr="005C663D">
        <w:rPr>
          <w:rFonts w:ascii="Garamond" w:eastAsia="Times New Roman" w:hAnsi="Garamond" w:cs="Times New Roman"/>
          <w:sz w:val="24"/>
          <w:szCs w:val="24"/>
        </w:rPr>
        <w:t>Pseudolarix</w:t>
      </w:r>
      <w:proofErr w:type="spellEnd"/>
      <w:r w:rsidRPr="005C663D">
        <w:rPr>
          <w:rFonts w:ascii="Garamond" w:eastAsia="Times New Roman" w:hAnsi="Garamond" w:cs="Times New Roman"/>
          <w:sz w:val="24"/>
          <w:szCs w:val="24"/>
        </w:rPr>
        <w:t xml:space="preserve"> </w:t>
      </w:r>
      <w:proofErr w:type="spellStart"/>
      <w:r w:rsidRPr="005C663D">
        <w:rPr>
          <w:rFonts w:ascii="Garamond" w:eastAsia="Times New Roman" w:hAnsi="Garamond" w:cs="Times New Roman"/>
          <w:sz w:val="24"/>
          <w:szCs w:val="24"/>
        </w:rPr>
        <w:t>kaempferi</w:t>
      </w:r>
      <w:proofErr w:type="spellEnd"/>
      <w:r w:rsidRPr="005C663D">
        <w:rPr>
          <w:rFonts w:ascii="Garamond" w:eastAsia="Times New Roman" w:hAnsi="Garamond" w:cs="Times New Roman"/>
          <w:sz w:val="24"/>
          <w:szCs w:val="24"/>
        </w:rPr>
        <w:t xml:space="preserve">. </w:t>
      </w:r>
      <w:r w:rsidRPr="005C663D">
        <w:rPr>
          <w:rFonts w:ascii="Garamond" w:eastAsia="Times New Roman" w:hAnsi="Garamond" w:cs="Times New Roman"/>
          <w:i/>
          <w:sz w:val="24"/>
          <w:szCs w:val="24"/>
        </w:rPr>
        <w:t>Journal of Natural Products</w:t>
      </w:r>
      <w:r w:rsidRPr="005C663D">
        <w:rPr>
          <w:rFonts w:ascii="Garamond" w:eastAsia="Times New Roman" w:hAnsi="Garamond" w:cs="Times New Roman"/>
          <w:sz w:val="24"/>
          <w:szCs w:val="24"/>
        </w:rPr>
        <w:t xml:space="preserve"> 58</w:t>
      </w:r>
      <w:r>
        <w:rPr>
          <w:rFonts w:ascii="Garamond" w:eastAsia="Times New Roman" w:hAnsi="Garamond" w:cs="Times New Roman"/>
          <w:sz w:val="24"/>
          <w:szCs w:val="24"/>
        </w:rPr>
        <w:t>:</w:t>
      </w:r>
      <w:r w:rsidRPr="005C663D">
        <w:rPr>
          <w:rFonts w:ascii="Garamond" w:eastAsia="Times New Roman" w:hAnsi="Garamond" w:cs="Times New Roman"/>
          <w:sz w:val="24"/>
          <w:szCs w:val="24"/>
        </w:rPr>
        <w:t>57</w:t>
      </w:r>
      <w:r>
        <w:rPr>
          <w:rFonts w:ascii="Garamond" w:eastAsia="Times New Roman" w:hAnsi="Garamond" w:cs="Times New Roman"/>
          <w:sz w:val="24"/>
          <w:szCs w:val="24"/>
        </w:rPr>
        <w:t>-</w:t>
      </w:r>
      <w:r w:rsidRPr="005C663D">
        <w:rPr>
          <w:rFonts w:ascii="Garamond" w:eastAsia="Times New Roman" w:hAnsi="Garamond" w:cs="Times New Roman"/>
          <w:sz w:val="24"/>
          <w:szCs w:val="24"/>
        </w:rPr>
        <w:t>67</w:t>
      </w:r>
      <w:r>
        <w:rPr>
          <w:rFonts w:ascii="Garamond" w:eastAsia="Times New Roman" w:hAnsi="Garamond" w:cs="Times New Roman"/>
          <w:sz w:val="24"/>
          <w:szCs w:val="24"/>
        </w:rPr>
        <w:t xml:space="preserve"> </w:t>
      </w:r>
      <w:proofErr w:type="spellStart"/>
      <w:r w:rsidRPr="003B020B">
        <w:rPr>
          <w:rFonts w:ascii="Garamond" w:eastAsia="Times New Roman" w:hAnsi="Garamond" w:cs="Times New Roman"/>
          <w:sz w:val="24"/>
          <w:szCs w:val="24"/>
        </w:rPr>
        <w:t>doi</w:t>
      </w:r>
      <w:proofErr w:type="spellEnd"/>
      <w:r w:rsidRPr="003B020B">
        <w:rPr>
          <w:rFonts w:ascii="Garamond" w:eastAsia="Times New Roman" w:hAnsi="Garamond" w:cs="Times New Roman"/>
          <w:sz w:val="24"/>
          <w:szCs w:val="24"/>
        </w:rPr>
        <w:t>: 10.1021/np50115a007</w:t>
      </w:r>
    </w:p>
    <w:p w:rsidR="00E4460F" w:rsidRDefault="00E4460F" w:rsidP="00140D28">
      <w:pPr>
        <w:autoSpaceDE w:val="0"/>
        <w:autoSpaceDN w:val="0"/>
        <w:adjustRightInd w:val="0"/>
        <w:spacing w:after="0" w:line="360" w:lineRule="auto"/>
        <w:rPr>
          <w:rFonts w:ascii="Garamond" w:eastAsia="Times New Roman" w:hAnsi="Garamond" w:cs="Times New Roman"/>
          <w:sz w:val="24"/>
          <w:szCs w:val="24"/>
        </w:rPr>
      </w:pPr>
    </w:p>
    <w:p w:rsidR="00336EBD" w:rsidRPr="00336EBD" w:rsidRDefault="00336EBD" w:rsidP="00336EBD">
      <w:pPr>
        <w:autoSpaceDE w:val="0"/>
        <w:autoSpaceDN w:val="0"/>
        <w:adjustRightInd w:val="0"/>
        <w:spacing w:after="0" w:line="360" w:lineRule="auto"/>
        <w:rPr>
          <w:rFonts w:ascii="Garamond" w:eastAsia="Times New Roman" w:hAnsi="Garamond" w:cs="Times New Roman"/>
          <w:sz w:val="24"/>
          <w:szCs w:val="24"/>
        </w:rPr>
      </w:pPr>
      <w:r w:rsidRPr="00336EBD">
        <w:rPr>
          <w:rFonts w:ascii="Garamond" w:eastAsia="Times New Roman" w:hAnsi="Garamond" w:cs="Times New Roman"/>
          <w:sz w:val="24"/>
          <w:szCs w:val="24"/>
        </w:rPr>
        <w:t xml:space="preserve">Lipinski CA, Lombardo F, </w:t>
      </w:r>
      <w:proofErr w:type="spellStart"/>
      <w:r w:rsidRPr="00336EBD">
        <w:rPr>
          <w:rFonts w:ascii="Garamond" w:eastAsia="Times New Roman" w:hAnsi="Garamond" w:cs="Times New Roman"/>
          <w:sz w:val="24"/>
          <w:szCs w:val="24"/>
        </w:rPr>
        <w:t>Dominy</w:t>
      </w:r>
      <w:proofErr w:type="spellEnd"/>
      <w:r w:rsidRPr="00336EBD">
        <w:rPr>
          <w:rFonts w:ascii="Garamond" w:eastAsia="Times New Roman" w:hAnsi="Garamond" w:cs="Times New Roman"/>
          <w:sz w:val="24"/>
          <w:szCs w:val="24"/>
        </w:rPr>
        <w:t xml:space="preserve"> BW, Feeney PJ (1997) Experimental and computational approaches to estimate</w:t>
      </w:r>
      <w:r>
        <w:rPr>
          <w:rFonts w:ascii="Garamond" w:eastAsia="Times New Roman" w:hAnsi="Garamond" w:cs="Times New Roman"/>
          <w:sz w:val="24"/>
          <w:szCs w:val="24"/>
        </w:rPr>
        <w:t xml:space="preserve"> </w:t>
      </w:r>
      <w:r w:rsidRPr="00336EBD">
        <w:rPr>
          <w:rFonts w:ascii="Garamond" w:eastAsia="Times New Roman" w:hAnsi="Garamond" w:cs="Times New Roman"/>
          <w:sz w:val="24"/>
          <w:szCs w:val="24"/>
        </w:rPr>
        <w:t>solubility and permeability in drug discovery and development</w:t>
      </w:r>
      <w:r>
        <w:rPr>
          <w:rFonts w:ascii="Garamond" w:eastAsia="Times New Roman" w:hAnsi="Garamond" w:cs="Times New Roman"/>
          <w:sz w:val="24"/>
          <w:szCs w:val="24"/>
        </w:rPr>
        <w:t xml:space="preserve"> s</w:t>
      </w:r>
      <w:r w:rsidRPr="00336EBD">
        <w:rPr>
          <w:rFonts w:ascii="Garamond" w:eastAsia="Times New Roman" w:hAnsi="Garamond" w:cs="Times New Roman"/>
          <w:sz w:val="24"/>
          <w:szCs w:val="24"/>
        </w:rPr>
        <w:t>ettings</w:t>
      </w:r>
      <w:r>
        <w:rPr>
          <w:rFonts w:ascii="Garamond" w:eastAsia="Times New Roman" w:hAnsi="Garamond" w:cs="Times New Roman"/>
          <w:sz w:val="24"/>
          <w:szCs w:val="24"/>
        </w:rPr>
        <w:t>.</w:t>
      </w:r>
      <w:r w:rsidRPr="00336EBD">
        <w:rPr>
          <w:rFonts w:ascii="Garamond" w:eastAsia="Times New Roman" w:hAnsi="Garamond" w:cs="Times New Roman"/>
          <w:sz w:val="24"/>
          <w:szCs w:val="24"/>
        </w:rPr>
        <w:t xml:space="preserve"> </w:t>
      </w:r>
      <w:r w:rsidRPr="00336EBD">
        <w:rPr>
          <w:rFonts w:ascii="Garamond" w:eastAsia="Times New Roman" w:hAnsi="Garamond" w:cs="Times New Roman"/>
          <w:i/>
          <w:sz w:val="24"/>
          <w:szCs w:val="24"/>
        </w:rPr>
        <w:t>Advanced Drug Delivery Reviews</w:t>
      </w:r>
      <w:r w:rsidRPr="00336EBD">
        <w:rPr>
          <w:rFonts w:ascii="Garamond" w:eastAsia="Times New Roman" w:hAnsi="Garamond" w:cs="Times New Roman"/>
          <w:sz w:val="24"/>
          <w:szCs w:val="24"/>
        </w:rPr>
        <w:t xml:space="preserve"> 23:3-26 </w:t>
      </w:r>
      <w:proofErr w:type="spellStart"/>
      <w:r w:rsidRPr="00336EBD">
        <w:rPr>
          <w:rFonts w:ascii="Garamond" w:eastAsia="Times New Roman" w:hAnsi="Garamond" w:cs="Times New Roman"/>
          <w:sz w:val="24"/>
          <w:szCs w:val="24"/>
        </w:rPr>
        <w:t>doi</w:t>
      </w:r>
      <w:proofErr w:type="spellEnd"/>
      <w:r w:rsidRPr="00336EBD">
        <w:rPr>
          <w:rFonts w:ascii="Garamond" w:eastAsia="Times New Roman" w:hAnsi="Garamond" w:cs="Times New Roman"/>
          <w:sz w:val="24"/>
          <w:szCs w:val="24"/>
        </w:rPr>
        <w:t>: 10.1016/S0169-</w:t>
      </w:r>
      <w:proofErr w:type="gramStart"/>
      <w:r w:rsidRPr="00336EBD">
        <w:rPr>
          <w:rFonts w:ascii="Garamond" w:eastAsia="Times New Roman" w:hAnsi="Garamond" w:cs="Times New Roman"/>
          <w:sz w:val="24"/>
          <w:szCs w:val="24"/>
        </w:rPr>
        <w:t>409X(</w:t>
      </w:r>
      <w:proofErr w:type="gramEnd"/>
      <w:r w:rsidRPr="00336EBD">
        <w:rPr>
          <w:rFonts w:ascii="Garamond" w:eastAsia="Times New Roman" w:hAnsi="Garamond" w:cs="Times New Roman"/>
          <w:sz w:val="24"/>
          <w:szCs w:val="24"/>
        </w:rPr>
        <w:t>00)00129-0</w:t>
      </w:r>
    </w:p>
    <w:p w:rsidR="00336EBD" w:rsidRDefault="00336EBD" w:rsidP="004C3BF1">
      <w:pPr>
        <w:autoSpaceDE w:val="0"/>
        <w:autoSpaceDN w:val="0"/>
        <w:adjustRightInd w:val="0"/>
        <w:spacing w:after="0" w:line="360" w:lineRule="auto"/>
        <w:rPr>
          <w:rFonts w:ascii="Garamond" w:eastAsia="Times New Roman" w:hAnsi="Garamond" w:cs="Times New Roman"/>
          <w:sz w:val="24"/>
          <w:szCs w:val="24"/>
        </w:rPr>
      </w:pPr>
    </w:p>
    <w:p w:rsidR="00314E2B" w:rsidRDefault="00E04158" w:rsidP="00140D28">
      <w:pPr>
        <w:autoSpaceDE w:val="0"/>
        <w:autoSpaceDN w:val="0"/>
        <w:adjustRightInd w:val="0"/>
        <w:spacing w:after="0" w:line="360" w:lineRule="auto"/>
        <w:rPr>
          <w:rFonts w:ascii="Garamond" w:eastAsia="Times New Roman" w:hAnsi="Garamond" w:cs="Times New Roman"/>
          <w:sz w:val="24"/>
          <w:szCs w:val="24"/>
        </w:rPr>
      </w:pPr>
      <w:r w:rsidRPr="00E04158">
        <w:rPr>
          <w:rFonts w:ascii="Garamond" w:eastAsia="Times New Roman" w:hAnsi="Garamond" w:cs="Times New Roman"/>
          <w:sz w:val="24"/>
          <w:szCs w:val="24"/>
        </w:rPr>
        <w:t>Pappas, PG</w:t>
      </w:r>
      <w:r w:rsidR="00314E2B" w:rsidRPr="00140D28">
        <w:rPr>
          <w:rFonts w:ascii="Garamond" w:eastAsia="Times New Roman" w:hAnsi="Garamond" w:cs="Times New Roman"/>
          <w:sz w:val="24"/>
          <w:szCs w:val="24"/>
        </w:rPr>
        <w:t xml:space="preserve"> </w:t>
      </w:r>
      <w:r w:rsidRPr="00140D28">
        <w:rPr>
          <w:rFonts w:ascii="Garamond" w:eastAsia="Times New Roman" w:hAnsi="Garamond" w:cs="Times New Roman"/>
          <w:sz w:val="24"/>
          <w:szCs w:val="24"/>
        </w:rPr>
        <w:t>(2011)</w:t>
      </w:r>
      <w:r w:rsidR="00314E2B" w:rsidRPr="00140D28">
        <w:rPr>
          <w:rFonts w:ascii="Garamond" w:eastAsia="Times New Roman" w:hAnsi="Garamond" w:cs="Times New Roman"/>
          <w:sz w:val="24"/>
          <w:szCs w:val="24"/>
        </w:rPr>
        <w:t xml:space="preserve"> </w:t>
      </w:r>
      <w:proofErr w:type="gramStart"/>
      <w:r w:rsidRPr="00140D28">
        <w:rPr>
          <w:rFonts w:ascii="Garamond" w:eastAsia="Times New Roman" w:hAnsi="Garamond" w:cs="Times New Roman"/>
          <w:sz w:val="24"/>
          <w:szCs w:val="24"/>
        </w:rPr>
        <w:t>The</w:t>
      </w:r>
      <w:proofErr w:type="gramEnd"/>
      <w:r w:rsidRPr="00140D28">
        <w:rPr>
          <w:rFonts w:ascii="Garamond" w:eastAsia="Times New Roman" w:hAnsi="Garamond" w:cs="Times New Roman"/>
          <w:sz w:val="24"/>
          <w:szCs w:val="24"/>
        </w:rPr>
        <w:t xml:space="preserve"> role of azoles in the treatment of invasive mycoses: review of the Infectious Diseases Society of America guidelines</w:t>
      </w:r>
      <w:r w:rsidR="00314E2B" w:rsidRPr="00140D28">
        <w:rPr>
          <w:rFonts w:ascii="Garamond" w:eastAsia="Times New Roman" w:hAnsi="Garamond" w:cs="Times New Roman"/>
          <w:sz w:val="24"/>
          <w:szCs w:val="24"/>
        </w:rPr>
        <w:t>.</w:t>
      </w:r>
      <w:r w:rsidRPr="00140D28">
        <w:rPr>
          <w:rFonts w:ascii="Garamond" w:eastAsia="Times New Roman" w:hAnsi="Garamond" w:cs="Times New Roman"/>
          <w:sz w:val="24"/>
          <w:szCs w:val="24"/>
        </w:rPr>
        <w:t xml:space="preserve"> </w:t>
      </w:r>
      <w:r w:rsidRPr="00140D28">
        <w:rPr>
          <w:rFonts w:ascii="Garamond" w:eastAsia="Times New Roman" w:hAnsi="Garamond" w:cs="Times New Roman"/>
          <w:i/>
          <w:sz w:val="24"/>
          <w:szCs w:val="24"/>
        </w:rPr>
        <w:t>Current Opinion in Infectious Diseases</w:t>
      </w:r>
      <w:hyperlink r:id="rId59" w:history="1">
        <w:r w:rsidR="00314E2B" w:rsidRPr="00140D28">
          <w:rPr>
            <w:rFonts w:ascii="Garamond" w:eastAsia="Times New Roman" w:hAnsi="Garamond" w:cs="Times New Roman"/>
            <w:sz w:val="24"/>
            <w:szCs w:val="24"/>
          </w:rPr>
          <w:t xml:space="preserve"> 24:S1-S13</w:t>
        </w:r>
      </w:hyperlink>
      <w:r w:rsidR="00314E2B" w:rsidRPr="00140D28">
        <w:rPr>
          <w:rFonts w:ascii="Garamond" w:eastAsia="Times New Roman" w:hAnsi="Garamond" w:cs="Times New Roman"/>
          <w:sz w:val="24"/>
          <w:szCs w:val="24"/>
        </w:rPr>
        <w:t xml:space="preserve"> </w:t>
      </w:r>
      <w:proofErr w:type="spellStart"/>
      <w:r w:rsidR="00314E2B" w:rsidRPr="00140D28">
        <w:rPr>
          <w:rFonts w:ascii="Garamond" w:eastAsia="Times New Roman" w:hAnsi="Garamond" w:cs="Times New Roman"/>
          <w:sz w:val="24"/>
          <w:szCs w:val="24"/>
        </w:rPr>
        <w:t>doi</w:t>
      </w:r>
      <w:proofErr w:type="spellEnd"/>
      <w:r w:rsidR="00314E2B" w:rsidRPr="00140D28">
        <w:rPr>
          <w:rFonts w:ascii="Garamond" w:eastAsia="Times New Roman" w:hAnsi="Garamond" w:cs="Times New Roman"/>
          <w:sz w:val="24"/>
          <w:szCs w:val="24"/>
        </w:rPr>
        <w:t>:</w:t>
      </w:r>
      <w:r w:rsidR="00140D28">
        <w:rPr>
          <w:rFonts w:ascii="Garamond" w:eastAsia="Times New Roman" w:hAnsi="Garamond" w:cs="Times New Roman"/>
          <w:sz w:val="24"/>
          <w:szCs w:val="24"/>
        </w:rPr>
        <w:t xml:space="preserve"> </w:t>
      </w:r>
      <w:r w:rsidR="00314E2B" w:rsidRPr="00140D28">
        <w:rPr>
          <w:rFonts w:ascii="Garamond" w:eastAsia="Times New Roman" w:hAnsi="Garamond" w:cs="Times New Roman"/>
          <w:sz w:val="24"/>
          <w:szCs w:val="24"/>
        </w:rPr>
        <w:t>10.1097/01.qco.0000399602.83515.ac</w:t>
      </w:r>
    </w:p>
    <w:p w:rsidR="00091749" w:rsidRPr="00140D28" w:rsidRDefault="00091749" w:rsidP="00140D28">
      <w:pPr>
        <w:autoSpaceDE w:val="0"/>
        <w:autoSpaceDN w:val="0"/>
        <w:adjustRightInd w:val="0"/>
        <w:spacing w:after="0" w:line="360" w:lineRule="auto"/>
        <w:rPr>
          <w:rFonts w:ascii="Garamond" w:eastAsia="Times New Roman" w:hAnsi="Garamond" w:cs="Times New Roman"/>
          <w:sz w:val="24"/>
          <w:szCs w:val="24"/>
        </w:rPr>
      </w:pPr>
    </w:p>
    <w:p w:rsidR="00210DD1" w:rsidRDefault="00210DD1" w:rsidP="005C663D">
      <w:pPr>
        <w:autoSpaceDE w:val="0"/>
        <w:autoSpaceDN w:val="0"/>
        <w:adjustRightInd w:val="0"/>
        <w:spacing w:after="0" w:line="360" w:lineRule="auto"/>
        <w:rPr>
          <w:rFonts w:ascii="Garamond" w:eastAsia="Times New Roman" w:hAnsi="Garamond" w:cs="Times New Roman"/>
          <w:sz w:val="24"/>
          <w:szCs w:val="24"/>
        </w:rPr>
      </w:pPr>
      <w:proofErr w:type="spellStart"/>
      <w:r>
        <w:rPr>
          <w:rFonts w:ascii="Garamond" w:eastAsia="Times New Roman" w:hAnsi="Garamond" w:cs="Times New Roman"/>
          <w:sz w:val="24"/>
          <w:szCs w:val="24"/>
        </w:rPr>
        <w:lastRenderedPageBreak/>
        <w:t>Pfaller</w:t>
      </w:r>
      <w:proofErr w:type="spellEnd"/>
      <w:r>
        <w:rPr>
          <w:rFonts w:ascii="Garamond" w:eastAsia="Times New Roman" w:hAnsi="Garamond" w:cs="Times New Roman"/>
          <w:sz w:val="24"/>
          <w:szCs w:val="24"/>
        </w:rPr>
        <w:t xml:space="preserve"> MA, Pappas PG, </w:t>
      </w:r>
      <w:proofErr w:type="spellStart"/>
      <w:r>
        <w:rPr>
          <w:rFonts w:ascii="Garamond" w:eastAsia="Times New Roman" w:hAnsi="Garamond" w:cs="Times New Roman"/>
          <w:sz w:val="24"/>
          <w:szCs w:val="24"/>
        </w:rPr>
        <w:t>Wingard</w:t>
      </w:r>
      <w:proofErr w:type="spellEnd"/>
      <w:r>
        <w:rPr>
          <w:rFonts w:ascii="Garamond" w:eastAsia="Times New Roman" w:hAnsi="Garamond" w:cs="Times New Roman"/>
          <w:sz w:val="24"/>
          <w:szCs w:val="24"/>
        </w:rPr>
        <w:t xml:space="preserve"> JR (2006) Invasive Fungal Pathogens: Current Epidemiological Trends. </w:t>
      </w:r>
      <w:r w:rsidRPr="004405F1">
        <w:rPr>
          <w:rFonts w:ascii="Garamond" w:eastAsia="Times New Roman" w:hAnsi="Garamond" w:cs="Times New Roman"/>
          <w:sz w:val="24"/>
          <w:szCs w:val="24"/>
        </w:rPr>
        <w:t>Clinical Infections Diseases</w:t>
      </w:r>
      <w:r>
        <w:rPr>
          <w:rFonts w:ascii="Garamond" w:eastAsia="Times New Roman" w:hAnsi="Garamond" w:cs="Times New Roman"/>
          <w:sz w:val="24"/>
          <w:szCs w:val="24"/>
        </w:rPr>
        <w:t xml:space="preserve"> 43:S3-S14 </w:t>
      </w:r>
      <w:proofErr w:type="spellStart"/>
      <w:r>
        <w:rPr>
          <w:rFonts w:ascii="Garamond" w:eastAsia="Times New Roman" w:hAnsi="Garamond" w:cs="Times New Roman"/>
          <w:sz w:val="24"/>
          <w:szCs w:val="24"/>
        </w:rPr>
        <w:t>doi</w:t>
      </w:r>
      <w:proofErr w:type="spellEnd"/>
      <w:r>
        <w:rPr>
          <w:rFonts w:ascii="Garamond" w:eastAsia="Times New Roman" w:hAnsi="Garamond" w:cs="Times New Roman"/>
          <w:sz w:val="24"/>
          <w:szCs w:val="24"/>
        </w:rPr>
        <w:t>:</w:t>
      </w:r>
      <w:r w:rsidR="00951B54">
        <w:rPr>
          <w:rFonts w:ascii="Garamond" w:eastAsia="Times New Roman" w:hAnsi="Garamond" w:cs="Times New Roman"/>
          <w:sz w:val="24"/>
          <w:szCs w:val="24"/>
        </w:rPr>
        <w:t xml:space="preserve"> </w:t>
      </w:r>
      <w:r w:rsidRPr="00210DD1">
        <w:rPr>
          <w:rFonts w:ascii="Garamond" w:eastAsia="Times New Roman" w:hAnsi="Garamond" w:cs="Times New Roman"/>
          <w:sz w:val="24"/>
          <w:szCs w:val="24"/>
        </w:rPr>
        <w:t>10.1086/504490</w:t>
      </w:r>
    </w:p>
    <w:p w:rsidR="00A050FB" w:rsidRPr="00A050FB" w:rsidRDefault="004405F1" w:rsidP="00A050FB">
      <w:pPr>
        <w:autoSpaceDE w:val="0"/>
        <w:autoSpaceDN w:val="0"/>
        <w:adjustRightInd w:val="0"/>
        <w:spacing w:after="0" w:line="360" w:lineRule="auto"/>
        <w:rPr>
          <w:rFonts w:ascii="Garamond" w:hAnsi="Garamond" w:cs="Times New Roman"/>
          <w:sz w:val="24"/>
          <w:szCs w:val="24"/>
        </w:rPr>
      </w:pPr>
      <w:r w:rsidRPr="004405F1">
        <w:rPr>
          <w:rFonts w:ascii="Garamond" w:eastAsia="Times New Roman" w:hAnsi="Garamond" w:cs="Times New Roman"/>
          <w:sz w:val="24"/>
          <w:szCs w:val="24"/>
        </w:rPr>
        <w:br/>
        <w:t xml:space="preserve">Ramos-e-Silva M, Oliveira CM, </w:t>
      </w:r>
      <w:proofErr w:type="spellStart"/>
      <w:r w:rsidRPr="004405F1">
        <w:rPr>
          <w:rFonts w:ascii="Garamond" w:eastAsia="Times New Roman" w:hAnsi="Garamond" w:cs="Times New Roman"/>
          <w:sz w:val="24"/>
          <w:szCs w:val="24"/>
        </w:rPr>
        <w:t>Schechtman</w:t>
      </w:r>
      <w:proofErr w:type="spellEnd"/>
      <w:r w:rsidRPr="004405F1">
        <w:rPr>
          <w:rFonts w:ascii="Garamond" w:eastAsia="Times New Roman" w:hAnsi="Garamond" w:cs="Times New Roman"/>
          <w:sz w:val="24"/>
          <w:szCs w:val="24"/>
        </w:rPr>
        <w:t xml:space="preserve"> RC, Trope BM, </w:t>
      </w:r>
      <w:proofErr w:type="spellStart"/>
      <w:r w:rsidRPr="004405F1">
        <w:rPr>
          <w:rFonts w:ascii="Garamond" w:eastAsia="Times New Roman" w:hAnsi="Garamond" w:cs="Times New Roman"/>
          <w:sz w:val="24"/>
          <w:szCs w:val="24"/>
        </w:rPr>
        <w:t>Carneiro</w:t>
      </w:r>
      <w:proofErr w:type="spellEnd"/>
      <w:r w:rsidRPr="004405F1">
        <w:rPr>
          <w:rFonts w:ascii="Garamond" w:eastAsia="Times New Roman" w:hAnsi="Garamond" w:cs="Times New Roman"/>
          <w:sz w:val="24"/>
          <w:szCs w:val="24"/>
        </w:rPr>
        <w:t xml:space="preserve">, S (2012) Systemic mycoses in </w:t>
      </w:r>
      <w:proofErr w:type="spellStart"/>
      <w:r w:rsidRPr="004405F1">
        <w:rPr>
          <w:rFonts w:ascii="Garamond" w:eastAsia="Times New Roman" w:hAnsi="Garamond" w:cs="Times New Roman"/>
          <w:sz w:val="24"/>
          <w:szCs w:val="24"/>
        </w:rPr>
        <w:t>immunodepressed</w:t>
      </w:r>
      <w:proofErr w:type="spellEnd"/>
      <w:r w:rsidRPr="004405F1">
        <w:rPr>
          <w:rFonts w:ascii="Garamond" w:eastAsia="Times New Roman" w:hAnsi="Garamond" w:cs="Times New Roman"/>
          <w:sz w:val="24"/>
          <w:szCs w:val="24"/>
        </w:rPr>
        <w:t xml:space="preserve"> patients (AIDS). </w:t>
      </w:r>
      <w:r w:rsidRPr="004405F1">
        <w:rPr>
          <w:rFonts w:ascii="Garamond" w:eastAsia="Times New Roman" w:hAnsi="Garamond" w:cs="Times New Roman"/>
          <w:i/>
          <w:sz w:val="24"/>
          <w:szCs w:val="24"/>
        </w:rPr>
        <w:t>Clinics in Dermatology</w:t>
      </w:r>
      <w:r w:rsidRPr="004405F1">
        <w:rPr>
          <w:rFonts w:ascii="Garamond" w:eastAsia="Times New Roman" w:hAnsi="Garamond" w:cs="Times New Roman"/>
          <w:sz w:val="24"/>
          <w:szCs w:val="24"/>
        </w:rPr>
        <w:t xml:space="preserve"> 30:616-627 </w:t>
      </w:r>
      <w:proofErr w:type="spellStart"/>
      <w:r w:rsidRPr="004405F1">
        <w:rPr>
          <w:rFonts w:ascii="Garamond" w:eastAsia="Times New Roman" w:hAnsi="Garamond" w:cs="Times New Roman"/>
          <w:sz w:val="24"/>
          <w:szCs w:val="24"/>
        </w:rPr>
        <w:t>doi</w:t>
      </w:r>
      <w:proofErr w:type="spellEnd"/>
      <w:r w:rsidRPr="004405F1">
        <w:rPr>
          <w:rFonts w:ascii="Garamond" w:eastAsia="Times New Roman" w:hAnsi="Garamond" w:cs="Times New Roman"/>
          <w:sz w:val="24"/>
          <w:szCs w:val="24"/>
        </w:rPr>
        <w:t>:</w:t>
      </w:r>
      <w:r w:rsidR="00951B54">
        <w:rPr>
          <w:rFonts w:ascii="Garamond" w:eastAsia="Times New Roman" w:hAnsi="Garamond" w:cs="Times New Roman"/>
          <w:sz w:val="24"/>
          <w:szCs w:val="24"/>
        </w:rPr>
        <w:t xml:space="preserve"> </w:t>
      </w:r>
      <w:r w:rsidRPr="004405F1">
        <w:rPr>
          <w:rFonts w:ascii="Garamond" w:eastAsia="Times New Roman" w:hAnsi="Garamond" w:cs="Times New Roman"/>
          <w:sz w:val="24"/>
          <w:szCs w:val="24"/>
        </w:rPr>
        <w:t>10.1016/j.clindermatol.2012.01.008</w:t>
      </w:r>
      <w:r w:rsidRPr="004405F1">
        <w:rPr>
          <w:rFonts w:ascii="Garamond" w:eastAsia="Times New Roman" w:hAnsi="Garamond" w:cs="Times New Roman"/>
          <w:sz w:val="24"/>
          <w:szCs w:val="24"/>
        </w:rPr>
        <w:br/>
      </w:r>
    </w:p>
    <w:p w:rsidR="00B1699C" w:rsidRPr="00951B54" w:rsidRDefault="00B1699C" w:rsidP="00B1699C">
      <w:pPr>
        <w:autoSpaceDE w:val="0"/>
        <w:autoSpaceDN w:val="0"/>
        <w:adjustRightInd w:val="0"/>
        <w:spacing w:after="0" w:line="360" w:lineRule="auto"/>
        <w:rPr>
          <w:rFonts w:ascii="Garamond" w:eastAsia="Times New Roman" w:hAnsi="Garamond" w:cs="Times New Roman"/>
          <w:sz w:val="24"/>
          <w:szCs w:val="24"/>
        </w:rPr>
      </w:pPr>
      <w:r w:rsidRPr="00951B54">
        <w:rPr>
          <w:rFonts w:ascii="Garamond" w:eastAsia="Times New Roman" w:hAnsi="Garamond" w:cs="Times New Roman"/>
          <w:sz w:val="24"/>
          <w:szCs w:val="24"/>
        </w:rPr>
        <w:t xml:space="preserve">Romero Bohórquez AR, Escobar P, Leal SM, Kouznetsov VV (2012) In Vitro Activity Against Trypanosoma cruzi and Leishmania chagasi Parasites of 2,4-Diaryl 1,2,3,4-Tetrahydroquinoline Derivatives. </w:t>
      </w:r>
      <w:r w:rsidRPr="00951B54">
        <w:rPr>
          <w:rFonts w:ascii="Garamond" w:eastAsia="Times New Roman" w:hAnsi="Garamond" w:cs="Times New Roman"/>
          <w:i/>
          <w:sz w:val="24"/>
          <w:szCs w:val="24"/>
        </w:rPr>
        <w:t>Letters in Drug Design &amp; Discovery</w:t>
      </w:r>
      <w:r w:rsidRPr="00951B54">
        <w:rPr>
          <w:rFonts w:ascii="Garamond" w:eastAsia="Times New Roman" w:hAnsi="Garamond" w:cs="Times New Roman"/>
          <w:sz w:val="24"/>
          <w:szCs w:val="24"/>
        </w:rPr>
        <w:t xml:space="preserve"> 9:802-808 </w:t>
      </w:r>
      <w:proofErr w:type="spellStart"/>
      <w:r w:rsidRPr="00951B54">
        <w:rPr>
          <w:rFonts w:ascii="Garamond" w:eastAsia="Times New Roman" w:hAnsi="Garamond" w:cs="Times New Roman"/>
          <w:sz w:val="24"/>
          <w:szCs w:val="24"/>
        </w:rPr>
        <w:t>doi</w:t>
      </w:r>
      <w:proofErr w:type="spellEnd"/>
      <w:r w:rsidRPr="00951B54">
        <w:rPr>
          <w:rFonts w:ascii="Garamond" w:eastAsia="Times New Roman" w:hAnsi="Garamond" w:cs="Times New Roman"/>
          <w:sz w:val="24"/>
          <w:szCs w:val="24"/>
        </w:rPr>
        <w:t xml:space="preserve">: 10.2174/157018012802652994 </w:t>
      </w:r>
    </w:p>
    <w:p w:rsidR="00DB6C22" w:rsidRDefault="00DB6C22" w:rsidP="00B1699C">
      <w:pPr>
        <w:autoSpaceDE w:val="0"/>
        <w:autoSpaceDN w:val="0"/>
        <w:adjustRightInd w:val="0"/>
        <w:spacing w:after="0" w:line="360" w:lineRule="auto"/>
        <w:rPr>
          <w:rFonts w:ascii="Garamond" w:hAnsi="Garamond" w:cs="Times New Roman"/>
          <w:sz w:val="24"/>
          <w:szCs w:val="24"/>
        </w:rPr>
      </w:pPr>
    </w:p>
    <w:p w:rsidR="00B1699C" w:rsidRPr="00B1699C" w:rsidRDefault="00B1699C" w:rsidP="00B1699C">
      <w:pPr>
        <w:autoSpaceDE w:val="0"/>
        <w:autoSpaceDN w:val="0"/>
        <w:adjustRightInd w:val="0"/>
        <w:spacing w:after="0" w:line="360" w:lineRule="auto"/>
        <w:rPr>
          <w:rFonts w:ascii="Garamond" w:hAnsi="Garamond" w:cs="Times New Roman"/>
          <w:sz w:val="24"/>
          <w:szCs w:val="24"/>
        </w:rPr>
      </w:pPr>
      <w:r w:rsidRPr="00B1699C">
        <w:rPr>
          <w:rFonts w:ascii="Garamond" w:hAnsi="Garamond" w:cs="Times New Roman"/>
          <w:sz w:val="24"/>
          <w:szCs w:val="24"/>
        </w:rPr>
        <w:t xml:space="preserve">Romero Bohórquez AR, Kouznetsov VV (2010) An Efficient and Short Synthesis of 4-Aryl-3-methyltetrahydroquinolines from </w:t>
      </w:r>
      <w:r w:rsidRPr="00B1699C">
        <w:rPr>
          <w:rFonts w:ascii="Garamond" w:hAnsi="Garamond" w:cs="Times New Roman"/>
          <w:i/>
          <w:sz w:val="24"/>
          <w:szCs w:val="24"/>
        </w:rPr>
        <w:t>N</w:t>
      </w:r>
      <w:r w:rsidRPr="00B1699C">
        <w:rPr>
          <w:rFonts w:ascii="Garamond" w:hAnsi="Garamond" w:cs="Times New Roman"/>
          <w:sz w:val="24"/>
          <w:szCs w:val="24"/>
        </w:rPr>
        <w:t>-Benzylanilines and Propenylbenzen</w:t>
      </w:r>
      <w:r w:rsidR="00CA0736">
        <w:rPr>
          <w:rFonts w:ascii="Garamond" w:hAnsi="Garamond" w:cs="Times New Roman"/>
          <w:sz w:val="24"/>
          <w:szCs w:val="24"/>
        </w:rPr>
        <w:t>es through Cationic Imino Diels-</w:t>
      </w:r>
      <w:r w:rsidRPr="00B1699C">
        <w:rPr>
          <w:rFonts w:ascii="Garamond" w:hAnsi="Garamond" w:cs="Times New Roman"/>
          <w:sz w:val="24"/>
          <w:szCs w:val="24"/>
        </w:rPr>
        <w:t>Alder Reactions</w:t>
      </w:r>
      <w:r>
        <w:rPr>
          <w:rFonts w:ascii="Garamond" w:hAnsi="Garamond" w:cs="Times New Roman"/>
          <w:sz w:val="24"/>
          <w:szCs w:val="24"/>
        </w:rPr>
        <w:t xml:space="preserve">. </w:t>
      </w:r>
      <w:proofErr w:type="spellStart"/>
      <w:proofErr w:type="gramStart"/>
      <w:r w:rsidRPr="00B1699C">
        <w:rPr>
          <w:rFonts w:ascii="Garamond" w:hAnsi="Garamond" w:cs="Times New Roman"/>
          <w:i/>
          <w:sz w:val="24"/>
          <w:szCs w:val="24"/>
        </w:rPr>
        <w:t>Synlett</w:t>
      </w:r>
      <w:proofErr w:type="spellEnd"/>
      <w:r>
        <w:rPr>
          <w:rFonts w:ascii="Times-Roman" w:hAnsi="Times-Roman" w:cs="Times-Roman"/>
          <w:color w:val="000000"/>
          <w:sz w:val="18"/>
          <w:szCs w:val="18"/>
        </w:rPr>
        <w:t xml:space="preserve">  </w:t>
      </w:r>
      <w:r w:rsidRPr="00B1699C">
        <w:rPr>
          <w:rFonts w:ascii="Garamond" w:hAnsi="Garamond" w:cs="Times New Roman"/>
          <w:sz w:val="24"/>
          <w:szCs w:val="24"/>
        </w:rPr>
        <w:t>6:970</w:t>
      </w:r>
      <w:proofErr w:type="gramEnd"/>
      <w:r w:rsidRPr="00B1699C">
        <w:rPr>
          <w:rFonts w:ascii="Garamond" w:hAnsi="Garamond" w:cs="Times New Roman"/>
          <w:sz w:val="24"/>
          <w:szCs w:val="24"/>
        </w:rPr>
        <w:t>-972</w:t>
      </w:r>
      <w:r>
        <w:rPr>
          <w:rFonts w:ascii="Garamond" w:hAnsi="Garamond" w:cs="Times New Roman"/>
          <w:sz w:val="24"/>
          <w:szCs w:val="24"/>
        </w:rPr>
        <w:t xml:space="preserve"> </w:t>
      </w:r>
      <w:proofErr w:type="spellStart"/>
      <w:r>
        <w:rPr>
          <w:rFonts w:ascii="Garamond" w:hAnsi="Garamond" w:cs="Times New Roman"/>
          <w:sz w:val="24"/>
          <w:szCs w:val="24"/>
        </w:rPr>
        <w:t>doi</w:t>
      </w:r>
      <w:proofErr w:type="spellEnd"/>
      <w:r>
        <w:rPr>
          <w:rFonts w:ascii="Garamond" w:hAnsi="Garamond" w:cs="Times New Roman"/>
          <w:sz w:val="24"/>
          <w:szCs w:val="24"/>
        </w:rPr>
        <w:t>:</w:t>
      </w:r>
      <w:r w:rsidRPr="00B1699C">
        <w:rPr>
          <w:rFonts w:ascii="Times-Roman" w:hAnsi="Times-Roman" w:cs="Times-Roman"/>
          <w:sz w:val="18"/>
          <w:szCs w:val="18"/>
        </w:rPr>
        <w:t xml:space="preserve"> </w:t>
      </w:r>
      <w:r w:rsidRPr="00B1699C">
        <w:rPr>
          <w:rFonts w:ascii="Garamond" w:hAnsi="Garamond" w:cs="Times New Roman"/>
          <w:sz w:val="24"/>
          <w:szCs w:val="24"/>
        </w:rPr>
        <w:t>10.1055/s-0029-1219571</w:t>
      </w:r>
    </w:p>
    <w:p w:rsidR="00B1699C" w:rsidRPr="00B1699C" w:rsidRDefault="00B1699C" w:rsidP="00B1699C">
      <w:pPr>
        <w:autoSpaceDE w:val="0"/>
        <w:autoSpaceDN w:val="0"/>
        <w:adjustRightInd w:val="0"/>
        <w:spacing w:after="0" w:line="240" w:lineRule="auto"/>
        <w:rPr>
          <w:rFonts w:ascii="Garamond" w:hAnsi="Garamond" w:cs="Times New Roman"/>
          <w:sz w:val="24"/>
          <w:szCs w:val="24"/>
        </w:rPr>
      </w:pPr>
    </w:p>
    <w:p w:rsidR="00A050FB" w:rsidRPr="00B1699C" w:rsidRDefault="00A050FB" w:rsidP="00A050FB">
      <w:pPr>
        <w:autoSpaceDE w:val="0"/>
        <w:autoSpaceDN w:val="0"/>
        <w:adjustRightInd w:val="0"/>
        <w:spacing w:after="0" w:line="360" w:lineRule="auto"/>
        <w:rPr>
          <w:rFonts w:ascii="Garamond" w:hAnsi="Garamond" w:cs="Times New Roman"/>
          <w:sz w:val="24"/>
          <w:szCs w:val="24"/>
        </w:rPr>
      </w:pPr>
      <w:r w:rsidRPr="00B1699C">
        <w:rPr>
          <w:rFonts w:ascii="Garamond" w:hAnsi="Garamond" w:cs="Times New Roman"/>
          <w:sz w:val="24"/>
          <w:szCs w:val="24"/>
        </w:rPr>
        <w:t xml:space="preserve"> </w:t>
      </w:r>
      <w:proofErr w:type="spellStart"/>
      <w:r w:rsidRPr="00A050FB">
        <w:rPr>
          <w:rFonts w:ascii="Garamond" w:hAnsi="Garamond" w:cs="Times New Roman"/>
          <w:sz w:val="24"/>
          <w:szCs w:val="24"/>
        </w:rPr>
        <w:t>Rotta</w:t>
      </w:r>
      <w:proofErr w:type="spellEnd"/>
      <w:r w:rsidRPr="00A050FB">
        <w:rPr>
          <w:rFonts w:ascii="Garamond" w:hAnsi="Garamond" w:cs="Times New Roman"/>
          <w:sz w:val="24"/>
          <w:szCs w:val="24"/>
        </w:rPr>
        <w:t xml:space="preserve"> I, </w:t>
      </w:r>
      <w:proofErr w:type="spellStart"/>
      <w:r w:rsidRPr="00A050FB">
        <w:rPr>
          <w:rFonts w:ascii="Garamond" w:hAnsi="Garamond" w:cs="Times New Roman"/>
          <w:sz w:val="24"/>
          <w:szCs w:val="24"/>
        </w:rPr>
        <w:t>Otuki</w:t>
      </w:r>
      <w:proofErr w:type="spellEnd"/>
      <w:r w:rsidRPr="00A050FB">
        <w:rPr>
          <w:rFonts w:ascii="Garamond" w:hAnsi="Garamond" w:cs="Times New Roman"/>
          <w:sz w:val="24"/>
          <w:szCs w:val="24"/>
        </w:rPr>
        <w:t xml:space="preserve"> MF, </w:t>
      </w:r>
      <w:proofErr w:type="spellStart"/>
      <w:r w:rsidRPr="00A050FB">
        <w:rPr>
          <w:rFonts w:ascii="Garamond" w:hAnsi="Garamond" w:cs="Times New Roman"/>
          <w:sz w:val="24"/>
          <w:szCs w:val="24"/>
        </w:rPr>
        <w:t>Conegero</w:t>
      </w:r>
      <w:proofErr w:type="spellEnd"/>
      <w:r w:rsidRPr="00A050FB">
        <w:rPr>
          <w:rFonts w:ascii="Garamond" w:hAnsi="Garamond" w:cs="Times New Roman"/>
          <w:sz w:val="24"/>
          <w:szCs w:val="24"/>
        </w:rPr>
        <w:t xml:space="preserve"> AC, </w:t>
      </w:r>
      <w:proofErr w:type="spellStart"/>
      <w:r w:rsidRPr="00A050FB">
        <w:rPr>
          <w:rFonts w:ascii="Garamond" w:hAnsi="Garamond" w:cs="Times New Roman"/>
          <w:sz w:val="24"/>
          <w:szCs w:val="24"/>
        </w:rPr>
        <w:t>Correr</w:t>
      </w:r>
      <w:proofErr w:type="spellEnd"/>
      <w:r w:rsidRPr="00A050FB">
        <w:rPr>
          <w:rFonts w:ascii="Garamond" w:hAnsi="Garamond" w:cs="Times New Roman"/>
          <w:sz w:val="24"/>
          <w:szCs w:val="24"/>
        </w:rPr>
        <w:t xml:space="preserve"> CJ (2012)</w:t>
      </w:r>
      <w:r>
        <w:rPr>
          <w:rFonts w:ascii="Garamond" w:hAnsi="Garamond" w:cs="Times New Roman"/>
          <w:sz w:val="24"/>
          <w:szCs w:val="24"/>
        </w:rPr>
        <w:t xml:space="preserve"> </w:t>
      </w:r>
      <w:r w:rsidRPr="00A050FB">
        <w:rPr>
          <w:rFonts w:ascii="Garamond" w:hAnsi="Garamond" w:cs="Times New Roman"/>
          <w:sz w:val="24"/>
          <w:szCs w:val="24"/>
        </w:rPr>
        <w:t xml:space="preserve">Efficacy of topical antifungal drugs in different </w:t>
      </w:r>
      <w:proofErr w:type="spellStart"/>
      <w:r w:rsidRPr="00A050FB">
        <w:rPr>
          <w:rFonts w:ascii="Garamond" w:hAnsi="Garamond" w:cs="Times New Roman"/>
          <w:sz w:val="24"/>
          <w:szCs w:val="24"/>
        </w:rPr>
        <w:t>dermatomycoses</w:t>
      </w:r>
      <w:proofErr w:type="spellEnd"/>
      <w:r w:rsidRPr="00A050FB">
        <w:rPr>
          <w:rFonts w:ascii="Garamond" w:hAnsi="Garamond" w:cs="Times New Roman"/>
          <w:sz w:val="24"/>
          <w:szCs w:val="24"/>
        </w:rPr>
        <w:t>: a systematic review with meta-analysis</w:t>
      </w:r>
      <w:r>
        <w:rPr>
          <w:rFonts w:ascii="Garamond" w:hAnsi="Garamond" w:cs="Times New Roman"/>
          <w:sz w:val="24"/>
          <w:szCs w:val="24"/>
        </w:rPr>
        <w:t>.</w:t>
      </w:r>
      <w:r w:rsidRPr="00A050FB">
        <w:rPr>
          <w:rFonts w:ascii="Garamond" w:hAnsi="Garamond" w:cs="Times New Roman"/>
          <w:sz w:val="24"/>
          <w:szCs w:val="24"/>
        </w:rPr>
        <w:t xml:space="preserve"> </w:t>
      </w:r>
      <w:hyperlink r:id="rId60" w:history="1">
        <w:proofErr w:type="spellStart"/>
        <w:r w:rsidRPr="00B1699C">
          <w:rPr>
            <w:rFonts w:ascii="Garamond" w:hAnsi="Garamond" w:cs="Times New Roman"/>
            <w:i/>
            <w:sz w:val="24"/>
            <w:szCs w:val="24"/>
          </w:rPr>
          <w:t>Revista</w:t>
        </w:r>
        <w:proofErr w:type="spellEnd"/>
        <w:r w:rsidRPr="00B1699C">
          <w:rPr>
            <w:rFonts w:ascii="Garamond" w:hAnsi="Garamond" w:cs="Times New Roman"/>
            <w:i/>
            <w:sz w:val="24"/>
            <w:szCs w:val="24"/>
          </w:rPr>
          <w:t xml:space="preserve"> </w:t>
        </w:r>
        <w:proofErr w:type="spellStart"/>
        <w:r w:rsidRPr="00B1699C">
          <w:rPr>
            <w:rFonts w:ascii="Garamond" w:hAnsi="Garamond" w:cs="Times New Roman"/>
            <w:i/>
            <w:sz w:val="24"/>
            <w:szCs w:val="24"/>
          </w:rPr>
          <w:t>da</w:t>
        </w:r>
        <w:proofErr w:type="spellEnd"/>
        <w:r w:rsidRPr="00B1699C">
          <w:rPr>
            <w:rFonts w:ascii="Garamond" w:hAnsi="Garamond" w:cs="Times New Roman"/>
            <w:i/>
            <w:sz w:val="24"/>
            <w:szCs w:val="24"/>
          </w:rPr>
          <w:t xml:space="preserve"> </w:t>
        </w:r>
        <w:proofErr w:type="spellStart"/>
        <w:r w:rsidRPr="00B1699C">
          <w:rPr>
            <w:rFonts w:ascii="Garamond" w:hAnsi="Garamond" w:cs="Times New Roman"/>
            <w:i/>
            <w:sz w:val="24"/>
            <w:szCs w:val="24"/>
          </w:rPr>
          <w:t>Associação</w:t>
        </w:r>
        <w:proofErr w:type="spellEnd"/>
        <w:r w:rsidRPr="00B1699C">
          <w:rPr>
            <w:rFonts w:ascii="Garamond" w:hAnsi="Garamond" w:cs="Times New Roman"/>
            <w:i/>
            <w:sz w:val="24"/>
            <w:szCs w:val="24"/>
          </w:rPr>
          <w:t xml:space="preserve"> </w:t>
        </w:r>
        <w:proofErr w:type="spellStart"/>
        <w:r w:rsidRPr="00B1699C">
          <w:rPr>
            <w:rFonts w:ascii="Garamond" w:hAnsi="Garamond" w:cs="Times New Roman"/>
            <w:i/>
            <w:sz w:val="24"/>
            <w:szCs w:val="24"/>
          </w:rPr>
          <w:t>Médica</w:t>
        </w:r>
        <w:proofErr w:type="spellEnd"/>
        <w:r w:rsidRPr="00B1699C">
          <w:rPr>
            <w:rFonts w:ascii="Garamond" w:hAnsi="Garamond" w:cs="Times New Roman"/>
            <w:i/>
            <w:sz w:val="24"/>
            <w:szCs w:val="24"/>
          </w:rPr>
          <w:t xml:space="preserve"> </w:t>
        </w:r>
        <w:proofErr w:type="spellStart"/>
        <w:r w:rsidRPr="00B1699C">
          <w:rPr>
            <w:rFonts w:ascii="Garamond" w:hAnsi="Garamond" w:cs="Times New Roman"/>
            <w:i/>
            <w:sz w:val="24"/>
            <w:szCs w:val="24"/>
          </w:rPr>
          <w:t>Brasileira</w:t>
        </w:r>
        <w:proofErr w:type="spellEnd"/>
      </w:hyperlink>
      <w:r w:rsidRPr="00B1699C">
        <w:rPr>
          <w:rFonts w:ascii="Garamond" w:hAnsi="Garamond" w:cs="Times New Roman"/>
          <w:sz w:val="24"/>
          <w:szCs w:val="24"/>
        </w:rPr>
        <w:t xml:space="preserve"> 58:308-318 </w:t>
      </w:r>
      <w:proofErr w:type="spellStart"/>
      <w:r w:rsidRPr="00B1699C">
        <w:rPr>
          <w:rFonts w:ascii="Garamond" w:hAnsi="Garamond" w:cs="Times New Roman"/>
          <w:sz w:val="24"/>
          <w:szCs w:val="24"/>
        </w:rPr>
        <w:t>doi</w:t>
      </w:r>
      <w:proofErr w:type="spellEnd"/>
      <w:r w:rsidRPr="00B1699C">
        <w:rPr>
          <w:rFonts w:ascii="Garamond" w:hAnsi="Garamond" w:cs="Times New Roman"/>
          <w:sz w:val="24"/>
          <w:szCs w:val="24"/>
        </w:rPr>
        <w:t xml:space="preserve">: 10.1590/S0104-42302012000300010  </w:t>
      </w:r>
    </w:p>
    <w:p w:rsidR="00A050FB" w:rsidRPr="00B1699C" w:rsidRDefault="00A050FB" w:rsidP="00A050FB">
      <w:pPr>
        <w:autoSpaceDE w:val="0"/>
        <w:autoSpaceDN w:val="0"/>
        <w:adjustRightInd w:val="0"/>
        <w:spacing w:after="0" w:line="360" w:lineRule="auto"/>
        <w:rPr>
          <w:rFonts w:ascii="Garamond" w:hAnsi="Garamond" w:cs="Times New Roman"/>
          <w:sz w:val="24"/>
          <w:szCs w:val="24"/>
        </w:rPr>
      </w:pPr>
    </w:p>
    <w:p w:rsidR="00DB6C22" w:rsidRPr="00425D00" w:rsidRDefault="00DB6C22" w:rsidP="00DB6C22">
      <w:pPr>
        <w:autoSpaceDE w:val="0"/>
        <w:autoSpaceDN w:val="0"/>
        <w:adjustRightInd w:val="0"/>
        <w:spacing w:after="0" w:line="360" w:lineRule="auto"/>
        <w:rPr>
          <w:rFonts w:ascii="Garamond" w:hAnsi="Garamond"/>
          <w:bCs/>
          <w:sz w:val="24"/>
          <w:szCs w:val="24"/>
        </w:rPr>
      </w:pPr>
      <w:proofErr w:type="spellStart"/>
      <w:proofErr w:type="gramStart"/>
      <w:r w:rsidRPr="00425D00">
        <w:rPr>
          <w:rFonts w:ascii="Garamond" w:hAnsi="Garamond"/>
          <w:bCs/>
          <w:sz w:val="24"/>
          <w:szCs w:val="24"/>
        </w:rPr>
        <w:t>Sanglard</w:t>
      </w:r>
      <w:proofErr w:type="spellEnd"/>
      <w:r w:rsidRPr="00425D00">
        <w:rPr>
          <w:rFonts w:ascii="Garamond" w:hAnsi="Garamond"/>
          <w:bCs/>
          <w:sz w:val="24"/>
          <w:szCs w:val="24"/>
        </w:rPr>
        <w:t xml:space="preserve"> D (2002) Resistance of human fungal pathogens to antifungal drugs.</w:t>
      </w:r>
      <w:proofErr w:type="gramEnd"/>
      <w:r w:rsidRPr="00425D00">
        <w:rPr>
          <w:rFonts w:ascii="Garamond" w:hAnsi="Garamond"/>
          <w:bCs/>
          <w:sz w:val="24"/>
          <w:szCs w:val="24"/>
        </w:rPr>
        <w:t xml:space="preserve"> </w:t>
      </w:r>
      <w:hyperlink r:id="rId61" w:tooltip="Go to Current Opinion in Microbiology on ScienceDirect" w:history="1">
        <w:r w:rsidRPr="00425D00">
          <w:rPr>
            <w:rFonts w:ascii="Garamond" w:hAnsi="Garamond"/>
            <w:bCs/>
            <w:i/>
            <w:sz w:val="24"/>
            <w:szCs w:val="24"/>
          </w:rPr>
          <w:t>Current Opinion in Microbiology</w:t>
        </w:r>
      </w:hyperlink>
      <w:r w:rsidRPr="00425D00">
        <w:rPr>
          <w:rFonts w:ascii="Garamond" w:hAnsi="Garamond"/>
          <w:bCs/>
          <w:sz w:val="24"/>
          <w:szCs w:val="24"/>
        </w:rPr>
        <w:t xml:space="preserve"> 5:379-385 </w:t>
      </w:r>
      <w:proofErr w:type="spellStart"/>
      <w:r w:rsidRPr="00425D00">
        <w:rPr>
          <w:rFonts w:ascii="Garamond" w:hAnsi="Garamond"/>
          <w:bCs/>
          <w:sz w:val="24"/>
          <w:szCs w:val="24"/>
        </w:rPr>
        <w:t>doi</w:t>
      </w:r>
      <w:proofErr w:type="spellEnd"/>
      <w:r w:rsidRPr="00425D00">
        <w:rPr>
          <w:rFonts w:ascii="Garamond" w:hAnsi="Garamond"/>
          <w:bCs/>
          <w:sz w:val="24"/>
          <w:szCs w:val="24"/>
        </w:rPr>
        <w:t xml:space="preserve">: </w:t>
      </w:r>
      <w:hyperlink r:id="rId62" w:tgtFrame="doilink" w:history="1">
        <w:r w:rsidRPr="00425D00">
          <w:rPr>
            <w:rFonts w:ascii="Garamond" w:hAnsi="Garamond"/>
            <w:bCs/>
            <w:sz w:val="24"/>
            <w:szCs w:val="24"/>
          </w:rPr>
          <w:t>10.1016/S1369-5274(02)00344-2</w:t>
        </w:r>
      </w:hyperlink>
    </w:p>
    <w:p w:rsidR="00DB6C22" w:rsidRPr="00194657" w:rsidRDefault="00DB6C22" w:rsidP="005C663D">
      <w:pPr>
        <w:autoSpaceDE w:val="0"/>
        <w:autoSpaceDN w:val="0"/>
        <w:adjustRightInd w:val="0"/>
        <w:spacing w:after="0" w:line="360" w:lineRule="auto"/>
        <w:rPr>
          <w:rFonts w:ascii="Garamond" w:eastAsia="Times New Roman" w:hAnsi="Garamond" w:cs="Times New Roman"/>
          <w:sz w:val="24"/>
          <w:szCs w:val="24"/>
        </w:rPr>
      </w:pPr>
    </w:p>
    <w:p w:rsidR="00CD4C70" w:rsidRPr="00AE7077" w:rsidRDefault="00CD4C70" w:rsidP="005C663D">
      <w:pPr>
        <w:autoSpaceDE w:val="0"/>
        <w:autoSpaceDN w:val="0"/>
        <w:adjustRightInd w:val="0"/>
        <w:spacing w:after="0" w:line="360" w:lineRule="auto"/>
        <w:rPr>
          <w:rFonts w:ascii="Garamond" w:eastAsia="Times New Roman" w:hAnsi="Garamond" w:cs="Times New Roman"/>
          <w:sz w:val="24"/>
          <w:szCs w:val="24"/>
        </w:rPr>
      </w:pPr>
      <w:proofErr w:type="spellStart"/>
      <w:r w:rsidRPr="00194657">
        <w:rPr>
          <w:rFonts w:ascii="Garamond" w:eastAsia="Times New Roman" w:hAnsi="Garamond" w:cs="Times New Roman"/>
          <w:sz w:val="24"/>
          <w:szCs w:val="24"/>
        </w:rPr>
        <w:t>Senet</w:t>
      </w:r>
      <w:proofErr w:type="spellEnd"/>
      <w:r w:rsidRPr="00194657">
        <w:rPr>
          <w:rFonts w:ascii="Garamond" w:eastAsia="Times New Roman" w:hAnsi="Garamond" w:cs="Times New Roman"/>
          <w:sz w:val="24"/>
          <w:szCs w:val="24"/>
        </w:rPr>
        <w:t xml:space="preserve"> P, </w:t>
      </w:r>
      <w:proofErr w:type="spellStart"/>
      <w:r w:rsidRPr="00194657">
        <w:rPr>
          <w:rFonts w:ascii="Garamond" w:eastAsia="Times New Roman" w:hAnsi="Garamond" w:cs="Times New Roman"/>
          <w:sz w:val="24"/>
          <w:szCs w:val="24"/>
        </w:rPr>
        <w:t>Tichotova</w:t>
      </w:r>
      <w:proofErr w:type="spellEnd"/>
      <w:r w:rsidRPr="00194657">
        <w:rPr>
          <w:rFonts w:ascii="Garamond" w:eastAsia="Times New Roman" w:hAnsi="Garamond" w:cs="Times New Roman"/>
          <w:sz w:val="24"/>
          <w:szCs w:val="24"/>
        </w:rPr>
        <w:t xml:space="preserve"> L, </w:t>
      </w:r>
      <w:proofErr w:type="spellStart"/>
      <w:r w:rsidRPr="00194657">
        <w:rPr>
          <w:rFonts w:ascii="Garamond" w:eastAsia="Times New Roman" w:hAnsi="Garamond" w:cs="Times New Roman"/>
          <w:sz w:val="24"/>
          <w:szCs w:val="24"/>
        </w:rPr>
        <w:t>Votruba</w:t>
      </w:r>
      <w:proofErr w:type="spellEnd"/>
      <w:r w:rsidRPr="00194657">
        <w:rPr>
          <w:rFonts w:ascii="Garamond" w:eastAsia="Times New Roman" w:hAnsi="Garamond" w:cs="Times New Roman"/>
          <w:sz w:val="24"/>
          <w:szCs w:val="24"/>
        </w:rPr>
        <w:t xml:space="preserve"> I, </w:t>
      </w:r>
      <w:proofErr w:type="spellStart"/>
      <w:r w:rsidRPr="00194657">
        <w:rPr>
          <w:rFonts w:ascii="Garamond" w:eastAsia="Times New Roman" w:hAnsi="Garamond" w:cs="Times New Roman"/>
          <w:sz w:val="24"/>
          <w:szCs w:val="24"/>
        </w:rPr>
        <w:t>Buchta</w:t>
      </w:r>
      <w:proofErr w:type="spellEnd"/>
      <w:r w:rsidRPr="00194657">
        <w:rPr>
          <w:rFonts w:ascii="Garamond" w:eastAsia="Times New Roman" w:hAnsi="Garamond" w:cs="Times New Roman"/>
          <w:sz w:val="24"/>
          <w:szCs w:val="24"/>
        </w:rPr>
        <w:t xml:space="preserve"> V, </w:t>
      </w:r>
      <w:proofErr w:type="spellStart"/>
      <w:r w:rsidRPr="00194657">
        <w:rPr>
          <w:rFonts w:ascii="Garamond" w:eastAsia="Times New Roman" w:hAnsi="Garamond" w:cs="Times New Roman"/>
          <w:sz w:val="24"/>
          <w:szCs w:val="24"/>
        </w:rPr>
        <w:t>Spulak</w:t>
      </w:r>
      <w:proofErr w:type="spellEnd"/>
      <w:r w:rsidRPr="00194657">
        <w:rPr>
          <w:rFonts w:ascii="Garamond" w:eastAsia="Times New Roman" w:hAnsi="Garamond" w:cs="Times New Roman"/>
          <w:sz w:val="24"/>
          <w:szCs w:val="24"/>
        </w:rPr>
        <w:t xml:space="preserve"> M, </w:t>
      </w:r>
      <w:proofErr w:type="spellStart"/>
      <w:r w:rsidRPr="00194657">
        <w:rPr>
          <w:rFonts w:ascii="Garamond" w:eastAsia="Times New Roman" w:hAnsi="Garamond" w:cs="Times New Roman"/>
          <w:sz w:val="24"/>
          <w:szCs w:val="24"/>
        </w:rPr>
        <w:t>Kunes</w:t>
      </w:r>
      <w:proofErr w:type="spellEnd"/>
      <w:r w:rsidRPr="00194657">
        <w:rPr>
          <w:rFonts w:ascii="Garamond" w:eastAsia="Times New Roman" w:hAnsi="Garamond" w:cs="Times New Roman"/>
          <w:sz w:val="24"/>
          <w:szCs w:val="24"/>
        </w:rPr>
        <w:t xml:space="preserve"> J, </w:t>
      </w:r>
      <w:r w:rsidR="00194657">
        <w:rPr>
          <w:rFonts w:ascii="Garamond" w:eastAsia="Times New Roman" w:hAnsi="Garamond" w:cs="Times New Roman"/>
          <w:sz w:val="24"/>
          <w:szCs w:val="24"/>
        </w:rPr>
        <w:t>et</w:t>
      </w:r>
      <w:r w:rsidR="00194657" w:rsidRPr="00194657">
        <w:rPr>
          <w:rFonts w:ascii="Garamond" w:eastAsia="Times New Roman" w:hAnsi="Garamond" w:cs="Times New Roman"/>
          <w:sz w:val="24"/>
          <w:szCs w:val="24"/>
        </w:rPr>
        <w:t xml:space="preserve"> al.</w:t>
      </w:r>
      <w:r w:rsidRPr="00194657">
        <w:rPr>
          <w:rFonts w:ascii="Garamond" w:eastAsia="Times New Roman" w:hAnsi="Garamond" w:cs="Times New Roman"/>
          <w:sz w:val="24"/>
          <w:szCs w:val="24"/>
        </w:rPr>
        <w:t xml:space="preserve"> (2010) Antifungal 3,5-disubstituted </w:t>
      </w:r>
      <w:proofErr w:type="spellStart"/>
      <w:r w:rsidRPr="00194657">
        <w:rPr>
          <w:rFonts w:ascii="Garamond" w:eastAsia="Times New Roman" w:hAnsi="Garamond" w:cs="Times New Roman"/>
          <w:sz w:val="24"/>
          <w:szCs w:val="24"/>
        </w:rPr>
        <w:t>furanones</w:t>
      </w:r>
      <w:proofErr w:type="spellEnd"/>
      <w:r w:rsidRPr="00194657">
        <w:rPr>
          <w:rFonts w:ascii="Garamond" w:eastAsia="Times New Roman" w:hAnsi="Garamond" w:cs="Times New Roman"/>
          <w:sz w:val="24"/>
          <w:szCs w:val="24"/>
        </w:rPr>
        <w:t xml:space="preserve">: from 5-acyloxymethyl to 5-alkylidene derivatives. </w:t>
      </w:r>
      <w:r w:rsidRPr="00AE7077">
        <w:rPr>
          <w:rFonts w:ascii="Garamond" w:eastAsia="Times New Roman" w:hAnsi="Garamond" w:cs="Times New Roman"/>
          <w:i/>
          <w:sz w:val="24"/>
          <w:szCs w:val="24"/>
        </w:rPr>
        <w:t>Bioorganic Medicinal Chemistry</w:t>
      </w:r>
      <w:r w:rsidRPr="00AE7077">
        <w:rPr>
          <w:rFonts w:ascii="Garamond" w:eastAsia="Times New Roman" w:hAnsi="Garamond" w:cs="Times New Roman"/>
          <w:sz w:val="24"/>
          <w:szCs w:val="24"/>
        </w:rPr>
        <w:t xml:space="preserve"> 18:1988-2000 </w:t>
      </w:r>
      <w:proofErr w:type="spellStart"/>
      <w:r w:rsidRPr="00AE7077">
        <w:rPr>
          <w:rFonts w:ascii="Garamond" w:eastAsia="Times New Roman" w:hAnsi="Garamond" w:cs="Times New Roman"/>
          <w:sz w:val="24"/>
          <w:szCs w:val="24"/>
        </w:rPr>
        <w:t>doi</w:t>
      </w:r>
      <w:proofErr w:type="spellEnd"/>
      <w:r w:rsidRPr="00AE7077">
        <w:rPr>
          <w:rFonts w:ascii="Garamond" w:eastAsia="Times New Roman" w:hAnsi="Garamond" w:cs="Times New Roman"/>
          <w:sz w:val="24"/>
          <w:szCs w:val="24"/>
        </w:rPr>
        <w:t xml:space="preserve">: </w:t>
      </w:r>
      <w:r w:rsidR="00E4460F" w:rsidRPr="00AE7077">
        <w:rPr>
          <w:rFonts w:ascii="Garamond" w:eastAsia="Times New Roman" w:hAnsi="Garamond" w:cs="Times New Roman"/>
          <w:sz w:val="24"/>
          <w:szCs w:val="24"/>
        </w:rPr>
        <w:t>10.1016/j.bmc.2010.01.030</w:t>
      </w:r>
    </w:p>
    <w:p w:rsidR="00556A0C" w:rsidRPr="00AE7077" w:rsidRDefault="00556A0C" w:rsidP="00140D28">
      <w:pPr>
        <w:autoSpaceDE w:val="0"/>
        <w:autoSpaceDN w:val="0"/>
        <w:adjustRightInd w:val="0"/>
        <w:spacing w:after="0" w:line="360" w:lineRule="auto"/>
        <w:rPr>
          <w:rFonts w:ascii="Garamond" w:eastAsia="Times New Roman" w:hAnsi="Garamond" w:cs="Times New Roman"/>
          <w:sz w:val="24"/>
          <w:szCs w:val="24"/>
        </w:rPr>
      </w:pPr>
    </w:p>
    <w:p w:rsidR="0075740D" w:rsidRDefault="005E02D2" w:rsidP="0075740D">
      <w:pPr>
        <w:autoSpaceDE w:val="0"/>
        <w:autoSpaceDN w:val="0"/>
        <w:adjustRightInd w:val="0"/>
        <w:spacing w:after="0" w:line="360" w:lineRule="auto"/>
        <w:rPr>
          <w:rFonts w:ascii="Garamond" w:eastAsia="Times New Roman" w:hAnsi="Garamond" w:cs="Times New Roman"/>
          <w:sz w:val="24"/>
          <w:szCs w:val="24"/>
        </w:rPr>
      </w:pPr>
      <w:hyperlink r:id="rId63" w:history="1">
        <w:r w:rsidR="00D06538" w:rsidRPr="00AE7077">
          <w:t xml:space="preserve"> </w:t>
        </w:r>
        <w:proofErr w:type="spellStart"/>
        <w:r w:rsidR="00D06538" w:rsidRPr="00D06538">
          <w:rPr>
            <w:rFonts w:ascii="Garamond" w:eastAsia="Times New Roman" w:hAnsi="Garamond" w:cs="Times New Roman"/>
            <w:sz w:val="24"/>
            <w:szCs w:val="24"/>
          </w:rPr>
          <w:t>Seebacher</w:t>
        </w:r>
        <w:proofErr w:type="spellEnd"/>
        <w:r w:rsidR="00D06538" w:rsidRPr="00D06538">
          <w:rPr>
            <w:rFonts w:ascii="Garamond" w:eastAsia="Times New Roman" w:hAnsi="Garamond" w:cs="Times New Roman"/>
            <w:sz w:val="24"/>
            <w:szCs w:val="24"/>
          </w:rPr>
          <w:t xml:space="preserve"> C</w:t>
        </w:r>
      </w:hyperlink>
      <w:r w:rsidR="00D06538" w:rsidRPr="00ED021C">
        <w:rPr>
          <w:rFonts w:ascii="Garamond" w:eastAsia="Times New Roman" w:hAnsi="Garamond" w:cs="Times New Roman"/>
          <w:sz w:val="24"/>
          <w:szCs w:val="24"/>
        </w:rPr>
        <w:t xml:space="preserve">, </w:t>
      </w:r>
      <w:hyperlink r:id="rId64" w:history="1">
        <w:proofErr w:type="spellStart"/>
        <w:r w:rsidR="00D06538" w:rsidRPr="00D06538">
          <w:rPr>
            <w:rFonts w:ascii="Garamond" w:eastAsia="Times New Roman" w:hAnsi="Garamond" w:cs="Times New Roman"/>
            <w:sz w:val="24"/>
            <w:szCs w:val="24"/>
          </w:rPr>
          <w:t>Bouchara</w:t>
        </w:r>
        <w:proofErr w:type="spellEnd"/>
        <w:r w:rsidR="00D06538" w:rsidRPr="00D06538">
          <w:rPr>
            <w:rFonts w:ascii="Garamond" w:eastAsia="Times New Roman" w:hAnsi="Garamond" w:cs="Times New Roman"/>
            <w:sz w:val="24"/>
            <w:szCs w:val="24"/>
          </w:rPr>
          <w:t xml:space="preserve"> JP</w:t>
        </w:r>
      </w:hyperlink>
      <w:r w:rsidR="00D06538" w:rsidRPr="00ED021C">
        <w:rPr>
          <w:rFonts w:ascii="Garamond" w:eastAsia="Times New Roman" w:hAnsi="Garamond" w:cs="Times New Roman"/>
          <w:sz w:val="24"/>
          <w:szCs w:val="24"/>
        </w:rPr>
        <w:t xml:space="preserve">, </w:t>
      </w:r>
      <w:hyperlink r:id="rId65" w:history="1">
        <w:r w:rsidR="00D06538" w:rsidRPr="00D06538">
          <w:rPr>
            <w:rFonts w:ascii="Garamond" w:eastAsia="Times New Roman" w:hAnsi="Garamond" w:cs="Times New Roman"/>
            <w:sz w:val="24"/>
            <w:szCs w:val="24"/>
          </w:rPr>
          <w:t>Mignon B</w:t>
        </w:r>
      </w:hyperlink>
      <w:r w:rsidR="00D06538" w:rsidRPr="00D06538">
        <w:rPr>
          <w:rFonts w:ascii="Garamond" w:eastAsia="Times New Roman" w:hAnsi="Garamond" w:cs="Times New Roman"/>
          <w:sz w:val="24"/>
          <w:szCs w:val="24"/>
        </w:rPr>
        <w:t xml:space="preserve"> (2008) </w:t>
      </w:r>
      <w:r w:rsidR="00D06538" w:rsidRPr="00ED021C">
        <w:rPr>
          <w:rFonts w:ascii="Garamond" w:eastAsia="Times New Roman" w:hAnsi="Garamond" w:cs="Times New Roman"/>
          <w:sz w:val="24"/>
          <w:szCs w:val="24"/>
        </w:rPr>
        <w:t xml:space="preserve">Updates on the epidemiology of </w:t>
      </w:r>
      <w:proofErr w:type="spellStart"/>
      <w:r w:rsidR="00D06538" w:rsidRPr="00ED021C">
        <w:rPr>
          <w:rFonts w:ascii="Garamond" w:eastAsia="Times New Roman" w:hAnsi="Garamond" w:cs="Times New Roman"/>
          <w:sz w:val="24"/>
          <w:szCs w:val="24"/>
        </w:rPr>
        <w:t>dermatophyte</w:t>
      </w:r>
      <w:proofErr w:type="spellEnd"/>
      <w:r w:rsidR="00D06538" w:rsidRPr="00ED021C">
        <w:rPr>
          <w:rFonts w:ascii="Garamond" w:eastAsia="Times New Roman" w:hAnsi="Garamond" w:cs="Times New Roman"/>
          <w:sz w:val="24"/>
          <w:szCs w:val="24"/>
        </w:rPr>
        <w:t xml:space="preserve"> in</w:t>
      </w:r>
      <w:r w:rsidR="00E15288">
        <w:rPr>
          <w:rFonts w:ascii="Garamond" w:eastAsia="Times New Roman" w:hAnsi="Garamond" w:cs="Times New Roman"/>
          <w:sz w:val="24"/>
          <w:szCs w:val="24"/>
        </w:rPr>
        <w:t>f</w:t>
      </w:r>
      <w:r w:rsidR="00D06538" w:rsidRPr="00ED021C">
        <w:rPr>
          <w:rFonts w:ascii="Garamond" w:eastAsia="Times New Roman" w:hAnsi="Garamond" w:cs="Times New Roman"/>
          <w:sz w:val="24"/>
          <w:szCs w:val="24"/>
        </w:rPr>
        <w:t>ections.</w:t>
      </w:r>
      <w:r w:rsidR="00D06538" w:rsidRPr="00D06538">
        <w:rPr>
          <w:rFonts w:ascii="Garamond" w:eastAsia="Times New Roman" w:hAnsi="Garamond" w:cs="Times New Roman"/>
          <w:sz w:val="24"/>
          <w:szCs w:val="24"/>
        </w:rPr>
        <w:t xml:space="preserve"> </w:t>
      </w:r>
      <w:proofErr w:type="spellStart"/>
      <w:r w:rsidR="00D06538" w:rsidRPr="00D06538">
        <w:rPr>
          <w:rFonts w:ascii="Garamond" w:eastAsia="Times New Roman" w:hAnsi="Garamond" w:cs="Times New Roman"/>
          <w:i/>
          <w:sz w:val="24"/>
          <w:szCs w:val="24"/>
        </w:rPr>
        <w:t>Mycopathologia</w:t>
      </w:r>
      <w:proofErr w:type="spellEnd"/>
      <w:r w:rsidR="00D06538">
        <w:rPr>
          <w:rFonts w:ascii="Garamond" w:eastAsia="Times New Roman" w:hAnsi="Garamond" w:cs="Times New Roman"/>
          <w:i/>
          <w:sz w:val="24"/>
          <w:szCs w:val="24"/>
        </w:rPr>
        <w:t xml:space="preserve"> </w:t>
      </w:r>
      <w:r w:rsidR="00D06538" w:rsidRPr="00ED021C">
        <w:rPr>
          <w:rFonts w:ascii="Garamond" w:eastAsia="Times New Roman" w:hAnsi="Garamond" w:cs="Times New Roman"/>
          <w:sz w:val="24"/>
          <w:szCs w:val="24"/>
        </w:rPr>
        <w:t>166:335-</w:t>
      </w:r>
      <w:r w:rsidR="00D06538" w:rsidRPr="00D06538">
        <w:rPr>
          <w:rFonts w:ascii="Garamond" w:eastAsia="Times New Roman" w:hAnsi="Garamond" w:cs="Times New Roman"/>
          <w:sz w:val="24"/>
          <w:szCs w:val="24"/>
        </w:rPr>
        <w:t>3</w:t>
      </w:r>
      <w:r w:rsidR="00D06538" w:rsidRPr="00ED021C">
        <w:rPr>
          <w:rFonts w:ascii="Garamond" w:eastAsia="Times New Roman" w:hAnsi="Garamond" w:cs="Times New Roman"/>
          <w:sz w:val="24"/>
          <w:szCs w:val="24"/>
        </w:rPr>
        <w:t xml:space="preserve">52 </w:t>
      </w:r>
      <w:proofErr w:type="spellStart"/>
      <w:r w:rsidR="00D06538" w:rsidRPr="00ED021C">
        <w:rPr>
          <w:rFonts w:ascii="Garamond" w:eastAsia="Times New Roman" w:hAnsi="Garamond" w:cs="Times New Roman"/>
          <w:sz w:val="24"/>
          <w:szCs w:val="24"/>
        </w:rPr>
        <w:t>doi</w:t>
      </w:r>
      <w:proofErr w:type="spellEnd"/>
      <w:r w:rsidR="00D06538" w:rsidRPr="00ED021C">
        <w:rPr>
          <w:rFonts w:ascii="Garamond" w:eastAsia="Times New Roman" w:hAnsi="Garamond" w:cs="Times New Roman"/>
          <w:sz w:val="24"/>
          <w:szCs w:val="24"/>
        </w:rPr>
        <w:t>: 10.1007/s11046-008-9100-9</w:t>
      </w:r>
    </w:p>
    <w:p w:rsidR="00984CE5" w:rsidRDefault="00984CE5" w:rsidP="00984CE5">
      <w:pPr>
        <w:autoSpaceDE w:val="0"/>
        <w:autoSpaceDN w:val="0"/>
        <w:adjustRightInd w:val="0"/>
        <w:spacing w:after="0" w:line="360" w:lineRule="auto"/>
        <w:rPr>
          <w:rFonts w:ascii="Garamond" w:eastAsia="Times New Roman" w:hAnsi="Garamond" w:cs="Times New Roman"/>
          <w:sz w:val="24"/>
          <w:szCs w:val="24"/>
        </w:rPr>
      </w:pPr>
    </w:p>
    <w:p w:rsidR="00DB6C22" w:rsidRPr="00DB6C22" w:rsidRDefault="00DB6C22" w:rsidP="00DB6C22">
      <w:pPr>
        <w:autoSpaceDE w:val="0"/>
        <w:autoSpaceDN w:val="0"/>
        <w:adjustRightInd w:val="0"/>
        <w:spacing w:after="0" w:line="360" w:lineRule="auto"/>
        <w:rPr>
          <w:rFonts w:ascii="Garamond" w:eastAsia="Times New Roman" w:hAnsi="Garamond" w:cs="Times New Roman"/>
          <w:sz w:val="24"/>
          <w:szCs w:val="24"/>
        </w:rPr>
      </w:pPr>
      <w:r w:rsidRPr="00DB6C22">
        <w:rPr>
          <w:rFonts w:ascii="Garamond" w:eastAsia="Times New Roman" w:hAnsi="Garamond" w:cs="Times New Roman"/>
          <w:sz w:val="24"/>
          <w:szCs w:val="24"/>
        </w:rPr>
        <w:t>Singer</w:t>
      </w:r>
      <w:r>
        <w:rPr>
          <w:rFonts w:ascii="Garamond" w:eastAsia="Times New Roman" w:hAnsi="Garamond" w:cs="Times New Roman"/>
          <w:sz w:val="24"/>
          <w:szCs w:val="24"/>
        </w:rPr>
        <w:t xml:space="preserve"> JM, Barr BM, </w:t>
      </w:r>
      <w:proofErr w:type="spellStart"/>
      <w:r>
        <w:rPr>
          <w:rFonts w:ascii="Garamond" w:eastAsia="Times New Roman" w:hAnsi="Garamond" w:cs="Times New Roman"/>
          <w:sz w:val="24"/>
          <w:szCs w:val="24"/>
        </w:rPr>
        <w:t>Coughenour</w:t>
      </w:r>
      <w:proofErr w:type="spellEnd"/>
      <w:r w:rsidRPr="00DB6C22">
        <w:rPr>
          <w:rFonts w:ascii="Garamond" w:eastAsia="Times New Roman" w:hAnsi="Garamond" w:cs="Times New Roman"/>
          <w:sz w:val="24"/>
          <w:szCs w:val="24"/>
        </w:rPr>
        <w:t xml:space="preserve"> LL</w:t>
      </w:r>
      <w:r>
        <w:rPr>
          <w:rFonts w:ascii="Garamond" w:eastAsia="Times New Roman" w:hAnsi="Garamond" w:cs="Times New Roman"/>
          <w:sz w:val="24"/>
          <w:szCs w:val="24"/>
        </w:rPr>
        <w:t>,</w:t>
      </w:r>
      <w:r w:rsidRPr="00DB6C22">
        <w:rPr>
          <w:rFonts w:ascii="Garamond" w:eastAsia="Times New Roman" w:hAnsi="Garamond" w:cs="Times New Roman"/>
          <w:sz w:val="24"/>
          <w:szCs w:val="24"/>
        </w:rPr>
        <w:t xml:space="preserve"> Walter</w:t>
      </w:r>
      <w:r>
        <w:rPr>
          <w:rFonts w:ascii="Garamond" w:eastAsia="Times New Roman" w:hAnsi="Garamond" w:cs="Times New Roman"/>
          <w:sz w:val="24"/>
          <w:szCs w:val="24"/>
        </w:rPr>
        <w:t>s MA</w:t>
      </w:r>
      <w:r w:rsidRPr="00DB6C22">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(2005) </w:t>
      </w:r>
      <w:r w:rsidRPr="00DB6C22">
        <w:rPr>
          <w:rFonts w:ascii="Garamond" w:eastAsia="Times New Roman" w:hAnsi="Garamond" w:cs="Times New Roman"/>
          <w:sz w:val="24"/>
          <w:szCs w:val="24"/>
        </w:rPr>
        <w:t>8-Substituted 3</w:t>
      </w:r>
      <w:proofErr w:type="gramStart"/>
      <w:r w:rsidRPr="00DB6C22">
        <w:rPr>
          <w:rFonts w:ascii="Garamond" w:eastAsia="Times New Roman" w:hAnsi="Garamond" w:cs="Times New Roman"/>
          <w:sz w:val="24"/>
          <w:szCs w:val="24"/>
        </w:rPr>
        <w:t>,4</w:t>
      </w:r>
      <w:proofErr w:type="gramEnd"/>
      <w:r w:rsidRPr="00DB6C22">
        <w:rPr>
          <w:rFonts w:ascii="Garamond" w:eastAsia="Times New Roman" w:hAnsi="Garamond" w:cs="Times New Roman"/>
          <w:sz w:val="24"/>
          <w:szCs w:val="24"/>
        </w:rPr>
        <w:t>-dihydroquinolinones as a novel scaffold for atypical</w:t>
      </w:r>
      <w:r>
        <w:rPr>
          <w:rFonts w:ascii="Garamond" w:eastAsia="Times New Roman" w:hAnsi="Garamond" w:cs="Times New Roman"/>
          <w:sz w:val="24"/>
          <w:szCs w:val="24"/>
        </w:rPr>
        <w:t xml:space="preserve"> </w:t>
      </w:r>
      <w:r w:rsidRPr="00DB6C22">
        <w:rPr>
          <w:rFonts w:ascii="Garamond" w:eastAsia="Times New Roman" w:hAnsi="Garamond" w:cs="Times New Roman"/>
          <w:sz w:val="24"/>
          <w:szCs w:val="24"/>
        </w:rPr>
        <w:t xml:space="preserve">antipsychotic activity. </w:t>
      </w:r>
      <w:r w:rsidRPr="00DB6C22">
        <w:rPr>
          <w:rFonts w:ascii="Garamond" w:eastAsia="Times New Roman" w:hAnsi="Garamond" w:cs="Times New Roman"/>
          <w:i/>
          <w:sz w:val="24"/>
          <w:szCs w:val="24"/>
        </w:rPr>
        <w:t>Bioorganic &amp; Medicinal Chemistry Letters</w:t>
      </w:r>
      <w:r w:rsidRPr="00DB6C22">
        <w:rPr>
          <w:rFonts w:ascii="Garamond" w:eastAsia="Times New Roman" w:hAnsi="Garamond" w:cs="Times New Roman"/>
          <w:sz w:val="24"/>
          <w:szCs w:val="24"/>
        </w:rPr>
        <w:t xml:space="preserve"> 15</w:t>
      </w:r>
      <w:r>
        <w:rPr>
          <w:rFonts w:ascii="Garamond" w:eastAsia="Times New Roman" w:hAnsi="Garamond" w:cs="Times New Roman"/>
          <w:sz w:val="24"/>
          <w:szCs w:val="24"/>
        </w:rPr>
        <w:t>:</w:t>
      </w:r>
      <w:r w:rsidRPr="00DB6C22">
        <w:rPr>
          <w:rFonts w:ascii="Garamond" w:eastAsia="Times New Roman" w:hAnsi="Garamond" w:cs="Times New Roman"/>
          <w:sz w:val="24"/>
          <w:szCs w:val="24"/>
        </w:rPr>
        <w:t>4560-4563</w:t>
      </w:r>
      <w:r>
        <w:rPr>
          <w:rFonts w:ascii="Garamond" w:eastAsia="Times New Roman" w:hAnsi="Garamond" w:cs="Times New Roman"/>
          <w:sz w:val="24"/>
          <w:szCs w:val="24"/>
        </w:rPr>
        <w:t xml:space="preserve"> </w:t>
      </w:r>
      <w:proofErr w:type="spellStart"/>
      <w:r>
        <w:rPr>
          <w:rFonts w:ascii="Garamond" w:eastAsia="Times New Roman" w:hAnsi="Garamond" w:cs="Times New Roman"/>
          <w:sz w:val="24"/>
          <w:szCs w:val="24"/>
        </w:rPr>
        <w:t>doi</w:t>
      </w:r>
      <w:proofErr w:type="spellEnd"/>
      <w:r>
        <w:rPr>
          <w:rFonts w:ascii="Garamond" w:eastAsia="Times New Roman" w:hAnsi="Garamond" w:cs="Times New Roman"/>
          <w:sz w:val="24"/>
          <w:szCs w:val="24"/>
        </w:rPr>
        <w:t>:</w:t>
      </w:r>
      <w:r w:rsidRPr="00DB6C22">
        <w:rPr>
          <w:rFonts w:ascii="Garamond" w:eastAsia="Times New Roman" w:hAnsi="Garamond" w:cs="Times New Roman"/>
          <w:sz w:val="24"/>
          <w:szCs w:val="24"/>
        </w:rPr>
        <w:t xml:space="preserve"> 10.1016/j.bmcl.2005.06.097</w:t>
      </w:r>
    </w:p>
    <w:p w:rsidR="00B1699C" w:rsidRPr="00985A29" w:rsidRDefault="00B1699C" w:rsidP="00B1699C">
      <w:pPr>
        <w:autoSpaceDE w:val="0"/>
        <w:autoSpaceDN w:val="0"/>
        <w:adjustRightInd w:val="0"/>
        <w:spacing w:after="0" w:line="360" w:lineRule="auto"/>
        <w:rPr>
          <w:rFonts w:ascii="Garamond" w:eastAsia="Times New Roman" w:hAnsi="Garamond" w:cs="Times New Roman"/>
          <w:sz w:val="24"/>
          <w:szCs w:val="24"/>
        </w:rPr>
      </w:pPr>
      <w:r w:rsidRPr="00985A29">
        <w:rPr>
          <w:rFonts w:ascii="Garamond" w:eastAsia="Times New Roman" w:hAnsi="Garamond" w:cs="Times New Roman"/>
          <w:sz w:val="24"/>
          <w:szCs w:val="24"/>
        </w:rPr>
        <w:lastRenderedPageBreak/>
        <w:t>Vargas</w:t>
      </w:r>
      <w:r>
        <w:rPr>
          <w:rFonts w:ascii="Garamond" w:eastAsia="Times New Roman" w:hAnsi="Garamond" w:cs="Times New Roman"/>
          <w:sz w:val="24"/>
          <w:szCs w:val="24"/>
        </w:rPr>
        <w:t>-</w:t>
      </w:r>
      <w:proofErr w:type="spellStart"/>
      <w:r w:rsidRPr="00985A29">
        <w:rPr>
          <w:rFonts w:ascii="Garamond" w:eastAsia="Times New Roman" w:hAnsi="Garamond" w:cs="Times New Roman"/>
          <w:sz w:val="24"/>
          <w:szCs w:val="24"/>
        </w:rPr>
        <w:t>Méndez</w:t>
      </w:r>
      <w:proofErr w:type="spellEnd"/>
      <w:r w:rsidRPr="00985A29">
        <w:rPr>
          <w:rFonts w:ascii="Garamond" w:eastAsia="Times New Roman" w:hAnsi="Garamond" w:cs="Times New Roman"/>
          <w:sz w:val="24"/>
          <w:szCs w:val="24"/>
        </w:rPr>
        <w:t xml:space="preserve">, LY,  Zacchino SA, Kouznetsov VV (2010) Synthesis of New 4-Methyl-2-(4-pyridyl)-1,2,3,4-tetrahydroquinolines as Potent Antifungal Compounds. </w:t>
      </w:r>
      <w:r w:rsidRPr="00BF5124">
        <w:rPr>
          <w:rFonts w:ascii="Garamond" w:eastAsia="Times New Roman" w:hAnsi="Garamond" w:cs="Times New Roman"/>
          <w:i/>
          <w:sz w:val="24"/>
          <w:szCs w:val="24"/>
        </w:rPr>
        <w:t>Journal of the Brazilian Chemical Society</w:t>
      </w:r>
      <w:r w:rsidRPr="00985A29">
        <w:rPr>
          <w:rFonts w:ascii="Garamond" w:eastAsia="Times New Roman" w:hAnsi="Garamond" w:cs="Times New Roman"/>
          <w:sz w:val="24"/>
          <w:szCs w:val="24"/>
        </w:rPr>
        <w:t xml:space="preserve"> 21:105-111 </w:t>
      </w:r>
      <w:proofErr w:type="spellStart"/>
      <w:r w:rsidRPr="00985A29">
        <w:rPr>
          <w:rFonts w:ascii="Garamond" w:eastAsia="Times New Roman" w:hAnsi="Garamond" w:cs="Times New Roman"/>
          <w:sz w:val="24"/>
          <w:szCs w:val="24"/>
        </w:rPr>
        <w:t>doi</w:t>
      </w:r>
      <w:proofErr w:type="spellEnd"/>
      <w:r w:rsidRPr="00985A29">
        <w:rPr>
          <w:rFonts w:ascii="Garamond" w:eastAsia="Times New Roman" w:hAnsi="Garamond" w:cs="Times New Roman"/>
          <w:sz w:val="24"/>
          <w:szCs w:val="24"/>
        </w:rPr>
        <w:t>: 10.1590/S0103-50532010000100016 </w:t>
      </w:r>
    </w:p>
    <w:p w:rsidR="00B1699C" w:rsidRDefault="00B1699C" w:rsidP="00B1699C">
      <w:pPr>
        <w:autoSpaceDE w:val="0"/>
        <w:autoSpaceDN w:val="0"/>
        <w:adjustRightInd w:val="0"/>
        <w:spacing w:after="0" w:line="360" w:lineRule="auto"/>
        <w:rPr>
          <w:rFonts w:ascii="Garamond" w:eastAsia="Times New Roman" w:hAnsi="Garamond" w:cs="Times New Roman"/>
          <w:sz w:val="24"/>
          <w:szCs w:val="24"/>
        </w:rPr>
      </w:pPr>
    </w:p>
    <w:p w:rsidR="00B1699C" w:rsidRPr="00B1699C" w:rsidRDefault="00B1699C" w:rsidP="00B1699C">
      <w:pPr>
        <w:autoSpaceDE w:val="0"/>
        <w:autoSpaceDN w:val="0"/>
        <w:adjustRightInd w:val="0"/>
        <w:spacing w:after="0" w:line="360" w:lineRule="auto"/>
        <w:rPr>
          <w:rFonts w:ascii="Garamond" w:eastAsia="Times New Roman" w:hAnsi="Garamond" w:cs="Times New Roman"/>
          <w:sz w:val="24"/>
          <w:szCs w:val="24"/>
        </w:rPr>
      </w:pPr>
      <w:r w:rsidRPr="00E75582">
        <w:rPr>
          <w:rFonts w:ascii="Garamond" w:eastAsia="Times New Roman" w:hAnsi="Garamond" w:cs="Times New Roman"/>
          <w:sz w:val="24"/>
          <w:szCs w:val="24"/>
        </w:rPr>
        <w:t>Vargas</w:t>
      </w:r>
      <w:r>
        <w:rPr>
          <w:rFonts w:ascii="Garamond" w:eastAsia="Times New Roman" w:hAnsi="Garamond" w:cs="Times New Roman"/>
          <w:sz w:val="24"/>
          <w:szCs w:val="24"/>
        </w:rPr>
        <w:t>-</w:t>
      </w:r>
      <w:proofErr w:type="spellStart"/>
      <w:r w:rsidRPr="00E75582">
        <w:rPr>
          <w:rFonts w:ascii="Garamond" w:eastAsia="Times New Roman" w:hAnsi="Garamond" w:cs="Times New Roman"/>
          <w:sz w:val="24"/>
          <w:szCs w:val="24"/>
        </w:rPr>
        <w:t>M</w:t>
      </w:r>
      <w:r>
        <w:rPr>
          <w:rFonts w:ascii="Garamond" w:eastAsia="Times New Roman" w:hAnsi="Garamond" w:cs="Times New Roman"/>
          <w:sz w:val="24"/>
          <w:szCs w:val="24"/>
        </w:rPr>
        <w:t>éndez</w:t>
      </w:r>
      <w:proofErr w:type="spellEnd"/>
      <w:r w:rsidRPr="00E75582">
        <w:rPr>
          <w:rFonts w:ascii="Garamond" w:eastAsia="Times New Roman" w:hAnsi="Garamond" w:cs="Times New Roman"/>
          <w:sz w:val="24"/>
          <w:szCs w:val="24"/>
        </w:rPr>
        <w:t xml:space="preserve"> LY</w:t>
      </w:r>
      <w:r>
        <w:rPr>
          <w:rFonts w:ascii="Garamond" w:eastAsia="Times New Roman" w:hAnsi="Garamond" w:cs="Times New Roman"/>
          <w:sz w:val="24"/>
          <w:szCs w:val="24"/>
        </w:rPr>
        <w:t>,</w:t>
      </w:r>
      <w:r w:rsidRPr="00E75582">
        <w:rPr>
          <w:rFonts w:ascii="Garamond" w:eastAsia="Times New Roman" w:hAnsi="Garamond" w:cs="Times New Roman"/>
          <w:sz w:val="24"/>
          <w:szCs w:val="24"/>
        </w:rPr>
        <w:t xml:space="preserve"> </w:t>
      </w:r>
      <w:proofErr w:type="spellStart"/>
      <w:r w:rsidRPr="00E75582">
        <w:rPr>
          <w:rFonts w:ascii="Garamond" w:eastAsia="Times New Roman" w:hAnsi="Garamond" w:cs="Times New Roman"/>
          <w:sz w:val="24"/>
          <w:szCs w:val="24"/>
        </w:rPr>
        <w:t>Castelli</w:t>
      </w:r>
      <w:proofErr w:type="spellEnd"/>
      <w:r w:rsidRPr="00E75582">
        <w:rPr>
          <w:rFonts w:ascii="Garamond" w:eastAsia="Times New Roman" w:hAnsi="Garamond" w:cs="Times New Roman"/>
          <w:sz w:val="24"/>
          <w:szCs w:val="24"/>
        </w:rPr>
        <w:t xml:space="preserve"> MV</w:t>
      </w:r>
      <w:r>
        <w:rPr>
          <w:rFonts w:ascii="Garamond" w:eastAsia="Times New Roman" w:hAnsi="Garamond" w:cs="Times New Roman"/>
          <w:sz w:val="24"/>
          <w:szCs w:val="24"/>
        </w:rPr>
        <w:t>,</w:t>
      </w:r>
      <w:r w:rsidRPr="00E75582">
        <w:rPr>
          <w:rFonts w:ascii="Garamond" w:eastAsia="Times New Roman" w:hAnsi="Garamond" w:cs="Times New Roman"/>
          <w:sz w:val="24"/>
          <w:szCs w:val="24"/>
        </w:rPr>
        <w:t xml:space="preserve"> Kouznetsov </w:t>
      </w:r>
      <w:r>
        <w:rPr>
          <w:rFonts w:ascii="Garamond" w:eastAsia="Times New Roman" w:hAnsi="Garamond" w:cs="Times New Roman"/>
          <w:sz w:val="24"/>
          <w:szCs w:val="24"/>
        </w:rPr>
        <w:t>V</w:t>
      </w:r>
      <w:r w:rsidRPr="00E75582">
        <w:rPr>
          <w:rFonts w:ascii="Garamond" w:eastAsia="Times New Roman" w:hAnsi="Garamond" w:cs="Times New Roman"/>
          <w:sz w:val="24"/>
          <w:szCs w:val="24"/>
        </w:rPr>
        <w:t>V</w:t>
      </w:r>
      <w:r>
        <w:rPr>
          <w:rFonts w:ascii="Garamond" w:eastAsia="Times New Roman" w:hAnsi="Garamond" w:cs="Times New Roman"/>
          <w:sz w:val="24"/>
          <w:szCs w:val="24"/>
        </w:rPr>
        <w:t xml:space="preserve">, </w:t>
      </w:r>
      <w:proofErr w:type="spellStart"/>
      <w:r>
        <w:rPr>
          <w:rFonts w:ascii="Garamond" w:eastAsia="Times New Roman" w:hAnsi="Garamond" w:cs="Times New Roman"/>
          <w:sz w:val="24"/>
          <w:szCs w:val="24"/>
        </w:rPr>
        <w:t>Urbina</w:t>
      </w:r>
      <w:proofErr w:type="spellEnd"/>
      <w:r>
        <w:rPr>
          <w:rFonts w:ascii="Garamond" w:eastAsia="Times New Roman" w:hAnsi="Garamond" w:cs="Times New Roman"/>
          <w:sz w:val="24"/>
          <w:szCs w:val="24"/>
        </w:rPr>
        <w:t xml:space="preserve"> </w:t>
      </w:r>
      <w:r w:rsidRPr="00E75582">
        <w:rPr>
          <w:rFonts w:ascii="Garamond" w:eastAsia="Times New Roman" w:hAnsi="Garamond" w:cs="Times New Roman"/>
          <w:sz w:val="24"/>
          <w:szCs w:val="24"/>
        </w:rPr>
        <w:t>JM</w:t>
      </w:r>
      <w:r>
        <w:rPr>
          <w:rFonts w:ascii="Garamond" w:eastAsia="Times New Roman" w:hAnsi="Garamond" w:cs="Times New Roman"/>
          <w:sz w:val="24"/>
          <w:szCs w:val="24"/>
        </w:rPr>
        <w:t>,</w:t>
      </w:r>
      <w:r w:rsidRPr="00E75582">
        <w:rPr>
          <w:rFonts w:ascii="Garamond" w:eastAsia="Times New Roman" w:hAnsi="Garamond" w:cs="Times New Roman"/>
          <w:sz w:val="24"/>
          <w:szCs w:val="24"/>
        </w:rPr>
        <w:t xml:space="preserve"> </w:t>
      </w:r>
      <w:proofErr w:type="spellStart"/>
      <w:r w:rsidRPr="00E75582">
        <w:rPr>
          <w:rFonts w:ascii="Garamond" w:eastAsia="Times New Roman" w:hAnsi="Garamond" w:cs="Times New Roman"/>
          <w:sz w:val="24"/>
          <w:szCs w:val="24"/>
        </w:rPr>
        <w:t>López</w:t>
      </w:r>
      <w:proofErr w:type="spellEnd"/>
      <w:r w:rsidRPr="00E75582">
        <w:rPr>
          <w:rFonts w:ascii="Garamond" w:eastAsia="Times New Roman" w:hAnsi="Garamond" w:cs="Times New Roman"/>
          <w:sz w:val="24"/>
          <w:szCs w:val="24"/>
        </w:rPr>
        <w:t xml:space="preserve"> SN</w:t>
      </w:r>
      <w:r>
        <w:rPr>
          <w:rFonts w:ascii="Garamond" w:eastAsia="Times New Roman" w:hAnsi="Garamond" w:cs="Times New Roman"/>
          <w:sz w:val="24"/>
          <w:szCs w:val="24"/>
        </w:rPr>
        <w:t>,</w:t>
      </w:r>
      <w:r w:rsidRPr="00E75582">
        <w:rPr>
          <w:rFonts w:ascii="Garamond" w:eastAsia="Times New Roman" w:hAnsi="Garamond" w:cs="Times New Roman"/>
          <w:sz w:val="24"/>
          <w:szCs w:val="24"/>
        </w:rPr>
        <w:t xml:space="preserve"> </w:t>
      </w:r>
      <w:proofErr w:type="spellStart"/>
      <w:r w:rsidRPr="00E75582">
        <w:rPr>
          <w:rFonts w:ascii="Garamond" w:eastAsia="Times New Roman" w:hAnsi="Garamond" w:cs="Times New Roman"/>
          <w:sz w:val="24"/>
          <w:szCs w:val="24"/>
        </w:rPr>
        <w:t>Sortino</w:t>
      </w:r>
      <w:proofErr w:type="spellEnd"/>
      <w:r w:rsidRPr="00E75582">
        <w:rPr>
          <w:rFonts w:ascii="Garamond" w:eastAsia="Times New Roman" w:hAnsi="Garamond" w:cs="Times New Roman"/>
          <w:sz w:val="24"/>
          <w:szCs w:val="24"/>
        </w:rPr>
        <w:t xml:space="preserve"> M</w:t>
      </w:r>
      <w:r>
        <w:rPr>
          <w:rFonts w:ascii="Garamond" w:eastAsia="Times New Roman" w:hAnsi="Garamond" w:cs="Times New Roman"/>
          <w:sz w:val="24"/>
          <w:szCs w:val="24"/>
        </w:rPr>
        <w:t>,</w:t>
      </w:r>
      <w:r w:rsidRPr="00E75582">
        <w:rPr>
          <w:rFonts w:ascii="Garamond" w:eastAsia="Times New Roman" w:hAnsi="Garamond" w:cs="Times New Roman"/>
          <w:sz w:val="24"/>
          <w:szCs w:val="24"/>
        </w:rPr>
        <w:t xml:space="preserve"> </w:t>
      </w:r>
      <w:r w:rsidRPr="00984CE5">
        <w:rPr>
          <w:rFonts w:ascii="Garamond" w:hAnsi="Garamond" w:cs="Arial"/>
          <w:sz w:val="24"/>
          <w:szCs w:val="24"/>
        </w:rPr>
        <w:t>et al.</w:t>
      </w:r>
      <w:r w:rsidRPr="00E75582">
        <w:rPr>
          <w:rFonts w:ascii="Garamond" w:eastAsia="Times New Roman" w:hAnsi="Garamond" w:cs="Times New Roman"/>
          <w:sz w:val="24"/>
          <w:szCs w:val="24"/>
        </w:rPr>
        <w:t xml:space="preserve"> (2003) In vitro antifungal activity of new series of </w:t>
      </w:r>
      <w:proofErr w:type="spellStart"/>
      <w:r w:rsidRPr="00E75582">
        <w:rPr>
          <w:rFonts w:ascii="Garamond" w:eastAsia="Times New Roman" w:hAnsi="Garamond" w:cs="Times New Roman"/>
          <w:sz w:val="24"/>
          <w:szCs w:val="24"/>
        </w:rPr>
        <w:t>homoallylamines</w:t>
      </w:r>
      <w:proofErr w:type="spellEnd"/>
      <w:r w:rsidRPr="00E75582">
        <w:rPr>
          <w:rFonts w:ascii="Garamond" w:eastAsia="Times New Roman" w:hAnsi="Garamond" w:cs="Times New Roman"/>
          <w:sz w:val="24"/>
          <w:szCs w:val="24"/>
        </w:rPr>
        <w:t xml:space="preserve"> and related compounds with inhibitory properties of the synthesis of fungal cell wall polymers</w:t>
      </w:r>
      <w:r>
        <w:rPr>
          <w:rFonts w:ascii="Garamond" w:eastAsia="Times New Roman" w:hAnsi="Garamond" w:cs="Times New Roman"/>
          <w:sz w:val="24"/>
          <w:szCs w:val="24"/>
        </w:rPr>
        <w:t>.</w:t>
      </w:r>
      <w:r w:rsidRPr="00E75582">
        <w:rPr>
          <w:rFonts w:ascii="Garamond" w:eastAsia="Times New Roman" w:hAnsi="Garamond" w:cs="Times New Roman"/>
          <w:sz w:val="24"/>
          <w:szCs w:val="24"/>
        </w:rPr>
        <w:t xml:space="preserve"> </w:t>
      </w:r>
      <w:r w:rsidRPr="00B1699C">
        <w:rPr>
          <w:rFonts w:ascii="Garamond" w:eastAsia="Times New Roman" w:hAnsi="Garamond" w:cs="Times New Roman"/>
          <w:i/>
          <w:sz w:val="24"/>
          <w:szCs w:val="24"/>
        </w:rPr>
        <w:t>Bioorganic &amp; Medicinal Chemistry</w:t>
      </w:r>
      <w:r w:rsidRPr="00B1699C">
        <w:rPr>
          <w:rFonts w:ascii="Garamond" w:eastAsia="Times New Roman" w:hAnsi="Garamond" w:cs="Times New Roman"/>
          <w:sz w:val="24"/>
          <w:szCs w:val="24"/>
        </w:rPr>
        <w:t xml:space="preserve"> 11:1531-1550 </w:t>
      </w:r>
      <w:proofErr w:type="spellStart"/>
      <w:r w:rsidRPr="00B1699C">
        <w:rPr>
          <w:rFonts w:ascii="Garamond" w:eastAsia="Times New Roman" w:hAnsi="Garamond" w:cs="Times New Roman"/>
          <w:sz w:val="24"/>
          <w:szCs w:val="24"/>
        </w:rPr>
        <w:t>doi</w:t>
      </w:r>
      <w:proofErr w:type="spellEnd"/>
      <w:r w:rsidRPr="00B1699C">
        <w:rPr>
          <w:rFonts w:ascii="Garamond" w:eastAsia="Times New Roman" w:hAnsi="Garamond" w:cs="Times New Roman"/>
          <w:sz w:val="24"/>
          <w:szCs w:val="24"/>
        </w:rPr>
        <w:t>: 10.1016/S0968-0896(02)00605-3</w:t>
      </w:r>
    </w:p>
    <w:p w:rsidR="00B1699C" w:rsidRDefault="00B1699C" w:rsidP="00140D28">
      <w:pPr>
        <w:autoSpaceDE w:val="0"/>
        <w:autoSpaceDN w:val="0"/>
        <w:adjustRightInd w:val="0"/>
        <w:spacing w:after="0" w:line="360" w:lineRule="auto"/>
      </w:pPr>
    </w:p>
    <w:p w:rsidR="00140D28" w:rsidRDefault="005E02D2" w:rsidP="00140D28">
      <w:pPr>
        <w:autoSpaceDE w:val="0"/>
        <w:autoSpaceDN w:val="0"/>
        <w:adjustRightInd w:val="0"/>
        <w:spacing w:after="0" w:line="360" w:lineRule="auto"/>
        <w:rPr>
          <w:rFonts w:ascii="Garamond" w:eastAsia="Times New Roman" w:hAnsi="Garamond" w:cs="Times New Roman"/>
          <w:sz w:val="24"/>
          <w:szCs w:val="24"/>
        </w:rPr>
      </w:pPr>
      <w:hyperlink r:id="rId66" w:history="1">
        <w:r w:rsidR="001A584F" w:rsidRPr="00B77798">
          <w:rPr>
            <w:rFonts w:ascii="Garamond" w:eastAsia="Times New Roman" w:hAnsi="Garamond" w:cs="Times New Roman"/>
            <w:sz w:val="24"/>
            <w:szCs w:val="24"/>
          </w:rPr>
          <w:t>Weitzman I</w:t>
        </w:r>
      </w:hyperlink>
      <w:r w:rsidR="001A584F" w:rsidRPr="00B77798">
        <w:rPr>
          <w:rFonts w:ascii="Garamond" w:eastAsia="Times New Roman" w:hAnsi="Garamond" w:cs="Times New Roman"/>
          <w:sz w:val="24"/>
          <w:szCs w:val="24"/>
        </w:rPr>
        <w:t xml:space="preserve">, </w:t>
      </w:r>
      <w:hyperlink r:id="rId67" w:history="1">
        <w:proofErr w:type="spellStart"/>
        <w:r w:rsidR="001A584F" w:rsidRPr="00B77798">
          <w:rPr>
            <w:rFonts w:ascii="Garamond" w:eastAsia="Times New Roman" w:hAnsi="Garamond" w:cs="Times New Roman"/>
            <w:sz w:val="24"/>
            <w:szCs w:val="24"/>
          </w:rPr>
          <w:t>Summerbell</w:t>
        </w:r>
        <w:proofErr w:type="spellEnd"/>
        <w:r w:rsidR="001A584F" w:rsidRPr="00B77798">
          <w:rPr>
            <w:rFonts w:ascii="Garamond" w:eastAsia="Times New Roman" w:hAnsi="Garamond" w:cs="Times New Roman"/>
            <w:sz w:val="24"/>
            <w:szCs w:val="24"/>
          </w:rPr>
          <w:t xml:space="preserve"> RC</w:t>
        </w:r>
      </w:hyperlink>
      <w:r w:rsidR="00B77798" w:rsidRPr="00B77798">
        <w:rPr>
          <w:rFonts w:ascii="Garamond" w:eastAsia="Times New Roman" w:hAnsi="Garamond" w:cs="Times New Roman"/>
          <w:sz w:val="24"/>
          <w:szCs w:val="24"/>
        </w:rPr>
        <w:t xml:space="preserve"> (1995)</w:t>
      </w:r>
      <w:r w:rsidR="00B77798">
        <w:rPr>
          <w:rFonts w:ascii="Garamond" w:eastAsia="Times New Roman" w:hAnsi="Garamond" w:cs="Times New Roman"/>
          <w:sz w:val="24"/>
          <w:szCs w:val="24"/>
        </w:rPr>
        <w:t xml:space="preserve"> </w:t>
      </w:r>
      <w:proofErr w:type="gramStart"/>
      <w:r w:rsidR="00B77798" w:rsidRPr="00B77798">
        <w:rPr>
          <w:rFonts w:ascii="Garamond" w:eastAsia="Times New Roman" w:hAnsi="Garamond" w:cs="Times New Roman"/>
          <w:sz w:val="24"/>
          <w:szCs w:val="24"/>
        </w:rPr>
        <w:t>The</w:t>
      </w:r>
      <w:proofErr w:type="gramEnd"/>
      <w:r w:rsidR="00B77798" w:rsidRPr="00B77798">
        <w:rPr>
          <w:rFonts w:ascii="Garamond" w:eastAsia="Times New Roman" w:hAnsi="Garamond" w:cs="Times New Roman"/>
          <w:sz w:val="24"/>
          <w:szCs w:val="24"/>
        </w:rPr>
        <w:t xml:space="preserve"> Dermatophytes. </w:t>
      </w:r>
      <w:r w:rsidR="00B77798" w:rsidRPr="00B77798">
        <w:rPr>
          <w:rFonts w:ascii="Garamond" w:eastAsia="Times New Roman" w:hAnsi="Garamond" w:cs="Times New Roman"/>
          <w:i/>
          <w:sz w:val="24"/>
          <w:szCs w:val="24"/>
        </w:rPr>
        <w:t>Clinical Microbiology Reviews</w:t>
      </w:r>
      <w:r w:rsidR="00B77798" w:rsidRPr="00B77798">
        <w:rPr>
          <w:rFonts w:ascii="Garamond" w:eastAsia="Times New Roman" w:hAnsi="Garamond" w:cs="Times New Roman"/>
          <w:sz w:val="24"/>
          <w:szCs w:val="24"/>
        </w:rPr>
        <w:t xml:space="preserve"> 8</w:t>
      </w:r>
      <w:r w:rsidR="00B77798">
        <w:rPr>
          <w:rFonts w:ascii="Garamond" w:eastAsia="Times New Roman" w:hAnsi="Garamond" w:cs="Times New Roman"/>
          <w:sz w:val="24"/>
          <w:szCs w:val="24"/>
        </w:rPr>
        <w:t>:</w:t>
      </w:r>
      <w:r w:rsidR="00B77798" w:rsidRPr="00B77798">
        <w:rPr>
          <w:rFonts w:ascii="Garamond" w:eastAsia="Times New Roman" w:hAnsi="Garamond" w:cs="Times New Roman"/>
          <w:sz w:val="24"/>
          <w:szCs w:val="24"/>
        </w:rPr>
        <w:t>240</w:t>
      </w:r>
      <w:r w:rsidR="00B77798">
        <w:rPr>
          <w:rFonts w:ascii="Garamond" w:eastAsia="Times New Roman" w:hAnsi="Garamond" w:cs="Times New Roman"/>
          <w:sz w:val="24"/>
          <w:szCs w:val="24"/>
        </w:rPr>
        <w:t>-</w:t>
      </w:r>
      <w:r w:rsidR="00B77798" w:rsidRPr="00B77798">
        <w:rPr>
          <w:rFonts w:ascii="Garamond" w:eastAsia="Times New Roman" w:hAnsi="Garamond" w:cs="Times New Roman"/>
          <w:sz w:val="24"/>
          <w:szCs w:val="24"/>
        </w:rPr>
        <w:t>259</w:t>
      </w:r>
    </w:p>
    <w:p w:rsidR="00B77798" w:rsidRPr="00DB6C22" w:rsidRDefault="00B77798" w:rsidP="00140D28">
      <w:pPr>
        <w:autoSpaceDE w:val="0"/>
        <w:autoSpaceDN w:val="0"/>
        <w:adjustRightInd w:val="0"/>
        <w:spacing w:after="0" w:line="360" w:lineRule="auto"/>
        <w:rPr>
          <w:rFonts w:ascii="Garamond" w:eastAsia="Times New Roman" w:hAnsi="Garamond" w:cs="Times New Roman"/>
          <w:sz w:val="24"/>
          <w:szCs w:val="24"/>
        </w:rPr>
      </w:pPr>
    </w:p>
    <w:p w:rsidR="00DB6C22" w:rsidRDefault="004F549D" w:rsidP="00DB6C22">
      <w:pPr>
        <w:autoSpaceDE w:val="0"/>
        <w:autoSpaceDN w:val="0"/>
        <w:adjustRightInd w:val="0"/>
        <w:spacing w:after="0" w:line="360" w:lineRule="auto"/>
        <w:rPr>
          <w:rFonts w:ascii="Garamond" w:eastAsia="Times New Roman" w:hAnsi="Garamond" w:cs="Times New Roman"/>
          <w:sz w:val="24"/>
          <w:szCs w:val="24"/>
        </w:rPr>
      </w:pPr>
      <w:r w:rsidRPr="00DB6C22">
        <w:rPr>
          <w:rFonts w:ascii="Garamond" w:eastAsia="Times New Roman" w:hAnsi="Garamond" w:cs="Times New Roman"/>
          <w:sz w:val="24"/>
          <w:szCs w:val="24"/>
        </w:rPr>
        <w:t xml:space="preserve">Wallace OB, </w:t>
      </w:r>
      <w:proofErr w:type="spellStart"/>
      <w:r w:rsidRPr="00DB6C22">
        <w:rPr>
          <w:rFonts w:ascii="Garamond" w:eastAsia="Times New Roman" w:hAnsi="Garamond" w:cs="Times New Roman"/>
          <w:sz w:val="24"/>
          <w:szCs w:val="24"/>
        </w:rPr>
        <w:t>Lauwers</w:t>
      </w:r>
      <w:proofErr w:type="spellEnd"/>
      <w:r w:rsidRPr="00DB6C22">
        <w:rPr>
          <w:rFonts w:ascii="Garamond" w:eastAsia="Times New Roman" w:hAnsi="Garamond" w:cs="Times New Roman"/>
          <w:sz w:val="24"/>
          <w:szCs w:val="24"/>
        </w:rPr>
        <w:t xml:space="preserve"> KS, Jones SA, Dodge JA (2003) Tetrahydroquinoline-based selective estrogen receptor modulators (SERMs). </w:t>
      </w:r>
      <w:r w:rsidRPr="00DB6C22">
        <w:rPr>
          <w:rFonts w:ascii="Garamond" w:eastAsia="Times New Roman" w:hAnsi="Garamond" w:cs="Times New Roman"/>
          <w:i/>
          <w:sz w:val="24"/>
          <w:szCs w:val="24"/>
        </w:rPr>
        <w:t>Bioorganic &amp; Medicinal Chemistry Letters</w:t>
      </w:r>
      <w:r w:rsidRPr="00DB6C22">
        <w:rPr>
          <w:rFonts w:ascii="Garamond" w:eastAsia="Times New Roman" w:hAnsi="Garamond" w:cs="Times New Roman"/>
          <w:sz w:val="24"/>
          <w:szCs w:val="24"/>
        </w:rPr>
        <w:t xml:space="preserve"> 13:1907-1910</w:t>
      </w:r>
      <w:r w:rsidR="00DB6C22" w:rsidRPr="00DB6C22">
        <w:rPr>
          <w:rFonts w:ascii="Garamond" w:eastAsia="Times New Roman" w:hAnsi="Garamond" w:cs="Times New Roman"/>
          <w:sz w:val="24"/>
          <w:szCs w:val="24"/>
        </w:rPr>
        <w:t xml:space="preserve"> </w:t>
      </w:r>
      <w:proofErr w:type="spellStart"/>
      <w:r w:rsidR="00DB6C22" w:rsidRPr="00DB6C22">
        <w:rPr>
          <w:rFonts w:ascii="Garamond" w:eastAsia="Times New Roman" w:hAnsi="Garamond" w:cs="Times New Roman"/>
          <w:sz w:val="24"/>
          <w:szCs w:val="24"/>
        </w:rPr>
        <w:t>doi</w:t>
      </w:r>
      <w:proofErr w:type="spellEnd"/>
      <w:r w:rsidR="00DB6C22" w:rsidRPr="00DB6C22">
        <w:rPr>
          <w:rFonts w:ascii="Garamond" w:eastAsia="Times New Roman" w:hAnsi="Garamond" w:cs="Times New Roman"/>
          <w:sz w:val="24"/>
          <w:szCs w:val="24"/>
        </w:rPr>
        <w:t>: 10.1016/S0960-</w:t>
      </w:r>
      <w:proofErr w:type="gramStart"/>
      <w:r w:rsidR="00DB6C22" w:rsidRPr="00DB6C22">
        <w:rPr>
          <w:rFonts w:ascii="Garamond" w:eastAsia="Times New Roman" w:hAnsi="Garamond" w:cs="Times New Roman"/>
          <w:sz w:val="24"/>
          <w:szCs w:val="24"/>
        </w:rPr>
        <w:t>894X(</w:t>
      </w:r>
      <w:proofErr w:type="gramEnd"/>
      <w:r w:rsidR="00DB6C22" w:rsidRPr="00DB6C22">
        <w:rPr>
          <w:rFonts w:ascii="Garamond" w:eastAsia="Times New Roman" w:hAnsi="Garamond" w:cs="Times New Roman"/>
          <w:sz w:val="24"/>
          <w:szCs w:val="24"/>
        </w:rPr>
        <w:t>03)00306-8</w:t>
      </w:r>
    </w:p>
    <w:p w:rsidR="00DB6C22" w:rsidRPr="00DB6C22" w:rsidRDefault="00DB6C22" w:rsidP="00DB6C22">
      <w:pPr>
        <w:autoSpaceDE w:val="0"/>
        <w:autoSpaceDN w:val="0"/>
        <w:adjustRightInd w:val="0"/>
        <w:spacing w:after="0" w:line="360" w:lineRule="auto"/>
        <w:rPr>
          <w:rFonts w:ascii="Garamond" w:eastAsia="Times New Roman" w:hAnsi="Garamond" w:cs="Times New Roman"/>
          <w:sz w:val="24"/>
          <w:szCs w:val="24"/>
        </w:rPr>
      </w:pPr>
    </w:p>
    <w:p w:rsidR="008434ED" w:rsidRDefault="008434ED" w:rsidP="008434ED">
      <w:pPr>
        <w:autoSpaceDE w:val="0"/>
        <w:autoSpaceDN w:val="0"/>
        <w:adjustRightInd w:val="0"/>
        <w:spacing w:after="0" w:line="360" w:lineRule="auto"/>
        <w:rPr>
          <w:rFonts w:ascii="Garamond" w:eastAsia="Times New Roman" w:hAnsi="Garamond" w:cs="Times New Roman"/>
          <w:sz w:val="24"/>
          <w:szCs w:val="24"/>
        </w:rPr>
      </w:pPr>
      <w:proofErr w:type="spellStart"/>
      <w:proofErr w:type="gramStart"/>
      <w:r w:rsidRPr="008434ED">
        <w:rPr>
          <w:rFonts w:ascii="Garamond" w:eastAsia="Times New Roman" w:hAnsi="Garamond" w:cs="Times New Roman"/>
          <w:sz w:val="24"/>
          <w:szCs w:val="24"/>
        </w:rPr>
        <w:t>Woodfolk</w:t>
      </w:r>
      <w:proofErr w:type="spellEnd"/>
      <w:r w:rsidRPr="008434ED">
        <w:rPr>
          <w:rFonts w:ascii="Garamond" w:eastAsia="Times New Roman" w:hAnsi="Garamond" w:cs="Times New Roman"/>
          <w:sz w:val="24"/>
          <w:szCs w:val="24"/>
        </w:rPr>
        <w:t xml:space="preserve"> JA (2005) Allergy and Dermatophytes.</w:t>
      </w:r>
      <w:proofErr w:type="gramEnd"/>
      <w:r w:rsidRPr="008434ED">
        <w:rPr>
          <w:rFonts w:ascii="Garamond" w:eastAsia="Times New Roman" w:hAnsi="Garamond" w:cs="Times New Roman"/>
          <w:sz w:val="24"/>
          <w:szCs w:val="24"/>
        </w:rPr>
        <w:t xml:space="preserve"> </w:t>
      </w:r>
      <w:r w:rsidRPr="008434ED">
        <w:rPr>
          <w:rFonts w:ascii="Garamond" w:eastAsia="Times New Roman" w:hAnsi="Garamond" w:cs="Times New Roman"/>
          <w:i/>
          <w:sz w:val="24"/>
          <w:szCs w:val="24"/>
        </w:rPr>
        <w:t>Clinical Microbiology Reviews</w:t>
      </w:r>
      <w:r w:rsidRPr="008434ED">
        <w:rPr>
          <w:rFonts w:ascii="Garamond" w:eastAsia="Times New Roman" w:hAnsi="Garamond" w:cs="Times New Roman"/>
          <w:sz w:val="24"/>
          <w:szCs w:val="24"/>
        </w:rPr>
        <w:t xml:space="preserve"> 18:30-43 </w:t>
      </w:r>
      <w:proofErr w:type="spellStart"/>
      <w:r w:rsidRPr="008434ED">
        <w:rPr>
          <w:rFonts w:ascii="Garamond" w:eastAsia="Times New Roman" w:hAnsi="Garamond" w:cs="Times New Roman"/>
          <w:sz w:val="24"/>
          <w:szCs w:val="24"/>
        </w:rPr>
        <w:t>doi</w:t>
      </w:r>
      <w:proofErr w:type="spellEnd"/>
      <w:r w:rsidRPr="008434ED">
        <w:rPr>
          <w:rFonts w:ascii="Garamond" w:eastAsia="Times New Roman" w:hAnsi="Garamond" w:cs="Times New Roman"/>
          <w:sz w:val="24"/>
          <w:szCs w:val="24"/>
        </w:rPr>
        <w:t>:</w:t>
      </w:r>
      <w:r w:rsidR="00056888">
        <w:t xml:space="preserve"> </w:t>
      </w:r>
      <w:r w:rsidRPr="008434ED">
        <w:rPr>
          <w:rFonts w:ascii="Garamond" w:eastAsia="Times New Roman" w:hAnsi="Garamond" w:cs="Times New Roman"/>
          <w:sz w:val="24"/>
          <w:szCs w:val="24"/>
        </w:rPr>
        <w:t>10.1128/CMR.18.1.30</w:t>
      </w:r>
      <w:r w:rsidR="00951B54">
        <w:rPr>
          <w:rFonts w:ascii="Garamond" w:eastAsia="Times New Roman" w:hAnsi="Garamond" w:cs="Times New Roman"/>
          <w:sz w:val="24"/>
          <w:szCs w:val="24"/>
        </w:rPr>
        <w:t>-</w:t>
      </w:r>
      <w:r w:rsidRPr="008434ED">
        <w:rPr>
          <w:rFonts w:ascii="Garamond" w:eastAsia="Times New Roman" w:hAnsi="Garamond" w:cs="Times New Roman"/>
          <w:sz w:val="24"/>
          <w:szCs w:val="24"/>
        </w:rPr>
        <w:t>43.2005</w:t>
      </w:r>
    </w:p>
    <w:p w:rsidR="00194657" w:rsidRDefault="00194657" w:rsidP="008434ED">
      <w:pPr>
        <w:autoSpaceDE w:val="0"/>
        <w:autoSpaceDN w:val="0"/>
        <w:adjustRightInd w:val="0"/>
        <w:spacing w:after="0" w:line="360" w:lineRule="auto"/>
        <w:rPr>
          <w:rFonts w:ascii="Garamond" w:eastAsia="Times New Roman" w:hAnsi="Garamond" w:cs="Times New Roman"/>
          <w:sz w:val="24"/>
          <w:szCs w:val="24"/>
        </w:rPr>
      </w:pPr>
    </w:p>
    <w:p w:rsidR="00F636AB" w:rsidRDefault="003E4438" w:rsidP="003E4438">
      <w:pPr>
        <w:autoSpaceDE w:val="0"/>
        <w:autoSpaceDN w:val="0"/>
        <w:adjustRightInd w:val="0"/>
        <w:spacing w:after="0" w:line="360" w:lineRule="auto"/>
        <w:rPr>
          <w:rFonts w:ascii="Garamond" w:eastAsia="Times New Roman" w:hAnsi="Garamond" w:cs="Times New Roman"/>
          <w:sz w:val="24"/>
          <w:szCs w:val="24"/>
        </w:rPr>
      </w:pPr>
      <w:r w:rsidRPr="003E4438">
        <w:rPr>
          <w:rFonts w:ascii="Garamond" w:eastAsia="Times New Roman" w:hAnsi="Garamond" w:cs="Times New Roman"/>
          <w:sz w:val="24"/>
          <w:szCs w:val="24"/>
        </w:rPr>
        <w:t xml:space="preserve">Zacchino SA, </w:t>
      </w:r>
      <w:proofErr w:type="spellStart"/>
      <w:r w:rsidRPr="003E4438">
        <w:rPr>
          <w:rFonts w:ascii="Garamond" w:eastAsia="Times New Roman" w:hAnsi="Garamond" w:cs="Times New Roman"/>
          <w:sz w:val="24"/>
          <w:szCs w:val="24"/>
        </w:rPr>
        <w:t>López</w:t>
      </w:r>
      <w:proofErr w:type="spellEnd"/>
      <w:r w:rsidRPr="003E4438">
        <w:rPr>
          <w:rFonts w:ascii="Garamond" w:eastAsia="Times New Roman" w:hAnsi="Garamond" w:cs="Times New Roman"/>
          <w:sz w:val="24"/>
          <w:szCs w:val="24"/>
        </w:rPr>
        <w:t xml:space="preserve"> SN, </w:t>
      </w:r>
      <w:proofErr w:type="spellStart"/>
      <w:r w:rsidRPr="003E4438">
        <w:rPr>
          <w:rFonts w:ascii="Garamond" w:eastAsia="Times New Roman" w:hAnsi="Garamond" w:cs="Times New Roman"/>
          <w:sz w:val="24"/>
          <w:szCs w:val="24"/>
        </w:rPr>
        <w:t>Pezzenati</w:t>
      </w:r>
      <w:proofErr w:type="spellEnd"/>
      <w:r w:rsidRPr="003E4438">
        <w:rPr>
          <w:rFonts w:ascii="Garamond" w:eastAsia="Times New Roman" w:hAnsi="Garamond" w:cs="Times New Roman"/>
          <w:sz w:val="24"/>
          <w:szCs w:val="24"/>
        </w:rPr>
        <w:t xml:space="preserve"> GD, </w:t>
      </w:r>
      <w:proofErr w:type="spellStart"/>
      <w:r w:rsidRPr="003E4438">
        <w:rPr>
          <w:rFonts w:ascii="Garamond" w:eastAsia="Times New Roman" w:hAnsi="Garamond" w:cs="Times New Roman"/>
          <w:sz w:val="24"/>
          <w:szCs w:val="24"/>
        </w:rPr>
        <w:t>Furlán</w:t>
      </w:r>
      <w:proofErr w:type="spellEnd"/>
      <w:r w:rsidRPr="003E4438">
        <w:rPr>
          <w:rFonts w:ascii="Garamond" w:eastAsia="Times New Roman" w:hAnsi="Garamond" w:cs="Times New Roman"/>
          <w:sz w:val="24"/>
          <w:szCs w:val="24"/>
        </w:rPr>
        <w:t xml:space="preserve"> RL, </w:t>
      </w:r>
      <w:proofErr w:type="spellStart"/>
      <w:r w:rsidRPr="003E4438">
        <w:rPr>
          <w:rFonts w:ascii="Garamond" w:eastAsia="Times New Roman" w:hAnsi="Garamond" w:cs="Times New Roman"/>
          <w:sz w:val="24"/>
          <w:szCs w:val="24"/>
        </w:rPr>
        <w:t>Santecchia</w:t>
      </w:r>
      <w:proofErr w:type="spellEnd"/>
      <w:r w:rsidRPr="003E4438">
        <w:rPr>
          <w:rFonts w:ascii="Garamond" w:eastAsia="Times New Roman" w:hAnsi="Garamond" w:cs="Times New Roman"/>
          <w:sz w:val="24"/>
          <w:szCs w:val="24"/>
        </w:rPr>
        <w:t xml:space="preserve"> CB, </w:t>
      </w:r>
      <w:proofErr w:type="spellStart"/>
      <w:r w:rsidRPr="003E4438">
        <w:rPr>
          <w:rFonts w:ascii="Garamond" w:eastAsia="Times New Roman" w:hAnsi="Garamond" w:cs="Times New Roman"/>
          <w:sz w:val="24"/>
          <w:szCs w:val="24"/>
        </w:rPr>
        <w:t>Muñoz</w:t>
      </w:r>
      <w:proofErr w:type="spellEnd"/>
      <w:r w:rsidRPr="003E4438">
        <w:rPr>
          <w:rFonts w:ascii="Garamond" w:eastAsia="Times New Roman" w:hAnsi="Garamond" w:cs="Times New Roman"/>
          <w:sz w:val="24"/>
          <w:szCs w:val="24"/>
        </w:rPr>
        <w:t xml:space="preserve"> L, </w:t>
      </w:r>
      <w:r w:rsidR="00194657">
        <w:rPr>
          <w:rFonts w:ascii="Garamond" w:eastAsia="Times New Roman" w:hAnsi="Garamond" w:cs="Times New Roman"/>
          <w:sz w:val="24"/>
          <w:szCs w:val="24"/>
        </w:rPr>
        <w:t>et al.</w:t>
      </w:r>
      <w:r w:rsidRPr="003E4438">
        <w:rPr>
          <w:rFonts w:ascii="Garamond" w:eastAsia="Times New Roman" w:hAnsi="Garamond" w:cs="Times New Roman"/>
          <w:sz w:val="24"/>
          <w:szCs w:val="24"/>
        </w:rPr>
        <w:t xml:space="preserve"> (1999) </w:t>
      </w:r>
      <w:r w:rsidRPr="003E4438">
        <w:rPr>
          <w:rFonts w:ascii="Garamond" w:eastAsia="Times New Roman" w:hAnsi="Garamond" w:cs="Times New Roman"/>
          <w:i/>
          <w:sz w:val="24"/>
          <w:szCs w:val="24"/>
        </w:rPr>
        <w:t>In Vitro</w:t>
      </w:r>
      <w:r w:rsidRPr="003E4438">
        <w:rPr>
          <w:rFonts w:ascii="Garamond" w:eastAsia="Times New Roman" w:hAnsi="Garamond" w:cs="Times New Roman"/>
          <w:sz w:val="24"/>
          <w:szCs w:val="24"/>
        </w:rPr>
        <w:t xml:space="preserve"> Evaluation of Antifungal Properties of </w:t>
      </w:r>
      <w:proofErr w:type="spellStart"/>
      <w:r w:rsidRPr="003E4438">
        <w:rPr>
          <w:rFonts w:ascii="Garamond" w:eastAsia="Times New Roman" w:hAnsi="Garamond" w:cs="Times New Roman"/>
          <w:sz w:val="24"/>
          <w:szCs w:val="24"/>
        </w:rPr>
        <w:t>Phenylpropanoids</w:t>
      </w:r>
      <w:proofErr w:type="spellEnd"/>
      <w:r w:rsidRPr="003E4438">
        <w:rPr>
          <w:rFonts w:ascii="Garamond" w:eastAsia="Times New Roman" w:hAnsi="Garamond" w:cs="Times New Roman"/>
          <w:sz w:val="24"/>
          <w:szCs w:val="24"/>
        </w:rPr>
        <w:t xml:space="preserve"> and Related</w:t>
      </w:r>
      <w:r>
        <w:rPr>
          <w:rFonts w:ascii="Garamond" w:eastAsia="Times New Roman" w:hAnsi="Garamond" w:cs="Times New Roman"/>
          <w:sz w:val="24"/>
          <w:szCs w:val="24"/>
        </w:rPr>
        <w:t xml:space="preserve"> </w:t>
      </w:r>
      <w:r w:rsidRPr="003E4438">
        <w:rPr>
          <w:rFonts w:ascii="Garamond" w:eastAsia="Times New Roman" w:hAnsi="Garamond" w:cs="Times New Roman"/>
          <w:sz w:val="24"/>
          <w:szCs w:val="24"/>
        </w:rPr>
        <w:t xml:space="preserve">Compounds Acting Against Dermatophytes. </w:t>
      </w:r>
      <w:r w:rsidRPr="003E4438">
        <w:rPr>
          <w:rFonts w:ascii="Garamond" w:eastAsia="Times New Roman" w:hAnsi="Garamond" w:cs="Times New Roman"/>
          <w:i/>
          <w:sz w:val="24"/>
          <w:szCs w:val="24"/>
        </w:rPr>
        <w:t>Journal of Natural Products</w:t>
      </w:r>
      <w:r w:rsidRPr="003E4438">
        <w:rPr>
          <w:rFonts w:ascii="Garamond" w:eastAsia="Times New Roman" w:hAnsi="Garamond" w:cs="Times New Roman"/>
          <w:sz w:val="24"/>
          <w:szCs w:val="24"/>
        </w:rPr>
        <w:t xml:space="preserve"> 62:1353-1357 </w:t>
      </w:r>
      <w:proofErr w:type="spellStart"/>
      <w:r w:rsidRPr="003E4438">
        <w:rPr>
          <w:rFonts w:ascii="Garamond" w:eastAsia="Times New Roman" w:hAnsi="Garamond" w:cs="Times New Roman"/>
          <w:sz w:val="24"/>
          <w:szCs w:val="24"/>
        </w:rPr>
        <w:t>doi</w:t>
      </w:r>
      <w:proofErr w:type="spellEnd"/>
      <w:r w:rsidRPr="003E4438">
        <w:rPr>
          <w:rFonts w:ascii="Garamond" w:eastAsia="Times New Roman" w:hAnsi="Garamond" w:cs="Times New Roman"/>
          <w:sz w:val="24"/>
          <w:szCs w:val="24"/>
        </w:rPr>
        <w:t>:</w:t>
      </w:r>
      <w:r>
        <w:rPr>
          <w:rFonts w:ascii="Garamond" w:eastAsia="Times New Roman" w:hAnsi="Garamond" w:cs="Times New Roman"/>
          <w:sz w:val="24"/>
          <w:szCs w:val="24"/>
        </w:rPr>
        <w:t xml:space="preserve"> </w:t>
      </w:r>
      <w:r w:rsidRPr="003E4438">
        <w:rPr>
          <w:rFonts w:ascii="Garamond" w:eastAsia="Times New Roman" w:hAnsi="Garamond" w:cs="Times New Roman"/>
          <w:sz w:val="24"/>
          <w:szCs w:val="24"/>
        </w:rPr>
        <w:t>10.1021/np9805443</w:t>
      </w:r>
    </w:p>
    <w:p w:rsidR="00B1699C" w:rsidRDefault="00B1699C" w:rsidP="003E4438">
      <w:pPr>
        <w:autoSpaceDE w:val="0"/>
        <w:autoSpaceDN w:val="0"/>
        <w:adjustRightInd w:val="0"/>
        <w:spacing w:after="0" w:line="360" w:lineRule="auto"/>
        <w:rPr>
          <w:rFonts w:ascii="Garamond" w:eastAsia="Times New Roman" w:hAnsi="Garamond" w:cs="Times New Roman"/>
          <w:sz w:val="24"/>
          <w:szCs w:val="24"/>
        </w:rPr>
      </w:pPr>
    </w:p>
    <w:p w:rsidR="00B1699C" w:rsidRDefault="00B1699C" w:rsidP="00B1699C">
      <w:pPr>
        <w:autoSpaceDE w:val="0"/>
        <w:autoSpaceDN w:val="0"/>
        <w:adjustRightInd w:val="0"/>
        <w:spacing w:after="0" w:line="360" w:lineRule="auto"/>
        <w:rPr>
          <w:rFonts w:ascii="Garamond" w:eastAsia="Times New Roman" w:hAnsi="Garamond" w:cs="Times New Roman"/>
          <w:sz w:val="24"/>
          <w:szCs w:val="24"/>
        </w:rPr>
      </w:pPr>
      <w:r>
        <w:rPr>
          <w:rFonts w:ascii="Garamond" w:eastAsia="Times New Roman" w:hAnsi="Garamond" w:cs="Times New Roman"/>
          <w:sz w:val="24"/>
          <w:szCs w:val="24"/>
        </w:rPr>
        <w:t xml:space="preserve">Zheng QZ, Cheng K, Zhang XM, Liu K, Jiao QC, Zhu HL (2010) Synthesis of some N-alkyl substituted urea derivatives as antibacterial and antifungal agents. </w:t>
      </w:r>
      <w:r w:rsidRPr="009C46D6">
        <w:rPr>
          <w:rFonts w:ascii="Garamond" w:eastAsia="Times New Roman" w:hAnsi="Garamond" w:cs="Times New Roman"/>
          <w:i/>
          <w:sz w:val="24"/>
          <w:szCs w:val="24"/>
        </w:rPr>
        <w:t xml:space="preserve">European </w:t>
      </w:r>
      <w:proofErr w:type="spellStart"/>
      <w:r w:rsidRPr="009C46D6">
        <w:rPr>
          <w:rFonts w:ascii="Garamond" w:eastAsia="Times New Roman" w:hAnsi="Garamond" w:cs="Times New Roman"/>
          <w:i/>
          <w:sz w:val="24"/>
          <w:szCs w:val="24"/>
        </w:rPr>
        <w:t>Juornal</w:t>
      </w:r>
      <w:proofErr w:type="spellEnd"/>
      <w:r w:rsidRPr="009C46D6">
        <w:rPr>
          <w:rFonts w:ascii="Garamond" w:eastAsia="Times New Roman" w:hAnsi="Garamond" w:cs="Times New Roman"/>
          <w:i/>
          <w:sz w:val="24"/>
          <w:szCs w:val="24"/>
        </w:rPr>
        <w:t xml:space="preserve"> of Medicinal Chemistry</w:t>
      </w:r>
      <w:r>
        <w:rPr>
          <w:rFonts w:ascii="Garamond" w:eastAsia="Times New Roman" w:hAnsi="Garamond" w:cs="Times New Roman"/>
          <w:sz w:val="24"/>
          <w:szCs w:val="24"/>
        </w:rPr>
        <w:t xml:space="preserve"> 45:3207-3212 </w:t>
      </w:r>
      <w:proofErr w:type="spellStart"/>
      <w:r>
        <w:rPr>
          <w:rFonts w:ascii="Garamond" w:eastAsia="Times New Roman" w:hAnsi="Garamond" w:cs="Times New Roman"/>
          <w:sz w:val="24"/>
          <w:szCs w:val="24"/>
        </w:rPr>
        <w:t>doi</w:t>
      </w:r>
      <w:proofErr w:type="spellEnd"/>
      <w:r>
        <w:rPr>
          <w:rFonts w:ascii="Garamond" w:eastAsia="Times New Roman" w:hAnsi="Garamond" w:cs="Times New Roman"/>
          <w:sz w:val="24"/>
          <w:szCs w:val="24"/>
        </w:rPr>
        <w:t xml:space="preserve">: 10.1016/j.ejmech.2010.03.027 </w:t>
      </w:r>
    </w:p>
    <w:p w:rsidR="00984CE5" w:rsidRDefault="00984CE5" w:rsidP="003E4438">
      <w:pPr>
        <w:autoSpaceDE w:val="0"/>
        <w:autoSpaceDN w:val="0"/>
        <w:adjustRightInd w:val="0"/>
        <w:spacing w:after="0" w:line="360" w:lineRule="auto"/>
        <w:rPr>
          <w:rFonts w:ascii="Garamond" w:eastAsia="Times New Roman" w:hAnsi="Garamond" w:cs="Times New Roman"/>
          <w:sz w:val="24"/>
          <w:szCs w:val="24"/>
        </w:rPr>
      </w:pPr>
    </w:p>
    <w:sectPr w:rsidR="00984CE5" w:rsidSect="003E78D7">
      <w:pgSz w:w="12240" w:h="15840"/>
      <w:pgMar w:top="1440" w:right="1440" w:bottom="1440" w:left="144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B10" w:rsidRDefault="00BB4B10" w:rsidP="00970EAB">
      <w:pPr>
        <w:spacing w:after="0" w:line="240" w:lineRule="auto"/>
      </w:pPr>
      <w:r>
        <w:separator/>
      </w:r>
    </w:p>
  </w:endnote>
  <w:endnote w:type="continuationSeparator" w:id="0">
    <w:p w:rsidR="00BB4B10" w:rsidRDefault="00BB4B10" w:rsidP="00970E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dobe Garamond Pro">
    <w:altName w:val="Adobe Garamond Pro"/>
    <w:panose1 w:val="00000000000000000000"/>
    <w:charset w:val="00"/>
    <w:family w:val="roman"/>
    <w:notTrueType/>
    <w:pitch w:val="variable"/>
    <w:sig w:usb0="00000007" w:usb1="00000001" w:usb2="00000000" w:usb3="00000000" w:csb0="00000093"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Trade Gothic LT Std Light">
    <w:altName w:val="Trade Gothic LT Std Ligh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AdvGulliv-R">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B10" w:rsidRDefault="00BB4B10" w:rsidP="00970EAB">
      <w:pPr>
        <w:spacing w:after="0" w:line="240" w:lineRule="auto"/>
      </w:pPr>
      <w:r>
        <w:separator/>
      </w:r>
    </w:p>
  </w:footnote>
  <w:footnote w:type="continuationSeparator" w:id="0">
    <w:p w:rsidR="00BB4B10" w:rsidRDefault="00BB4B10" w:rsidP="00970E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5793"/>
    <w:multiLevelType w:val="hybridMultilevel"/>
    <w:tmpl w:val="0B146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5561D"/>
    <w:multiLevelType w:val="multilevel"/>
    <w:tmpl w:val="B2DC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210F4"/>
    <w:multiLevelType w:val="multilevel"/>
    <w:tmpl w:val="E794D5B8"/>
    <w:lvl w:ilvl="0">
      <w:start w:val="3"/>
      <w:numFmt w:val="decimal"/>
      <w:lvlText w:val="%1."/>
      <w:lvlJc w:val="left"/>
      <w:pPr>
        <w:ind w:left="720" w:hanging="720"/>
      </w:pPr>
      <w:rPr>
        <w:rFonts w:hint="default"/>
      </w:rPr>
    </w:lvl>
    <w:lvl w:ilvl="1">
      <w:start w:val="3"/>
      <w:numFmt w:val="decimal"/>
      <w:lvlText w:val="%1.%2."/>
      <w:lvlJc w:val="left"/>
      <w:pPr>
        <w:ind w:left="108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3C7B72"/>
    <w:multiLevelType w:val="hybridMultilevel"/>
    <w:tmpl w:val="93F4A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562F2"/>
    <w:multiLevelType w:val="multilevel"/>
    <w:tmpl w:val="A06E3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D8654F"/>
    <w:multiLevelType w:val="multilevel"/>
    <w:tmpl w:val="C630D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883238"/>
    <w:multiLevelType w:val="multilevel"/>
    <w:tmpl w:val="A54E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10296D"/>
    <w:multiLevelType w:val="hybridMultilevel"/>
    <w:tmpl w:val="C0D6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767288"/>
    <w:multiLevelType w:val="multilevel"/>
    <w:tmpl w:val="DA0CA974"/>
    <w:lvl w:ilvl="0">
      <w:start w:val="3"/>
      <w:numFmt w:val="decimal"/>
      <w:lvlText w:val="%1."/>
      <w:lvlJc w:val="left"/>
      <w:pPr>
        <w:ind w:left="720" w:hanging="360"/>
      </w:pPr>
    </w:lvl>
    <w:lvl w:ilvl="1">
      <w:start w:val="1"/>
      <w:numFmt w:val="decimal"/>
      <w:isLgl/>
      <w:lvlText w:val="%1.%2."/>
      <w:lvlJc w:val="left"/>
      <w:pPr>
        <w:ind w:left="720" w:hanging="360"/>
      </w:pPr>
      <w:rPr>
        <w:i/>
      </w:rPr>
    </w:lvl>
    <w:lvl w:ilvl="2">
      <w:start w:val="1"/>
      <w:numFmt w:val="decimal"/>
      <w:isLgl/>
      <w:lvlText w:val="%1.%2.%3."/>
      <w:lvlJc w:val="left"/>
      <w:pPr>
        <w:ind w:left="1080" w:hanging="720"/>
      </w:pPr>
      <w:rPr>
        <w:i/>
      </w:rPr>
    </w:lvl>
    <w:lvl w:ilvl="3">
      <w:start w:val="1"/>
      <w:numFmt w:val="decimal"/>
      <w:isLgl/>
      <w:lvlText w:val="%1.%2.%3.%4."/>
      <w:lvlJc w:val="left"/>
      <w:pPr>
        <w:ind w:left="1080" w:hanging="720"/>
      </w:pPr>
      <w:rPr>
        <w:i/>
      </w:rPr>
    </w:lvl>
    <w:lvl w:ilvl="4">
      <w:start w:val="1"/>
      <w:numFmt w:val="decimal"/>
      <w:isLgl/>
      <w:lvlText w:val="%1.%2.%3.%4.%5."/>
      <w:lvlJc w:val="left"/>
      <w:pPr>
        <w:ind w:left="1440" w:hanging="1080"/>
      </w:pPr>
      <w:rPr>
        <w:i/>
      </w:rPr>
    </w:lvl>
    <w:lvl w:ilvl="5">
      <w:start w:val="1"/>
      <w:numFmt w:val="decimal"/>
      <w:isLgl/>
      <w:lvlText w:val="%1.%2.%3.%4.%5.%6."/>
      <w:lvlJc w:val="left"/>
      <w:pPr>
        <w:ind w:left="1440" w:hanging="1080"/>
      </w:pPr>
      <w:rPr>
        <w:i/>
      </w:rPr>
    </w:lvl>
    <w:lvl w:ilvl="6">
      <w:start w:val="1"/>
      <w:numFmt w:val="decimal"/>
      <w:isLgl/>
      <w:lvlText w:val="%1.%2.%3.%4.%5.%6.%7."/>
      <w:lvlJc w:val="left"/>
      <w:pPr>
        <w:ind w:left="1800" w:hanging="1440"/>
      </w:pPr>
      <w:rPr>
        <w:i/>
      </w:rPr>
    </w:lvl>
    <w:lvl w:ilvl="7">
      <w:start w:val="1"/>
      <w:numFmt w:val="decimal"/>
      <w:isLgl/>
      <w:lvlText w:val="%1.%2.%3.%4.%5.%6.%7.%8."/>
      <w:lvlJc w:val="left"/>
      <w:pPr>
        <w:ind w:left="1800" w:hanging="1440"/>
      </w:pPr>
      <w:rPr>
        <w:i/>
      </w:rPr>
    </w:lvl>
    <w:lvl w:ilvl="8">
      <w:start w:val="1"/>
      <w:numFmt w:val="decimal"/>
      <w:isLgl/>
      <w:lvlText w:val="%1.%2.%3.%4.%5.%6.%7.%8.%9."/>
      <w:lvlJc w:val="left"/>
      <w:pPr>
        <w:ind w:left="2160" w:hanging="1800"/>
      </w:pPr>
      <w:rPr>
        <w:i/>
      </w:rPr>
    </w:lvl>
  </w:abstractNum>
  <w:abstractNum w:abstractNumId="9">
    <w:nsid w:val="55672966"/>
    <w:multiLevelType w:val="multilevel"/>
    <w:tmpl w:val="E7A43BCC"/>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34A5208"/>
    <w:multiLevelType w:val="hybridMultilevel"/>
    <w:tmpl w:val="0AB6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2E0990"/>
    <w:multiLevelType w:val="multilevel"/>
    <w:tmpl w:val="A06E3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7637AA"/>
    <w:multiLevelType w:val="hybridMultilevel"/>
    <w:tmpl w:val="DE3C3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CF4824"/>
    <w:multiLevelType w:val="multilevel"/>
    <w:tmpl w:val="9164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2D609B"/>
    <w:multiLevelType w:val="hybridMultilevel"/>
    <w:tmpl w:val="C4849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2"/>
  </w:num>
  <w:num w:numId="4">
    <w:abstractNumId w:val="9"/>
  </w:num>
  <w:num w:numId="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7"/>
  </w:num>
  <w:num w:numId="9">
    <w:abstractNumId w:val="14"/>
  </w:num>
  <w:num w:numId="10">
    <w:abstractNumId w:val="12"/>
  </w:num>
  <w:num w:numId="11">
    <w:abstractNumId w:val="10"/>
  </w:num>
  <w:num w:numId="12">
    <w:abstractNumId w:val="1"/>
  </w:num>
  <w:num w:numId="13">
    <w:abstractNumId w:val="13"/>
  </w:num>
  <w:num w:numId="14">
    <w:abstractNumId w:val="6"/>
  </w:num>
  <w:num w:numId="15">
    <w:abstractNumId w:val="8"/>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334BD"/>
    <w:rsid w:val="00004C4D"/>
    <w:rsid w:val="00022884"/>
    <w:rsid w:val="00024ED4"/>
    <w:rsid w:val="0003335B"/>
    <w:rsid w:val="00034ED9"/>
    <w:rsid w:val="0004457B"/>
    <w:rsid w:val="00056462"/>
    <w:rsid w:val="00056888"/>
    <w:rsid w:val="00062834"/>
    <w:rsid w:val="00063DAB"/>
    <w:rsid w:val="000666D9"/>
    <w:rsid w:val="0006772E"/>
    <w:rsid w:val="00073DDF"/>
    <w:rsid w:val="00077F53"/>
    <w:rsid w:val="00081C1D"/>
    <w:rsid w:val="000837A9"/>
    <w:rsid w:val="00090172"/>
    <w:rsid w:val="00091749"/>
    <w:rsid w:val="00093489"/>
    <w:rsid w:val="00095300"/>
    <w:rsid w:val="0009557D"/>
    <w:rsid w:val="0009638E"/>
    <w:rsid w:val="000968F5"/>
    <w:rsid w:val="000A1949"/>
    <w:rsid w:val="000A4284"/>
    <w:rsid w:val="000A556B"/>
    <w:rsid w:val="000A5B2B"/>
    <w:rsid w:val="000B0AAB"/>
    <w:rsid w:val="000B2044"/>
    <w:rsid w:val="000C61B3"/>
    <w:rsid w:val="000C669B"/>
    <w:rsid w:val="000F4B0E"/>
    <w:rsid w:val="000F7F96"/>
    <w:rsid w:val="00101870"/>
    <w:rsid w:val="00103ADD"/>
    <w:rsid w:val="00104E4C"/>
    <w:rsid w:val="00106E13"/>
    <w:rsid w:val="00110EF9"/>
    <w:rsid w:val="00111638"/>
    <w:rsid w:val="00113FDD"/>
    <w:rsid w:val="00115C10"/>
    <w:rsid w:val="00123517"/>
    <w:rsid w:val="00127989"/>
    <w:rsid w:val="001336E3"/>
    <w:rsid w:val="00140D28"/>
    <w:rsid w:val="00142432"/>
    <w:rsid w:val="00146923"/>
    <w:rsid w:val="0014781F"/>
    <w:rsid w:val="00147FF6"/>
    <w:rsid w:val="001516DC"/>
    <w:rsid w:val="001519B9"/>
    <w:rsid w:val="00151EE3"/>
    <w:rsid w:val="00154823"/>
    <w:rsid w:val="001631D0"/>
    <w:rsid w:val="001678DE"/>
    <w:rsid w:val="00170D58"/>
    <w:rsid w:val="001748CD"/>
    <w:rsid w:val="001826F6"/>
    <w:rsid w:val="001851D8"/>
    <w:rsid w:val="0018774B"/>
    <w:rsid w:val="00194657"/>
    <w:rsid w:val="001A1183"/>
    <w:rsid w:val="001A584F"/>
    <w:rsid w:val="001B045D"/>
    <w:rsid w:val="001C0FC1"/>
    <w:rsid w:val="001C3766"/>
    <w:rsid w:val="001C6C45"/>
    <w:rsid w:val="001C794B"/>
    <w:rsid w:val="001D225E"/>
    <w:rsid w:val="001D53C7"/>
    <w:rsid w:val="001D5670"/>
    <w:rsid w:val="001E03F4"/>
    <w:rsid w:val="001E36AA"/>
    <w:rsid w:val="001E4FB6"/>
    <w:rsid w:val="001F024E"/>
    <w:rsid w:val="001F0298"/>
    <w:rsid w:val="001F3C2E"/>
    <w:rsid w:val="001F6496"/>
    <w:rsid w:val="002021B8"/>
    <w:rsid w:val="00202AE1"/>
    <w:rsid w:val="002039AD"/>
    <w:rsid w:val="00210DD1"/>
    <w:rsid w:val="0021348C"/>
    <w:rsid w:val="00213DC1"/>
    <w:rsid w:val="002142A3"/>
    <w:rsid w:val="002161FE"/>
    <w:rsid w:val="00224B4D"/>
    <w:rsid w:val="00227402"/>
    <w:rsid w:val="002329A9"/>
    <w:rsid w:val="0024127A"/>
    <w:rsid w:val="00247988"/>
    <w:rsid w:val="00251E69"/>
    <w:rsid w:val="00252036"/>
    <w:rsid w:val="0026360C"/>
    <w:rsid w:val="0027288F"/>
    <w:rsid w:val="002729DE"/>
    <w:rsid w:val="00273B66"/>
    <w:rsid w:val="002801D5"/>
    <w:rsid w:val="0028469D"/>
    <w:rsid w:val="0028507C"/>
    <w:rsid w:val="00285450"/>
    <w:rsid w:val="0028741C"/>
    <w:rsid w:val="00290321"/>
    <w:rsid w:val="00291D15"/>
    <w:rsid w:val="00293B89"/>
    <w:rsid w:val="002A064C"/>
    <w:rsid w:val="002A473E"/>
    <w:rsid w:val="002A6A4D"/>
    <w:rsid w:val="002B262E"/>
    <w:rsid w:val="002B5139"/>
    <w:rsid w:val="002C41FD"/>
    <w:rsid w:val="002C6580"/>
    <w:rsid w:val="002C77C4"/>
    <w:rsid w:val="002D15B3"/>
    <w:rsid w:val="002D19E9"/>
    <w:rsid w:val="002D2AAD"/>
    <w:rsid w:val="002D3B7A"/>
    <w:rsid w:val="002E04E8"/>
    <w:rsid w:val="002E0A0D"/>
    <w:rsid w:val="002E183C"/>
    <w:rsid w:val="002E1B88"/>
    <w:rsid w:val="002E30E1"/>
    <w:rsid w:val="002E4DED"/>
    <w:rsid w:val="002F00D1"/>
    <w:rsid w:val="002F203F"/>
    <w:rsid w:val="002F2AE0"/>
    <w:rsid w:val="002F4DDF"/>
    <w:rsid w:val="002F5C82"/>
    <w:rsid w:val="002F5E3B"/>
    <w:rsid w:val="003029F2"/>
    <w:rsid w:val="00306919"/>
    <w:rsid w:val="00314E2B"/>
    <w:rsid w:val="00321317"/>
    <w:rsid w:val="00323C31"/>
    <w:rsid w:val="0032786B"/>
    <w:rsid w:val="00336D74"/>
    <w:rsid w:val="00336EBD"/>
    <w:rsid w:val="00342818"/>
    <w:rsid w:val="00345B6F"/>
    <w:rsid w:val="00347D48"/>
    <w:rsid w:val="00351E6D"/>
    <w:rsid w:val="0036188F"/>
    <w:rsid w:val="00361C06"/>
    <w:rsid w:val="0036495C"/>
    <w:rsid w:val="00371982"/>
    <w:rsid w:val="003779AE"/>
    <w:rsid w:val="003826AC"/>
    <w:rsid w:val="0038544E"/>
    <w:rsid w:val="00385AB7"/>
    <w:rsid w:val="00393939"/>
    <w:rsid w:val="003B020B"/>
    <w:rsid w:val="003B0E53"/>
    <w:rsid w:val="003B2514"/>
    <w:rsid w:val="003C71A0"/>
    <w:rsid w:val="003D4877"/>
    <w:rsid w:val="003D62B5"/>
    <w:rsid w:val="003E4438"/>
    <w:rsid w:val="003E6CAB"/>
    <w:rsid w:val="003E78D7"/>
    <w:rsid w:val="004003C0"/>
    <w:rsid w:val="00407FDE"/>
    <w:rsid w:val="004137B0"/>
    <w:rsid w:val="00423A24"/>
    <w:rsid w:val="00425D00"/>
    <w:rsid w:val="00432174"/>
    <w:rsid w:val="004405F1"/>
    <w:rsid w:val="00443C1E"/>
    <w:rsid w:val="00443F03"/>
    <w:rsid w:val="00452BAF"/>
    <w:rsid w:val="004639B4"/>
    <w:rsid w:val="0046497C"/>
    <w:rsid w:val="00466AB9"/>
    <w:rsid w:val="00483F97"/>
    <w:rsid w:val="00484B5D"/>
    <w:rsid w:val="0048630F"/>
    <w:rsid w:val="004942A8"/>
    <w:rsid w:val="004944A8"/>
    <w:rsid w:val="00495226"/>
    <w:rsid w:val="004A0363"/>
    <w:rsid w:val="004A34B8"/>
    <w:rsid w:val="004A707C"/>
    <w:rsid w:val="004B1558"/>
    <w:rsid w:val="004B6185"/>
    <w:rsid w:val="004C028F"/>
    <w:rsid w:val="004C3BF1"/>
    <w:rsid w:val="004C4BBD"/>
    <w:rsid w:val="004D420C"/>
    <w:rsid w:val="004E4506"/>
    <w:rsid w:val="004F2AC2"/>
    <w:rsid w:val="004F549D"/>
    <w:rsid w:val="004F7F47"/>
    <w:rsid w:val="00500978"/>
    <w:rsid w:val="00504218"/>
    <w:rsid w:val="0051442B"/>
    <w:rsid w:val="00526E9D"/>
    <w:rsid w:val="005279C8"/>
    <w:rsid w:val="005363A2"/>
    <w:rsid w:val="00536730"/>
    <w:rsid w:val="005424E0"/>
    <w:rsid w:val="005551FA"/>
    <w:rsid w:val="00556A0C"/>
    <w:rsid w:val="0056031C"/>
    <w:rsid w:val="0056244F"/>
    <w:rsid w:val="00562E84"/>
    <w:rsid w:val="0056767F"/>
    <w:rsid w:val="00567C48"/>
    <w:rsid w:val="00571DD8"/>
    <w:rsid w:val="00573DF9"/>
    <w:rsid w:val="0059118C"/>
    <w:rsid w:val="00593FA9"/>
    <w:rsid w:val="005A0FD9"/>
    <w:rsid w:val="005A0FDF"/>
    <w:rsid w:val="005A4F52"/>
    <w:rsid w:val="005C29B7"/>
    <w:rsid w:val="005C663D"/>
    <w:rsid w:val="005C7C11"/>
    <w:rsid w:val="005D0F6B"/>
    <w:rsid w:val="005D2EAE"/>
    <w:rsid w:val="005E02D2"/>
    <w:rsid w:val="005E1C12"/>
    <w:rsid w:val="005E46EE"/>
    <w:rsid w:val="005E4767"/>
    <w:rsid w:val="005E5C8B"/>
    <w:rsid w:val="005F3E0A"/>
    <w:rsid w:val="005F70DE"/>
    <w:rsid w:val="005F7B08"/>
    <w:rsid w:val="00603A8A"/>
    <w:rsid w:val="0060576A"/>
    <w:rsid w:val="00606CBF"/>
    <w:rsid w:val="006171D7"/>
    <w:rsid w:val="00617DCA"/>
    <w:rsid w:val="00626132"/>
    <w:rsid w:val="006334BD"/>
    <w:rsid w:val="00637C6A"/>
    <w:rsid w:val="006405CC"/>
    <w:rsid w:val="00643AC6"/>
    <w:rsid w:val="00645E39"/>
    <w:rsid w:val="0064605B"/>
    <w:rsid w:val="00647172"/>
    <w:rsid w:val="006512A3"/>
    <w:rsid w:val="006525F1"/>
    <w:rsid w:val="00661E3E"/>
    <w:rsid w:val="00665B5F"/>
    <w:rsid w:val="006666A3"/>
    <w:rsid w:val="00674007"/>
    <w:rsid w:val="006817D3"/>
    <w:rsid w:val="00682DE6"/>
    <w:rsid w:val="00684080"/>
    <w:rsid w:val="00687B5D"/>
    <w:rsid w:val="00690018"/>
    <w:rsid w:val="0069139E"/>
    <w:rsid w:val="0069657C"/>
    <w:rsid w:val="006A37B2"/>
    <w:rsid w:val="006B4005"/>
    <w:rsid w:val="006C0561"/>
    <w:rsid w:val="006D060B"/>
    <w:rsid w:val="006D4C2C"/>
    <w:rsid w:val="006D68C9"/>
    <w:rsid w:val="006E5B9C"/>
    <w:rsid w:val="006E7659"/>
    <w:rsid w:val="006E7E5F"/>
    <w:rsid w:val="006F0F3B"/>
    <w:rsid w:val="007204FD"/>
    <w:rsid w:val="007222AA"/>
    <w:rsid w:val="00725EDA"/>
    <w:rsid w:val="00731090"/>
    <w:rsid w:val="00746632"/>
    <w:rsid w:val="00747251"/>
    <w:rsid w:val="0074789A"/>
    <w:rsid w:val="007517CE"/>
    <w:rsid w:val="00751CD9"/>
    <w:rsid w:val="00754EC0"/>
    <w:rsid w:val="0075740D"/>
    <w:rsid w:val="00771265"/>
    <w:rsid w:val="00771850"/>
    <w:rsid w:val="0077287E"/>
    <w:rsid w:val="00781D58"/>
    <w:rsid w:val="0078249C"/>
    <w:rsid w:val="007837F8"/>
    <w:rsid w:val="00785A3C"/>
    <w:rsid w:val="00790EB7"/>
    <w:rsid w:val="0079318F"/>
    <w:rsid w:val="007A2402"/>
    <w:rsid w:val="007B0BFD"/>
    <w:rsid w:val="007B2207"/>
    <w:rsid w:val="007B6AD4"/>
    <w:rsid w:val="007C3FEA"/>
    <w:rsid w:val="007C6E01"/>
    <w:rsid w:val="007D3B68"/>
    <w:rsid w:val="007D5002"/>
    <w:rsid w:val="007D5367"/>
    <w:rsid w:val="007E2D3D"/>
    <w:rsid w:val="007E3838"/>
    <w:rsid w:val="007F1529"/>
    <w:rsid w:val="00803EEB"/>
    <w:rsid w:val="008052E3"/>
    <w:rsid w:val="00810732"/>
    <w:rsid w:val="008143A8"/>
    <w:rsid w:val="00815C7C"/>
    <w:rsid w:val="008218D9"/>
    <w:rsid w:val="008226BB"/>
    <w:rsid w:val="00824807"/>
    <w:rsid w:val="00826370"/>
    <w:rsid w:val="00827250"/>
    <w:rsid w:val="00830F12"/>
    <w:rsid w:val="008318A9"/>
    <w:rsid w:val="008434ED"/>
    <w:rsid w:val="00845EC8"/>
    <w:rsid w:val="00847D12"/>
    <w:rsid w:val="00851F90"/>
    <w:rsid w:val="008568CB"/>
    <w:rsid w:val="00856EE9"/>
    <w:rsid w:val="00861E23"/>
    <w:rsid w:val="00864C07"/>
    <w:rsid w:val="00870D37"/>
    <w:rsid w:val="0087651D"/>
    <w:rsid w:val="00883C38"/>
    <w:rsid w:val="008A1862"/>
    <w:rsid w:val="008B539C"/>
    <w:rsid w:val="008B6BD0"/>
    <w:rsid w:val="008C6B9C"/>
    <w:rsid w:val="008C7F51"/>
    <w:rsid w:val="008D66B2"/>
    <w:rsid w:val="008D6E64"/>
    <w:rsid w:val="008D7EC6"/>
    <w:rsid w:val="008D7FC2"/>
    <w:rsid w:val="008F0D3C"/>
    <w:rsid w:val="008F677C"/>
    <w:rsid w:val="008F688C"/>
    <w:rsid w:val="00902849"/>
    <w:rsid w:val="0090512A"/>
    <w:rsid w:val="00911463"/>
    <w:rsid w:val="0091166D"/>
    <w:rsid w:val="00911FE4"/>
    <w:rsid w:val="009173E3"/>
    <w:rsid w:val="00920DCA"/>
    <w:rsid w:val="009210F6"/>
    <w:rsid w:val="00931933"/>
    <w:rsid w:val="00932B65"/>
    <w:rsid w:val="00946269"/>
    <w:rsid w:val="0095094B"/>
    <w:rsid w:val="00950F9E"/>
    <w:rsid w:val="00951B54"/>
    <w:rsid w:val="00956EB9"/>
    <w:rsid w:val="00960400"/>
    <w:rsid w:val="009636BF"/>
    <w:rsid w:val="009652E1"/>
    <w:rsid w:val="00970EAB"/>
    <w:rsid w:val="0097146B"/>
    <w:rsid w:val="0097425B"/>
    <w:rsid w:val="009843C6"/>
    <w:rsid w:val="00984CE5"/>
    <w:rsid w:val="00985A29"/>
    <w:rsid w:val="0098657B"/>
    <w:rsid w:val="009A0092"/>
    <w:rsid w:val="009A07BA"/>
    <w:rsid w:val="009B2D89"/>
    <w:rsid w:val="009C0545"/>
    <w:rsid w:val="009C0907"/>
    <w:rsid w:val="009C407C"/>
    <w:rsid w:val="009C46D6"/>
    <w:rsid w:val="009C4898"/>
    <w:rsid w:val="009D0BF8"/>
    <w:rsid w:val="009D30E7"/>
    <w:rsid w:val="009D3254"/>
    <w:rsid w:val="009D5633"/>
    <w:rsid w:val="009E089C"/>
    <w:rsid w:val="009E74E6"/>
    <w:rsid w:val="009F0489"/>
    <w:rsid w:val="009F71DF"/>
    <w:rsid w:val="00A050FB"/>
    <w:rsid w:val="00A051E6"/>
    <w:rsid w:val="00A10163"/>
    <w:rsid w:val="00A132F0"/>
    <w:rsid w:val="00A14A79"/>
    <w:rsid w:val="00A15798"/>
    <w:rsid w:val="00A22EDF"/>
    <w:rsid w:val="00A237BB"/>
    <w:rsid w:val="00A26F14"/>
    <w:rsid w:val="00A3140B"/>
    <w:rsid w:val="00A469BE"/>
    <w:rsid w:val="00A53A4F"/>
    <w:rsid w:val="00A540D0"/>
    <w:rsid w:val="00A55EA2"/>
    <w:rsid w:val="00A63549"/>
    <w:rsid w:val="00A67418"/>
    <w:rsid w:val="00A775A0"/>
    <w:rsid w:val="00A77AF9"/>
    <w:rsid w:val="00A830C7"/>
    <w:rsid w:val="00A837C4"/>
    <w:rsid w:val="00A84E53"/>
    <w:rsid w:val="00A937FB"/>
    <w:rsid w:val="00A94AD3"/>
    <w:rsid w:val="00A95693"/>
    <w:rsid w:val="00A97573"/>
    <w:rsid w:val="00AA1F21"/>
    <w:rsid w:val="00AA3231"/>
    <w:rsid w:val="00AA379D"/>
    <w:rsid w:val="00AA7A2E"/>
    <w:rsid w:val="00AC2539"/>
    <w:rsid w:val="00AD5A90"/>
    <w:rsid w:val="00AD77B1"/>
    <w:rsid w:val="00AE3B1E"/>
    <w:rsid w:val="00AE4A9C"/>
    <w:rsid w:val="00AE60BD"/>
    <w:rsid w:val="00AE62C3"/>
    <w:rsid w:val="00AE7077"/>
    <w:rsid w:val="00AF515A"/>
    <w:rsid w:val="00B11239"/>
    <w:rsid w:val="00B13346"/>
    <w:rsid w:val="00B138E7"/>
    <w:rsid w:val="00B16004"/>
    <w:rsid w:val="00B1699C"/>
    <w:rsid w:val="00B17DF8"/>
    <w:rsid w:val="00B23CF2"/>
    <w:rsid w:val="00B24B00"/>
    <w:rsid w:val="00B34B4C"/>
    <w:rsid w:val="00B35E8A"/>
    <w:rsid w:val="00B36D48"/>
    <w:rsid w:val="00B41FE9"/>
    <w:rsid w:val="00B6167B"/>
    <w:rsid w:val="00B651FA"/>
    <w:rsid w:val="00B77798"/>
    <w:rsid w:val="00B81817"/>
    <w:rsid w:val="00B81BE3"/>
    <w:rsid w:val="00B96758"/>
    <w:rsid w:val="00B96873"/>
    <w:rsid w:val="00B97D12"/>
    <w:rsid w:val="00BA5588"/>
    <w:rsid w:val="00BB4B10"/>
    <w:rsid w:val="00BB5E66"/>
    <w:rsid w:val="00BD6A3A"/>
    <w:rsid w:val="00BE7D7E"/>
    <w:rsid w:val="00BF30F8"/>
    <w:rsid w:val="00BF4672"/>
    <w:rsid w:val="00BF5124"/>
    <w:rsid w:val="00BF5E4A"/>
    <w:rsid w:val="00BF62A5"/>
    <w:rsid w:val="00C018B6"/>
    <w:rsid w:val="00C05B65"/>
    <w:rsid w:val="00C13ED2"/>
    <w:rsid w:val="00C14B5D"/>
    <w:rsid w:val="00C162EC"/>
    <w:rsid w:val="00C20F4C"/>
    <w:rsid w:val="00C22C4B"/>
    <w:rsid w:val="00C26E92"/>
    <w:rsid w:val="00C33013"/>
    <w:rsid w:val="00C46E50"/>
    <w:rsid w:val="00C5057E"/>
    <w:rsid w:val="00C523FE"/>
    <w:rsid w:val="00C530A0"/>
    <w:rsid w:val="00C56998"/>
    <w:rsid w:val="00C70526"/>
    <w:rsid w:val="00C73C63"/>
    <w:rsid w:val="00C77DFC"/>
    <w:rsid w:val="00C84B8C"/>
    <w:rsid w:val="00C86F21"/>
    <w:rsid w:val="00C91265"/>
    <w:rsid w:val="00C943A7"/>
    <w:rsid w:val="00C95E67"/>
    <w:rsid w:val="00CA0736"/>
    <w:rsid w:val="00CB1D0D"/>
    <w:rsid w:val="00CB2E4B"/>
    <w:rsid w:val="00CB6625"/>
    <w:rsid w:val="00CB7B49"/>
    <w:rsid w:val="00CC3A03"/>
    <w:rsid w:val="00CD4C70"/>
    <w:rsid w:val="00CE38C2"/>
    <w:rsid w:val="00CE7B9E"/>
    <w:rsid w:val="00CF1B41"/>
    <w:rsid w:val="00CF2BB3"/>
    <w:rsid w:val="00CF34FF"/>
    <w:rsid w:val="00CF38F5"/>
    <w:rsid w:val="00CF6F95"/>
    <w:rsid w:val="00D02F9C"/>
    <w:rsid w:val="00D04382"/>
    <w:rsid w:val="00D05238"/>
    <w:rsid w:val="00D06538"/>
    <w:rsid w:val="00D114B7"/>
    <w:rsid w:val="00D117A9"/>
    <w:rsid w:val="00D1180A"/>
    <w:rsid w:val="00D35B15"/>
    <w:rsid w:val="00D4173D"/>
    <w:rsid w:val="00D42A6C"/>
    <w:rsid w:val="00D44EDF"/>
    <w:rsid w:val="00D51B40"/>
    <w:rsid w:val="00D55727"/>
    <w:rsid w:val="00D606F5"/>
    <w:rsid w:val="00D63AB1"/>
    <w:rsid w:val="00D76F18"/>
    <w:rsid w:val="00D8273B"/>
    <w:rsid w:val="00D9576B"/>
    <w:rsid w:val="00DA0FCA"/>
    <w:rsid w:val="00DA48BD"/>
    <w:rsid w:val="00DB4A37"/>
    <w:rsid w:val="00DB6C22"/>
    <w:rsid w:val="00DC23D6"/>
    <w:rsid w:val="00DC409B"/>
    <w:rsid w:val="00DC5C41"/>
    <w:rsid w:val="00DD09A6"/>
    <w:rsid w:val="00DD7361"/>
    <w:rsid w:val="00DE157F"/>
    <w:rsid w:val="00DE3A90"/>
    <w:rsid w:val="00DF0255"/>
    <w:rsid w:val="00DF045F"/>
    <w:rsid w:val="00E01A7A"/>
    <w:rsid w:val="00E02C67"/>
    <w:rsid w:val="00E04158"/>
    <w:rsid w:val="00E10D56"/>
    <w:rsid w:val="00E132EC"/>
    <w:rsid w:val="00E13580"/>
    <w:rsid w:val="00E15288"/>
    <w:rsid w:val="00E16905"/>
    <w:rsid w:val="00E21AEC"/>
    <w:rsid w:val="00E33652"/>
    <w:rsid w:val="00E3435E"/>
    <w:rsid w:val="00E41592"/>
    <w:rsid w:val="00E4460F"/>
    <w:rsid w:val="00E46DB7"/>
    <w:rsid w:val="00E52EA6"/>
    <w:rsid w:val="00E652BB"/>
    <w:rsid w:val="00E73215"/>
    <w:rsid w:val="00E75582"/>
    <w:rsid w:val="00E84941"/>
    <w:rsid w:val="00E87095"/>
    <w:rsid w:val="00E94721"/>
    <w:rsid w:val="00EA7F9C"/>
    <w:rsid w:val="00EC0AE7"/>
    <w:rsid w:val="00EC18B5"/>
    <w:rsid w:val="00EC4AC5"/>
    <w:rsid w:val="00EC77B3"/>
    <w:rsid w:val="00EC78F7"/>
    <w:rsid w:val="00EE16C4"/>
    <w:rsid w:val="00EF2241"/>
    <w:rsid w:val="00F06B82"/>
    <w:rsid w:val="00F15946"/>
    <w:rsid w:val="00F24ED3"/>
    <w:rsid w:val="00F24FCC"/>
    <w:rsid w:val="00F31A5A"/>
    <w:rsid w:val="00F3279E"/>
    <w:rsid w:val="00F33208"/>
    <w:rsid w:val="00F36B04"/>
    <w:rsid w:val="00F41C46"/>
    <w:rsid w:val="00F4663B"/>
    <w:rsid w:val="00F53109"/>
    <w:rsid w:val="00F54C6C"/>
    <w:rsid w:val="00F574EB"/>
    <w:rsid w:val="00F60C47"/>
    <w:rsid w:val="00F61BA3"/>
    <w:rsid w:val="00F636AB"/>
    <w:rsid w:val="00F6593B"/>
    <w:rsid w:val="00F67884"/>
    <w:rsid w:val="00F82BAE"/>
    <w:rsid w:val="00F831A3"/>
    <w:rsid w:val="00F86539"/>
    <w:rsid w:val="00F968E4"/>
    <w:rsid w:val="00F97A8A"/>
    <w:rsid w:val="00FA4F84"/>
    <w:rsid w:val="00FB1585"/>
    <w:rsid w:val="00FB4066"/>
    <w:rsid w:val="00FB4219"/>
    <w:rsid w:val="00FC59C4"/>
    <w:rsid w:val="00FD666D"/>
    <w:rsid w:val="00FD7664"/>
    <w:rsid w:val="00FE1D7A"/>
    <w:rsid w:val="00FE5321"/>
    <w:rsid w:val="00FE6B91"/>
    <w:rsid w:val="00FF06E3"/>
    <w:rsid w:val="00FF324A"/>
    <w:rsid w:val="00FF3CF7"/>
    <w:rsid w:val="00FF62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BF8"/>
  </w:style>
  <w:style w:type="paragraph" w:styleId="Ttulo1">
    <w:name w:val="heading 1"/>
    <w:basedOn w:val="Normal"/>
    <w:next w:val="Normal"/>
    <w:link w:val="Ttulo1Car"/>
    <w:uiPriority w:val="9"/>
    <w:qFormat/>
    <w:rsid w:val="006E76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E76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6334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ar"/>
    <w:uiPriority w:val="9"/>
    <w:semiHidden/>
    <w:unhideWhenUsed/>
    <w:qFormat/>
    <w:rsid w:val="00A050F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334BD"/>
    <w:rPr>
      <w:color w:val="0000FF"/>
      <w:u w:val="single"/>
    </w:rPr>
  </w:style>
  <w:style w:type="character" w:customStyle="1" w:styleId="Ttulo3Car">
    <w:name w:val="Título 3 Car"/>
    <w:basedOn w:val="Fuentedeprrafopredeter"/>
    <w:link w:val="Ttulo3"/>
    <w:uiPriority w:val="9"/>
    <w:rsid w:val="006334BD"/>
    <w:rPr>
      <w:rFonts w:ascii="Times New Roman" w:eastAsia="Times New Roman" w:hAnsi="Times New Roman" w:cs="Times New Roman"/>
      <w:b/>
      <w:bCs/>
      <w:sz w:val="27"/>
      <w:szCs w:val="27"/>
    </w:rPr>
  </w:style>
  <w:style w:type="paragraph" w:styleId="NormalWeb">
    <w:name w:val="Normal (Web)"/>
    <w:basedOn w:val="Normal"/>
    <w:uiPriority w:val="99"/>
    <w:unhideWhenUsed/>
    <w:rsid w:val="00633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6E7659"/>
    <w:rPr>
      <w:rFonts w:asciiTheme="majorHAnsi" w:eastAsiaTheme="majorEastAsia" w:hAnsiTheme="majorHAnsi" w:cstheme="majorBidi"/>
      <w:b/>
      <w:bCs/>
      <w:color w:val="365F91" w:themeColor="accent1" w:themeShade="BF"/>
      <w:sz w:val="28"/>
      <w:szCs w:val="28"/>
    </w:rPr>
  </w:style>
  <w:style w:type="paragraph" w:customStyle="1" w:styleId="article-title">
    <w:name w:val="article-title"/>
    <w:basedOn w:val="Normal"/>
    <w:rsid w:val="006E76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6E76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citation">
    <w:name w:val="self-citation"/>
    <w:basedOn w:val="Normal"/>
    <w:rsid w:val="006E76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Fuentedeprrafopredeter"/>
    <w:rsid w:val="006E7659"/>
  </w:style>
  <w:style w:type="paragraph" w:customStyle="1" w:styleId="subhead">
    <w:name w:val="subhead"/>
    <w:basedOn w:val="Normal"/>
    <w:rsid w:val="006E76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intitle">
    <w:name w:val="maintitle"/>
    <w:basedOn w:val="Fuentedeprrafopredeter"/>
    <w:rsid w:val="006E7659"/>
  </w:style>
  <w:style w:type="character" w:styleId="nfasis">
    <w:name w:val="Emphasis"/>
    <w:basedOn w:val="Fuentedeprrafopredeter"/>
    <w:uiPriority w:val="20"/>
    <w:qFormat/>
    <w:rsid w:val="006E7659"/>
    <w:rPr>
      <w:i/>
      <w:iCs/>
    </w:rPr>
  </w:style>
  <w:style w:type="character" w:customStyle="1" w:styleId="Ttulo2Car">
    <w:name w:val="Título 2 Car"/>
    <w:basedOn w:val="Fuentedeprrafopredeter"/>
    <w:link w:val="Ttulo2"/>
    <w:uiPriority w:val="9"/>
    <w:semiHidden/>
    <w:rsid w:val="006E7659"/>
    <w:rPr>
      <w:rFonts w:asciiTheme="majorHAnsi" w:eastAsiaTheme="majorEastAsia" w:hAnsiTheme="majorHAnsi" w:cstheme="majorBidi"/>
      <w:b/>
      <w:bCs/>
      <w:color w:val="4F81BD" w:themeColor="accent1"/>
      <w:sz w:val="26"/>
      <w:szCs w:val="26"/>
    </w:rPr>
  </w:style>
  <w:style w:type="paragraph" w:customStyle="1" w:styleId="articlecategory">
    <w:name w:val="articlecategory"/>
    <w:basedOn w:val="Normal"/>
    <w:rsid w:val="006E76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issue">
    <w:name w:val="specialissue"/>
    <w:basedOn w:val="Normal"/>
    <w:rsid w:val="006E76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details">
    <w:name w:val="articledetails"/>
    <w:basedOn w:val="Normal"/>
    <w:rsid w:val="006E7659"/>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6E76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659"/>
    <w:rPr>
      <w:rFonts w:ascii="Tahoma" w:hAnsi="Tahoma" w:cs="Tahoma"/>
      <w:sz w:val="16"/>
      <w:szCs w:val="16"/>
    </w:rPr>
  </w:style>
  <w:style w:type="character" w:styleId="Textoennegrita">
    <w:name w:val="Strong"/>
    <w:basedOn w:val="Fuentedeprrafopredeter"/>
    <w:uiPriority w:val="22"/>
    <w:qFormat/>
    <w:rsid w:val="006D68C9"/>
    <w:rPr>
      <w:b/>
      <w:bCs/>
    </w:rPr>
  </w:style>
  <w:style w:type="paragraph" w:customStyle="1" w:styleId="svarticle">
    <w:name w:val="svarticle"/>
    <w:basedOn w:val="Normal"/>
    <w:rsid w:val="00C73C63"/>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2729DE"/>
    <w:pPr>
      <w:ind w:left="720"/>
      <w:contextualSpacing/>
    </w:pPr>
  </w:style>
  <w:style w:type="paragraph" w:styleId="Textonotapie">
    <w:name w:val="footnote text"/>
    <w:basedOn w:val="Normal"/>
    <w:link w:val="TextonotapieCar"/>
    <w:uiPriority w:val="99"/>
    <w:rsid w:val="00970EA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970EAB"/>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970EAB"/>
    <w:rPr>
      <w:vertAlign w:val="superscript"/>
    </w:rPr>
  </w:style>
  <w:style w:type="paragraph" w:styleId="HTMLconformatoprevio">
    <w:name w:val="HTML Preformatted"/>
    <w:basedOn w:val="Normal"/>
    <w:link w:val="HTMLconformatoprevioCar"/>
    <w:uiPriority w:val="99"/>
    <w:unhideWhenUsed/>
    <w:rsid w:val="00B11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conformatoprevioCar">
    <w:name w:val="HTML con formato previo Car"/>
    <w:basedOn w:val="Fuentedeprrafopredeter"/>
    <w:link w:val="HTMLconformatoprevio"/>
    <w:uiPriority w:val="99"/>
    <w:rsid w:val="00B11239"/>
    <w:rPr>
      <w:rFonts w:ascii="Courier New" w:eastAsia="Times New Roman" w:hAnsi="Courier New" w:cs="Times New Roman"/>
      <w:sz w:val="20"/>
      <w:szCs w:val="20"/>
      <w:lang w:val="ru-RU" w:eastAsia="ru-RU"/>
    </w:rPr>
  </w:style>
  <w:style w:type="paragraph" w:customStyle="1" w:styleId="08ArticleText">
    <w:name w:val="08 Article Text"/>
    <w:rsid w:val="00B11239"/>
    <w:pPr>
      <w:widowControl w:val="0"/>
      <w:tabs>
        <w:tab w:val="left" w:pos="198"/>
      </w:tabs>
      <w:spacing w:after="0" w:line="230" w:lineRule="exact"/>
      <w:jc w:val="both"/>
    </w:pPr>
    <w:rPr>
      <w:rFonts w:ascii="Times New Roman" w:eastAsia="Times New Roman" w:hAnsi="Times New Roman" w:cs="Times New Roman"/>
      <w:noProof/>
      <w:spacing w:val="4"/>
      <w:sz w:val="18"/>
      <w:szCs w:val="18"/>
      <w:lang w:val="en-GB" w:eastAsia="en-GB"/>
    </w:rPr>
  </w:style>
  <w:style w:type="character" w:customStyle="1" w:styleId="A9">
    <w:name w:val="A9"/>
    <w:uiPriority w:val="99"/>
    <w:rsid w:val="00B11239"/>
    <w:rPr>
      <w:color w:val="000000"/>
      <w:sz w:val="9"/>
      <w:szCs w:val="9"/>
    </w:rPr>
  </w:style>
  <w:style w:type="character" w:styleId="Hipervnculovisitado">
    <w:name w:val="FollowedHyperlink"/>
    <w:basedOn w:val="Fuentedeprrafopredeter"/>
    <w:uiPriority w:val="99"/>
    <w:semiHidden/>
    <w:unhideWhenUsed/>
    <w:rsid w:val="00A051E6"/>
    <w:rPr>
      <w:color w:val="800080" w:themeColor="followedHyperlink"/>
      <w:u w:val="single"/>
    </w:rPr>
  </w:style>
  <w:style w:type="paragraph" w:customStyle="1" w:styleId="Pa16">
    <w:name w:val="Pa16"/>
    <w:basedOn w:val="Normal"/>
    <w:next w:val="Normal"/>
    <w:uiPriority w:val="99"/>
    <w:rsid w:val="00323C31"/>
    <w:pPr>
      <w:autoSpaceDE w:val="0"/>
      <w:autoSpaceDN w:val="0"/>
      <w:adjustRightInd w:val="0"/>
      <w:spacing w:after="0" w:line="201" w:lineRule="atLeast"/>
    </w:pPr>
    <w:rPr>
      <w:rFonts w:ascii="Adobe Garamond Pro" w:hAnsi="Adobe Garamond Pro"/>
      <w:sz w:val="24"/>
      <w:szCs w:val="24"/>
    </w:rPr>
  </w:style>
  <w:style w:type="character" w:customStyle="1" w:styleId="A2">
    <w:name w:val="A2"/>
    <w:uiPriority w:val="99"/>
    <w:rsid w:val="00323C31"/>
    <w:rPr>
      <w:rFonts w:cs="Adobe Garamond Pro"/>
      <w:color w:val="000000"/>
      <w:sz w:val="22"/>
      <w:szCs w:val="22"/>
    </w:rPr>
  </w:style>
  <w:style w:type="paragraph" w:customStyle="1" w:styleId="volissue">
    <w:name w:val="volissue"/>
    <w:basedOn w:val="Normal"/>
    <w:rsid w:val="00CF6F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05B65"/>
    <w:pPr>
      <w:autoSpaceDE w:val="0"/>
      <w:autoSpaceDN w:val="0"/>
      <w:adjustRightInd w:val="0"/>
      <w:spacing w:after="0" w:line="240" w:lineRule="auto"/>
    </w:pPr>
    <w:rPr>
      <w:rFonts w:ascii="Times New Roman" w:hAnsi="Times New Roman" w:cs="Times New Roman"/>
      <w:color w:val="000000"/>
      <w:sz w:val="24"/>
      <w:szCs w:val="24"/>
    </w:rPr>
  </w:style>
  <w:style w:type="character" w:styleId="Nmerodelnea">
    <w:name w:val="line number"/>
    <w:basedOn w:val="Fuentedeprrafopredeter"/>
    <w:uiPriority w:val="99"/>
    <w:semiHidden/>
    <w:unhideWhenUsed/>
    <w:rsid w:val="008318A9"/>
  </w:style>
  <w:style w:type="paragraph" w:styleId="Encabezado">
    <w:name w:val="header"/>
    <w:basedOn w:val="Normal"/>
    <w:link w:val="EncabezadoCar"/>
    <w:uiPriority w:val="99"/>
    <w:semiHidden/>
    <w:unhideWhenUsed/>
    <w:rsid w:val="006B400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6B4005"/>
  </w:style>
  <w:style w:type="paragraph" w:styleId="Piedepgina">
    <w:name w:val="footer"/>
    <w:basedOn w:val="Normal"/>
    <w:link w:val="PiedepginaCar"/>
    <w:uiPriority w:val="99"/>
    <w:semiHidden/>
    <w:unhideWhenUsed/>
    <w:rsid w:val="006B400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6B4005"/>
  </w:style>
  <w:style w:type="character" w:customStyle="1" w:styleId="hps">
    <w:name w:val="hps"/>
    <w:basedOn w:val="Fuentedeprrafopredeter"/>
    <w:rsid w:val="00BF4672"/>
  </w:style>
  <w:style w:type="character" w:customStyle="1" w:styleId="atn">
    <w:name w:val="atn"/>
    <w:basedOn w:val="Fuentedeprrafopredeter"/>
    <w:rsid w:val="00BF4672"/>
  </w:style>
  <w:style w:type="character" w:customStyle="1" w:styleId="authors">
    <w:name w:val="authors"/>
    <w:basedOn w:val="Fuentedeprrafopredeter"/>
    <w:rsid w:val="00CD4C70"/>
  </w:style>
  <w:style w:type="character" w:customStyle="1" w:styleId="slug-doi">
    <w:name w:val="slug-doi"/>
    <w:basedOn w:val="Fuentedeprrafopredeter"/>
    <w:rsid w:val="00210DD1"/>
  </w:style>
  <w:style w:type="character" w:customStyle="1" w:styleId="A7">
    <w:name w:val="A7"/>
    <w:uiPriority w:val="99"/>
    <w:rsid w:val="00A050FB"/>
    <w:rPr>
      <w:rFonts w:ascii="Trade Gothic LT Std" w:hAnsi="Trade Gothic LT Std" w:cs="Trade Gothic LT Std"/>
      <w:color w:val="000000"/>
      <w:sz w:val="10"/>
      <w:szCs w:val="10"/>
    </w:rPr>
  </w:style>
  <w:style w:type="character" w:customStyle="1" w:styleId="A3">
    <w:name w:val="A3"/>
    <w:uiPriority w:val="99"/>
    <w:rsid w:val="00A050FB"/>
    <w:rPr>
      <w:rFonts w:cs="Trade Gothic LT Std Light"/>
      <w:color w:val="000000"/>
      <w:sz w:val="14"/>
      <w:szCs w:val="14"/>
    </w:rPr>
  </w:style>
  <w:style w:type="character" w:customStyle="1" w:styleId="Ttulo4Car">
    <w:name w:val="Título 4 Car"/>
    <w:basedOn w:val="Fuentedeprrafopredeter"/>
    <w:link w:val="Ttulo4"/>
    <w:uiPriority w:val="9"/>
    <w:semiHidden/>
    <w:rsid w:val="00A050FB"/>
    <w:rPr>
      <w:rFonts w:asciiTheme="majorHAnsi" w:eastAsiaTheme="majorEastAsia" w:hAnsiTheme="majorHAnsi" w:cstheme="majorBidi"/>
      <w:b/>
      <w:bCs/>
      <w:i/>
      <w:iCs/>
      <w:color w:val="4F81BD" w:themeColor="accent1"/>
    </w:rPr>
  </w:style>
  <w:style w:type="character" w:customStyle="1" w:styleId="outtext">
    <w:name w:val="outtext"/>
    <w:basedOn w:val="Fuentedeprrafopredeter"/>
    <w:rsid w:val="00251E69"/>
  </w:style>
  <w:style w:type="paragraph" w:customStyle="1" w:styleId="Pa2">
    <w:name w:val="Pa2"/>
    <w:basedOn w:val="Default"/>
    <w:next w:val="Default"/>
    <w:uiPriority w:val="99"/>
    <w:rsid w:val="007E3838"/>
    <w:pPr>
      <w:spacing w:line="161" w:lineRule="atLeast"/>
    </w:pPr>
    <w:rPr>
      <w:rFonts w:ascii="Times" w:hAnsi="Times" w:cstheme="minorBidi"/>
      <w:color w:val="auto"/>
    </w:rPr>
  </w:style>
  <w:style w:type="paragraph" w:customStyle="1" w:styleId="Pa11">
    <w:name w:val="Pa11"/>
    <w:basedOn w:val="Default"/>
    <w:next w:val="Default"/>
    <w:uiPriority w:val="99"/>
    <w:rsid w:val="00665B5F"/>
    <w:pPr>
      <w:spacing w:line="161" w:lineRule="atLeast"/>
    </w:pPr>
    <w:rPr>
      <w:rFonts w:ascii="Times" w:hAnsi="Times" w:cstheme="minorBidi"/>
      <w:color w:val="auto"/>
    </w:rPr>
  </w:style>
  <w:style w:type="character" w:customStyle="1" w:styleId="A6">
    <w:name w:val="A6"/>
    <w:uiPriority w:val="99"/>
    <w:rsid w:val="00911463"/>
    <w:rPr>
      <w:rFonts w:cs="Times"/>
      <w:color w:val="000000"/>
      <w:sz w:val="11"/>
      <w:szCs w:val="11"/>
    </w:rPr>
  </w:style>
  <w:style w:type="character" w:customStyle="1" w:styleId="A5">
    <w:name w:val="A5"/>
    <w:uiPriority w:val="99"/>
    <w:rsid w:val="00985A29"/>
    <w:rPr>
      <w:rFonts w:cs="Times"/>
      <w:b/>
      <w:bCs/>
      <w:i/>
      <w:iCs/>
      <w:color w:val="000000"/>
      <w:sz w:val="12"/>
      <w:szCs w:val="12"/>
    </w:rPr>
  </w:style>
  <w:style w:type="character" w:customStyle="1" w:styleId="A1">
    <w:name w:val="A1"/>
    <w:uiPriority w:val="99"/>
    <w:rsid w:val="00985A29"/>
    <w:rPr>
      <w:rFonts w:cs="Times"/>
      <w:color w:val="000000"/>
      <w:sz w:val="14"/>
      <w:szCs w:val="14"/>
    </w:rPr>
  </w:style>
  <w:style w:type="character" w:customStyle="1" w:styleId="A8">
    <w:name w:val="A8"/>
    <w:uiPriority w:val="99"/>
    <w:rsid w:val="00F3279E"/>
    <w:rPr>
      <w:rFonts w:cs="Times"/>
      <w:color w:val="000000"/>
      <w:sz w:val="11"/>
      <w:szCs w:val="11"/>
    </w:rPr>
  </w:style>
  <w:style w:type="paragraph" w:customStyle="1" w:styleId="Pa10">
    <w:name w:val="Pa10"/>
    <w:basedOn w:val="Default"/>
    <w:next w:val="Default"/>
    <w:uiPriority w:val="99"/>
    <w:rsid w:val="00F3279E"/>
    <w:pPr>
      <w:spacing w:line="201" w:lineRule="atLeast"/>
    </w:pPr>
    <w:rPr>
      <w:rFonts w:ascii="Times" w:hAnsi="Times" w:cstheme="minorBidi"/>
      <w:color w:val="auto"/>
    </w:rPr>
  </w:style>
  <w:style w:type="character" w:customStyle="1" w:styleId="longtext">
    <w:name w:val="long_text"/>
    <w:basedOn w:val="Fuentedeprrafopredeter"/>
    <w:rsid w:val="00B138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BF8"/>
  </w:style>
  <w:style w:type="paragraph" w:styleId="Ttulo1">
    <w:name w:val="heading 1"/>
    <w:basedOn w:val="Normal"/>
    <w:next w:val="Normal"/>
    <w:link w:val="Ttulo1Car"/>
    <w:uiPriority w:val="9"/>
    <w:qFormat/>
    <w:rsid w:val="006E76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E76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6334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ar"/>
    <w:uiPriority w:val="9"/>
    <w:semiHidden/>
    <w:unhideWhenUsed/>
    <w:qFormat/>
    <w:rsid w:val="00A050F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334BD"/>
    <w:rPr>
      <w:color w:val="0000FF"/>
      <w:u w:val="single"/>
    </w:rPr>
  </w:style>
  <w:style w:type="character" w:customStyle="1" w:styleId="Ttulo3Car">
    <w:name w:val="Título 3 Car"/>
    <w:basedOn w:val="Fuentedeprrafopredeter"/>
    <w:link w:val="Ttulo3"/>
    <w:uiPriority w:val="9"/>
    <w:rsid w:val="006334BD"/>
    <w:rPr>
      <w:rFonts w:ascii="Times New Roman" w:eastAsia="Times New Roman" w:hAnsi="Times New Roman" w:cs="Times New Roman"/>
      <w:b/>
      <w:bCs/>
      <w:sz w:val="27"/>
      <w:szCs w:val="27"/>
    </w:rPr>
  </w:style>
  <w:style w:type="paragraph" w:styleId="NormalWeb">
    <w:name w:val="Normal (Web)"/>
    <w:basedOn w:val="Normal"/>
    <w:uiPriority w:val="99"/>
    <w:unhideWhenUsed/>
    <w:rsid w:val="00633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6E7659"/>
    <w:rPr>
      <w:rFonts w:asciiTheme="majorHAnsi" w:eastAsiaTheme="majorEastAsia" w:hAnsiTheme="majorHAnsi" w:cstheme="majorBidi"/>
      <w:b/>
      <w:bCs/>
      <w:color w:val="365F91" w:themeColor="accent1" w:themeShade="BF"/>
      <w:sz w:val="28"/>
      <w:szCs w:val="28"/>
    </w:rPr>
  </w:style>
  <w:style w:type="paragraph" w:customStyle="1" w:styleId="article-title">
    <w:name w:val="article-title"/>
    <w:basedOn w:val="Normal"/>
    <w:rsid w:val="006E76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6E76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citation">
    <w:name w:val="self-citation"/>
    <w:basedOn w:val="Normal"/>
    <w:rsid w:val="006E76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Fuentedeprrafopredeter"/>
    <w:rsid w:val="006E7659"/>
  </w:style>
  <w:style w:type="paragraph" w:customStyle="1" w:styleId="subhead">
    <w:name w:val="subhead"/>
    <w:basedOn w:val="Normal"/>
    <w:rsid w:val="006E76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intitle">
    <w:name w:val="maintitle"/>
    <w:basedOn w:val="Fuentedeprrafopredeter"/>
    <w:rsid w:val="006E7659"/>
  </w:style>
  <w:style w:type="character" w:styleId="nfasis">
    <w:name w:val="Emphasis"/>
    <w:basedOn w:val="Fuentedeprrafopredeter"/>
    <w:uiPriority w:val="20"/>
    <w:qFormat/>
    <w:rsid w:val="006E7659"/>
    <w:rPr>
      <w:i/>
      <w:iCs/>
    </w:rPr>
  </w:style>
  <w:style w:type="character" w:customStyle="1" w:styleId="Ttulo2Car">
    <w:name w:val="Título 2 Car"/>
    <w:basedOn w:val="Fuentedeprrafopredeter"/>
    <w:link w:val="Ttulo2"/>
    <w:uiPriority w:val="9"/>
    <w:semiHidden/>
    <w:rsid w:val="006E7659"/>
    <w:rPr>
      <w:rFonts w:asciiTheme="majorHAnsi" w:eastAsiaTheme="majorEastAsia" w:hAnsiTheme="majorHAnsi" w:cstheme="majorBidi"/>
      <w:b/>
      <w:bCs/>
      <w:color w:val="4F81BD" w:themeColor="accent1"/>
      <w:sz w:val="26"/>
      <w:szCs w:val="26"/>
    </w:rPr>
  </w:style>
  <w:style w:type="paragraph" w:customStyle="1" w:styleId="articlecategory">
    <w:name w:val="articlecategory"/>
    <w:basedOn w:val="Normal"/>
    <w:rsid w:val="006E76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issue">
    <w:name w:val="specialissue"/>
    <w:basedOn w:val="Normal"/>
    <w:rsid w:val="006E76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details">
    <w:name w:val="articledetails"/>
    <w:basedOn w:val="Normal"/>
    <w:rsid w:val="006E7659"/>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6E76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659"/>
    <w:rPr>
      <w:rFonts w:ascii="Tahoma" w:hAnsi="Tahoma" w:cs="Tahoma"/>
      <w:sz w:val="16"/>
      <w:szCs w:val="16"/>
    </w:rPr>
  </w:style>
  <w:style w:type="character" w:styleId="Textoennegrita">
    <w:name w:val="Strong"/>
    <w:basedOn w:val="Fuentedeprrafopredeter"/>
    <w:uiPriority w:val="22"/>
    <w:qFormat/>
    <w:rsid w:val="006D68C9"/>
    <w:rPr>
      <w:b/>
      <w:bCs/>
    </w:rPr>
  </w:style>
  <w:style w:type="paragraph" w:customStyle="1" w:styleId="svarticle">
    <w:name w:val="svarticle"/>
    <w:basedOn w:val="Normal"/>
    <w:rsid w:val="00C73C63"/>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2729DE"/>
    <w:pPr>
      <w:ind w:left="720"/>
      <w:contextualSpacing/>
    </w:pPr>
  </w:style>
  <w:style w:type="paragraph" w:styleId="Textonotapie">
    <w:name w:val="footnote text"/>
    <w:basedOn w:val="Normal"/>
    <w:link w:val="TextonotapieCar"/>
    <w:uiPriority w:val="99"/>
    <w:rsid w:val="00970EA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970EAB"/>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970EAB"/>
    <w:rPr>
      <w:vertAlign w:val="superscript"/>
    </w:rPr>
  </w:style>
  <w:style w:type="paragraph" w:styleId="HTMLconformatoprevio">
    <w:name w:val="HTML Preformatted"/>
    <w:basedOn w:val="Normal"/>
    <w:link w:val="HTMLconformatoprevioCar"/>
    <w:uiPriority w:val="99"/>
    <w:unhideWhenUsed/>
    <w:rsid w:val="00B11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conformatoprevioCar">
    <w:name w:val="HTML con formato previo Car"/>
    <w:basedOn w:val="Fuentedeprrafopredeter"/>
    <w:link w:val="HTMLconformatoprevio"/>
    <w:uiPriority w:val="99"/>
    <w:rsid w:val="00B11239"/>
    <w:rPr>
      <w:rFonts w:ascii="Courier New" w:eastAsia="Times New Roman" w:hAnsi="Courier New" w:cs="Times New Roman"/>
      <w:sz w:val="20"/>
      <w:szCs w:val="20"/>
      <w:lang w:val="ru-RU" w:eastAsia="ru-RU"/>
    </w:rPr>
  </w:style>
  <w:style w:type="paragraph" w:customStyle="1" w:styleId="08ArticleText">
    <w:name w:val="08 Article Text"/>
    <w:rsid w:val="00B11239"/>
    <w:pPr>
      <w:widowControl w:val="0"/>
      <w:tabs>
        <w:tab w:val="left" w:pos="198"/>
      </w:tabs>
      <w:spacing w:after="0" w:line="230" w:lineRule="exact"/>
      <w:jc w:val="both"/>
    </w:pPr>
    <w:rPr>
      <w:rFonts w:ascii="Times New Roman" w:eastAsia="Times New Roman" w:hAnsi="Times New Roman" w:cs="Times New Roman"/>
      <w:noProof/>
      <w:spacing w:val="4"/>
      <w:sz w:val="18"/>
      <w:szCs w:val="18"/>
      <w:lang w:val="en-GB" w:eastAsia="en-GB"/>
    </w:rPr>
  </w:style>
  <w:style w:type="character" w:customStyle="1" w:styleId="A9">
    <w:name w:val="A9"/>
    <w:uiPriority w:val="99"/>
    <w:rsid w:val="00B11239"/>
    <w:rPr>
      <w:color w:val="000000"/>
      <w:sz w:val="9"/>
      <w:szCs w:val="9"/>
    </w:rPr>
  </w:style>
  <w:style w:type="character" w:styleId="Hipervnculovisitado">
    <w:name w:val="FollowedHyperlink"/>
    <w:basedOn w:val="Fuentedeprrafopredeter"/>
    <w:uiPriority w:val="99"/>
    <w:semiHidden/>
    <w:unhideWhenUsed/>
    <w:rsid w:val="00A051E6"/>
    <w:rPr>
      <w:color w:val="800080" w:themeColor="followedHyperlink"/>
      <w:u w:val="single"/>
    </w:rPr>
  </w:style>
  <w:style w:type="paragraph" w:customStyle="1" w:styleId="Pa16">
    <w:name w:val="Pa16"/>
    <w:basedOn w:val="Normal"/>
    <w:next w:val="Normal"/>
    <w:uiPriority w:val="99"/>
    <w:rsid w:val="00323C31"/>
    <w:pPr>
      <w:autoSpaceDE w:val="0"/>
      <w:autoSpaceDN w:val="0"/>
      <w:adjustRightInd w:val="0"/>
      <w:spacing w:after="0" w:line="201" w:lineRule="atLeast"/>
    </w:pPr>
    <w:rPr>
      <w:rFonts w:ascii="Adobe Garamond Pro" w:hAnsi="Adobe Garamond Pro"/>
      <w:sz w:val="24"/>
      <w:szCs w:val="24"/>
    </w:rPr>
  </w:style>
  <w:style w:type="character" w:customStyle="1" w:styleId="A2">
    <w:name w:val="A2"/>
    <w:uiPriority w:val="99"/>
    <w:rsid w:val="00323C31"/>
    <w:rPr>
      <w:rFonts w:cs="Adobe Garamond Pro"/>
      <w:color w:val="000000"/>
      <w:sz w:val="22"/>
      <w:szCs w:val="22"/>
    </w:rPr>
  </w:style>
  <w:style w:type="paragraph" w:customStyle="1" w:styleId="volissue">
    <w:name w:val="volissue"/>
    <w:basedOn w:val="Normal"/>
    <w:rsid w:val="00CF6F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05B65"/>
    <w:pPr>
      <w:autoSpaceDE w:val="0"/>
      <w:autoSpaceDN w:val="0"/>
      <w:adjustRightInd w:val="0"/>
      <w:spacing w:after="0" w:line="240" w:lineRule="auto"/>
    </w:pPr>
    <w:rPr>
      <w:rFonts w:ascii="Times New Roman" w:hAnsi="Times New Roman" w:cs="Times New Roman"/>
      <w:color w:val="000000"/>
      <w:sz w:val="24"/>
      <w:szCs w:val="24"/>
    </w:rPr>
  </w:style>
  <w:style w:type="character" w:styleId="Nmerodelnea">
    <w:name w:val="line number"/>
    <w:basedOn w:val="Fuentedeprrafopredeter"/>
    <w:uiPriority w:val="99"/>
    <w:semiHidden/>
    <w:unhideWhenUsed/>
    <w:rsid w:val="008318A9"/>
  </w:style>
  <w:style w:type="paragraph" w:styleId="Encabezado">
    <w:name w:val="header"/>
    <w:basedOn w:val="Normal"/>
    <w:link w:val="EncabezadoCar"/>
    <w:uiPriority w:val="99"/>
    <w:semiHidden/>
    <w:unhideWhenUsed/>
    <w:rsid w:val="006B400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emiHidden/>
    <w:rsid w:val="006B4005"/>
  </w:style>
  <w:style w:type="paragraph" w:styleId="Piedepgina">
    <w:name w:val="footer"/>
    <w:basedOn w:val="Normal"/>
    <w:link w:val="PiedepginaCar"/>
    <w:uiPriority w:val="99"/>
    <w:semiHidden/>
    <w:unhideWhenUsed/>
    <w:rsid w:val="006B400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6B4005"/>
  </w:style>
  <w:style w:type="character" w:customStyle="1" w:styleId="hps">
    <w:name w:val="hps"/>
    <w:basedOn w:val="Fuentedeprrafopredeter"/>
    <w:rsid w:val="00BF4672"/>
  </w:style>
  <w:style w:type="character" w:customStyle="1" w:styleId="atn">
    <w:name w:val="atn"/>
    <w:basedOn w:val="Fuentedeprrafopredeter"/>
    <w:rsid w:val="00BF4672"/>
  </w:style>
  <w:style w:type="character" w:customStyle="1" w:styleId="authors">
    <w:name w:val="authors"/>
    <w:basedOn w:val="Fuentedeprrafopredeter"/>
    <w:rsid w:val="00CD4C70"/>
  </w:style>
  <w:style w:type="character" w:customStyle="1" w:styleId="slug-doi">
    <w:name w:val="slug-doi"/>
    <w:basedOn w:val="Fuentedeprrafopredeter"/>
    <w:rsid w:val="00210DD1"/>
  </w:style>
  <w:style w:type="character" w:customStyle="1" w:styleId="A7">
    <w:name w:val="A7"/>
    <w:uiPriority w:val="99"/>
    <w:rsid w:val="00A050FB"/>
    <w:rPr>
      <w:rFonts w:ascii="Trade Gothic LT Std" w:hAnsi="Trade Gothic LT Std" w:cs="Trade Gothic LT Std"/>
      <w:color w:val="000000"/>
      <w:sz w:val="10"/>
      <w:szCs w:val="10"/>
    </w:rPr>
  </w:style>
  <w:style w:type="character" w:customStyle="1" w:styleId="A3">
    <w:name w:val="A3"/>
    <w:uiPriority w:val="99"/>
    <w:rsid w:val="00A050FB"/>
    <w:rPr>
      <w:rFonts w:cs="Trade Gothic LT Std Light"/>
      <w:color w:val="000000"/>
      <w:sz w:val="14"/>
      <w:szCs w:val="14"/>
    </w:rPr>
  </w:style>
  <w:style w:type="character" w:customStyle="1" w:styleId="Ttulo4Car">
    <w:name w:val="Título 4 Car"/>
    <w:basedOn w:val="Fuentedeprrafopredeter"/>
    <w:link w:val="Ttulo4"/>
    <w:uiPriority w:val="9"/>
    <w:semiHidden/>
    <w:rsid w:val="00A050FB"/>
    <w:rPr>
      <w:rFonts w:asciiTheme="majorHAnsi" w:eastAsiaTheme="majorEastAsia" w:hAnsiTheme="majorHAnsi" w:cstheme="majorBidi"/>
      <w:b/>
      <w:bCs/>
      <w:i/>
      <w:iCs/>
      <w:color w:val="4F81BD" w:themeColor="accent1"/>
    </w:rPr>
  </w:style>
  <w:style w:type="character" w:customStyle="1" w:styleId="outtext">
    <w:name w:val="outtext"/>
    <w:basedOn w:val="Fuentedeprrafopredeter"/>
    <w:rsid w:val="00251E69"/>
  </w:style>
  <w:style w:type="paragraph" w:customStyle="1" w:styleId="Pa2">
    <w:name w:val="Pa2"/>
    <w:basedOn w:val="Default"/>
    <w:next w:val="Default"/>
    <w:uiPriority w:val="99"/>
    <w:rsid w:val="007E3838"/>
    <w:pPr>
      <w:spacing w:line="161" w:lineRule="atLeast"/>
    </w:pPr>
    <w:rPr>
      <w:rFonts w:ascii="Times" w:hAnsi="Times" w:cstheme="minorBidi"/>
      <w:color w:val="auto"/>
    </w:rPr>
  </w:style>
  <w:style w:type="paragraph" w:customStyle="1" w:styleId="Pa11">
    <w:name w:val="Pa11"/>
    <w:basedOn w:val="Default"/>
    <w:next w:val="Default"/>
    <w:uiPriority w:val="99"/>
    <w:rsid w:val="00665B5F"/>
    <w:pPr>
      <w:spacing w:line="161" w:lineRule="atLeast"/>
    </w:pPr>
    <w:rPr>
      <w:rFonts w:ascii="Times" w:hAnsi="Times" w:cstheme="minorBidi"/>
      <w:color w:val="auto"/>
    </w:rPr>
  </w:style>
  <w:style w:type="character" w:customStyle="1" w:styleId="A6">
    <w:name w:val="A6"/>
    <w:uiPriority w:val="99"/>
    <w:rsid w:val="00911463"/>
    <w:rPr>
      <w:rFonts w:cs="Times"/>
      <w:color w:val="000000"/>
      <w:sz w:val="11"/>
      <w:szCs w:val="11"/>
    </w:rPr>
  </w:style>
  <w:style w:type="character" w:customStyle="1" w:styleId="A5">
    <w:name w:val="A5"/>
    <w:uiPriority w:val="99"/>
    <w:rsid w:val="00985A29"/>
    <w:rPr>
      <w:rFonts w:cs="Times"/>
      <w:b/>
      <w:bCs/>
      <w:i/>
      <w:iCs/>
      <w:color w:val="000000"/>
      <w:sz w:val="12"/>
      <w:szCs w:val="12"/>
    </w:rPr>
  </w:style>
  <w:style w:type="character" w:customStyle="1" w:styleId="A1">
    <w:name w:val="A1"/>
    <w:uiPriority w:val="99"/>
    <w:rsid w:val="00985A29"/>
    <w:rPr>
      <w:rFonts w:cs="Times"/>
      <w:color w:val="000000"/>
      <w:sz w:val="14"/>
      <w:szCs w:val="14"/>
    </w:rPr>
  </w:style>
  <w:style w:type="character" w:customStyle="1" w:styleId="A8">
    <w:name w:val="A8"/>
    <w:uiPriority w:val="99"/>
    <w:rsid w:val="00F3279E"/>
    <w:rPr>
      <w:rFonts w:cs="Times"/>
      <w:color w:val="000000"/>
      <w:sz w:val="11"/>
      <w:szCs w:val="11"/>
    </w:rPr>
  </w:style>
  <w:style w:type="paragraph" w:customStyle="1" w:styleId="Pa10">
    <w:name w:val="Pa10"/>
    <w:basedOn w:val="Default"/>
    <w:next w:val="Default"/>
    <w:uiPriority w:val="99"/>
    <w:rsid w:val="00F3279E"/>
    <w:pPr>
      <w:spacing w:line="201" w:lineRule="atLeast"/>
    </w:pPr>
    <w:rPr>
      <w:rFonts w:ascii="Times" w:hAnsi="Times" w:cstheme="minorBidi"/>
      <w:color w:val="auto"/>
    </w:rPr>
  </w:style>
  <w:style w:type="character" w:customStyle="1" w:styleId="longtext">
    <w:name w:val="long_text"/>
    <w:basedOn w:val="Fuentedeprrafopredeter"/>
    <w:rsid w:val="00B138E7"/>
  </w:style>
</w:styles>
</file>

<file path=word/webSettings.xml><?xml version="1.0" encoding="utf-8"?>
<w:webSettings xmlns:r="http://schemas.openxmlformats.org/officeDocument/2006/relationships" xmlns:w="http://schemas.openxmlformats.org/wordprocessingml/2006/main">
  <w:divs>
    <w:div w:id="7144091">
      <w:bodyDiv w:val="1"/>
      <w:marLeft w:val="0"/>
      <w:marRight w:val="0"/>
      <w:marTop w:val="0"/>
      <w:marBottom w:val="0"/>
      <w:divBdr>
        <w:top w:val="none" w:sz="0" w:space="0" w:color="auto"/>
        <w:left w:val="none" w:sz="0" w:space="0" w:color="auto"/>
        <w:bottom w:val="none" w:sz="0" w:space="0" w:color="auto"/>
        <w:right w:val="none" w:sz="0" w:space="0" w:color="auto"/>
      </w:divBdr>
      <w:divsChild>
        <w:div w:id="1259095045">
          <w:marLeft w:val="0"/>
          <w:marRight w:val="0"/>
          <w:marTop w:val="0"/>
          <w:marBottom w:val="0"/>
          <w:divBdr>
            <w:top w:val="none" w:sz="0" w:space="0" w:color="auto"/>
            <w:left w:val="none" w:sz="0" w:space="0" w:color="auto"/>
            <w:bottom w:val="none" w:sz="0" w:space="0" w:color="auto"/>
            <w:right w:val="none" w:sz="0" w:space="0" w:color="auto"/>
          </w:divBdr>
          <w:divsChild>
            <w:div w:id="5864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1505">
      <w:bodyDiv w:val="1"/>
      <w:marLeft w:val="0"/>
      <w:marRight w:val="0"/>
      <w:marTop w:val="0"/>
      <w:marBottom w:val="0"/>
      <w:divBdr>
        <w:top w:val="none" w:sz="0" w:space="0" w:color="auto"/>
        <w:left w:val="none" w:sz="0" w:space="0" w:color="auto"/>
        <w:bottom w:val="none" w:sz="0" w:space="0" w:color="auto"/>
        <w:right w:val="none" w:sz="0" w:space="0" w:color="auto"/>
      </w:divBdr>
    </w:div>
    <w:div w:id="62994928">
      <w:bodyDiv w:val="1"/>
      <w:marLeft w:val="0"/>
      <w:marRight w:val="0"/>
      <w:marTop w:val="0"/>
      <w:marBottom w:val="0"/>
      <w:divBdr>
        <w:top w:val="none" w:sz="0" w:space="0" w:color="auto"/>
        <w:left w:val="none" w:sz="0" w:space="0" w:color="auto"/>
        <w:bottom w:val="none" w:sz="0" w:space="0" w:color="auto"/>
        <w:right w:val="none" w:sz="0" w:space="0" w:color="auto"/>
      </w:divBdr>
    </w:div>
    <w:div w:id="92021938">
      <w:bodyDiv w:val="1"/>
      <w:marLeft w:val="0"/>
      <w:marRight w:val="0"/>
      <w:marTop w:val="0"/>
      <w:marBottom w:val="0"/>
      <w:divBdr>
        <w:top w:val="none" w:sz="0" w:space="0" w:color="auto"/>
        <w:left w:val="none" w:sz="0" w:space="0" w:color="auto"/>
        <w:bottom w:val="none" w:sz="0" w:space="0" w:color="auto"/>
        <w:right w:val="none" w:sz="0" w:space="0" w:color="auto"/>
      </w:divBdr>
      <w:divsChild>
        <w:div w:id="907616429">
          <w:marLeft w:val="0"/>
          <w:marRight w:val="0"/>
          <w:marTop w:val="0"/>
          <w:marBottom w:val="0"/>
          <w:divBdr>
            <w:top w:val="none" w:sz="0" w:space="0" w:color="auto"/>
            <w:left w:val="none" w:sz="0" w:space="0" w:color="auto"/>
            <w:bottom w:val="none" w:sz="0" w:space="0" w:color="auto"/>
            <w:right w:val="none" w:sz="0" w:space="0" w:color="auto"/>
          </w:divBdr>
          <w:divsChild>
            <w:div w:id="1152259185">
              <w:marLeft w:val="0"/>
              <w:marRight w:val="0"/>
              <w:marTop w:val="0"/>
              <w:marBottom w:val="0"/>
              <w:divBdr>
                <w:top w:val="none" w:sz="0" w:space="0" w:color="auto"/>
                <w:left w:val="none" w:sz="0" w:space="0" w:color="auto"/>
                <w:bottom w:val="none" w:sz="0" w:space="0" w:color="auto"/>
                <w:right w:val="none" w:sz="0" w:space="0" w:color="auto"/>
              </w:divBdr>
              <w:divsChild>
                <w:div w:id="640576635">
                  <w:marLeft w:val="0"/>
                  <w:marRight w:val="0"/>
                  <w:marTop w:val="0"/>
                  <w:marBottom w:val="0"/>
                  <w:divBdr>
                    <w:top w:val="none" w:sz="0" w:space="0" w:color="auto"/>
                    <w:left w:val="none" w:sz="0" w:space="0" w:color="auto"/>
                    <w:bottom w:val="none" w:sz="0" w:space="0" w:color="auto"/>
                    <w:right w:val="none" w:sz="0" w:space="0" w:color="auto"/>
                  </w:divBdr>
                  <w:divsChild>
                    <w:div w:id="453525469">
                      <w:marLeft w:val="0"/>
                      <w:marRight w:val="0"/>
                      <w:marTop w:val="0"/>
                      <w:marBottom w:val="0"/>
                      <w:divBdr>
                        <w:top w:val="none" w:sz="0" w:space="0" w:color="auto"/>
                        <w:left w:val="none" w:sz="0" w:space="0" w:color="auto"/>
                        <w:bottom w:val="none" w:sz="0" w:space="0" w:color="auto"/>
                        <w:right w:val="none" w:sz="0" w:space="0" w:color="auto"/>
                      </w:divBdr>
                      <w:divsChild>
                        <w:div w:id="2102985742">
                          <w:marLeft w:val="0"/>
                          <w:marRight w:val="0"/>
                          <w:marTop w:val="0"/>
                          <w:marBottom w:val="0"/>
                          <w:divBdr>
                            <w:top w:val="none" w:sz="0" w:space="0" w:color="auto"/>
                            <w:left w:val="none" w:sz="0" w:space="0" w:color="auto"/>
                            <w:bottom w:val="none" w:sz="0" w:space="0" w:color="auto"/>
                            <w:right w:val="none" w:sz="0" w:space="0" w:color="auto"/>
                          </w:divBdr>
                          <w:divsChild>
                            <w:div w:id="20188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421525">
          <w:marLeft w:val="0"/>
          <w:marRight w:val="0"/>
          <w:marTop w:val="0"/>
          <w:marBottom w:val="0"/>
          <w:divBdr>
            <w:top w:val="none" w:sz="0" w:space="0" w:color="auto"/>
            <w:left w:val="none" w:sz="0" w:space="0" w:color="auto"/>
            <w:bottom w:val="none" w:sz="0" w:space="0" w:color="auto"/>
            <w:right w:val="none" w:sz="0" w:space="0" w:color="auto"/>
          </w:divBdr>
          <w:divsChild>
            <w:div w:id="1279070636">
              <w:marLeft w:val="0"/>
              <w:marRight w:val="0"/>
              <w:marTop w:val="0"/>
              <w:marBottom w:val="0"/>
              <w:divBdr>
                <w:top w:val="none" w:sz="0" w:space="0" w:color="auto"/>
                <w:left w:val="none" w:sz="0" w:space="0" w:color="auto"/>
                <w:bottom w:val="none" w:sz="0" w:space="0" w:color="auto"/>
                <w:right w:val="none" w:sz="0" w:space="0" w:color="auto"/>
              </w:divBdr>
              <w:divsChild>
                <w:div w:id="28721385">
                  <w:marLeft w:val="0"/>
                  <w:marRight w:val="0"/>
                  <w:marTop w:val="0"/>
                  <w:marBottom w:val="0"/>
                  <w:divBdr>
                    <w:top w:val="none" w:sz="0" w:space="0" w:color="auto"/>
                    <w:left w:val="none" w:sz="0" w:space="0" w:color="auto"/>
                    <w:bottom w:val="none" w:sz="0" w:space="0" w:color="auto"/>
                    <w:right w:val="none" w:sz="0" w:space="0" w:color="auto"/>
                  </w:divBdr>
                  <w:divsChild>
                    <w:div w:id="1646667158">
                      <w:marLeft w:val="0"/>
                      <w:marRight w:val="0"/>
                      <w:marTop w:val="0"/>
                      <w:marBottom w:val="0"/>
                      <w:divBdr>
                        <w:top w:val="none" w:sz="0" w:space="0" w:color="auto"/>
                        <w:left w:val="none" w:sz="0" w:space="0" w:color="auto"/>
                        <w:bottom w:val="none" w:sz="0" w:space="0" w:color="auto"/>
                        <w:right w:val="none" w:sz="0" w:space="0" w:color="auto"/>
                      </w:divBdr>
                      <w:divsChild>
                        <w:div w:id="1176534858">
                          <w:marLeft w:val="0"/>
                          <w:marRight w:val="0"/>
                          <w:marTop w:val="0"/>
                          <w:marBottom w:val="0"/>
                          <w:divBdr>
                            <w:top w:val="none" w:sz="0" w:space="0" w:color="auto"/>
                            <w:left w:val="none" w:sz="0" w:space="0" w:color="auto"/>
                            <w:bottom w:val="none" w:sz="0" w:space="0" w:color="auto"/>
                            <w:right w:val="none" w:sz="0" w:space="0" w:color="auto"/>
                          </w:divBdr>
                          <w:divsChild>
                            <w:div w:id="171073037">
                              <w:marLeft w:val="0"/>
                              <w:marRight w:val="0"/>
                              <w:marTop w:val="0"/>
                              <w:marBottom w:val="0"/>
                              <w:divBdr>
                                <w:top w:val="none" w:sz="0" w:space="0" w:color="auto"/>
                                <w:left w:val="none" w:sz="0" w:space="0" w:color="auto"/>
                                <w:bottom w:val="none" w:sz="0" w:space="0" w:color="auto"/>
                                <w:right w:val="none" w:sz="0" w:space="0" w:color="auto"/>
                              </w:divBdr>
                              <w:divsChild>
                                <w:div w:id="1237015268">
                                  <w:marLeft w:val="0"/>
                                  <w:marRight w:val="0"/>
                                  <w:marTop w:val="0"/>
                                  <w:marBottom w:val="0"/>
                                  <w:divBdr>
                                    <w:top w:val="none" w:sz="0" w:space="0" w:color="auto"/>
                                    <w:left w:val="none" w:sz="0" w:space="0" w:color="auto"/>
                                    <w:bottom w:val="none" w:sz="0" w:space="0" w:color="auto"/>
                                    <w:right w:val="none" w:sz="0" w:space="0" w:color="auto"/>
                                  </w:divBdr>
                                  <w:divsChild>
                                    <w:div w:id="350494063">
                                      <w:marLeft w:val="0"/>
                                      <w:marRight w:val="0"/>
                                      <w:marTop w:val="0"/>
                                      <w:marBottom w:val="0"/>
                                      <w:divBdr>
                                        <w:top w:val="none" w:sz="0" w:space="0" w:color="auto"/>
                                        <w:left w:val="none" w:sz="0" w:space="0" w:color="auto"/>
                                        <w:bottom w:val="none" w:sz="0" w:space="0" w:color="auto"/>
                                        <w:right w:val="none" w:sz="0" w:space="0" w:color="auto"/>
                                      </w:divBdr>
                                      <w:divsChild>
                                        <w:div w:id="12015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19049">
      <w:bodyDiv w:val="1"/>
      <w:marLeft w:val="0"/>
      <w:marRight w:val="0"/>
      <w:marTop w:val="0"/>
      <w:marBottom w:val="0"/>
      <w:divBdr>
        <w:top w:val="none" w:sz="0" w:space="0" w:color="auto"/>
        <w:left w:val="none" w:sz="0" w:space="0" w:color="auto"/>
        <w:bottom w:val="none" w:sz="0" w:space="0" w:color="auto"/>
        <w:right w:val="none" w:sz="0" w:space="0" w:color="auto"/>
      </w:divBdr>
      <w:divsChild>
        <w:div w:id="1894853929">
          <w:marLeft w:val="0"/>
          <w:marRight w:val="0"/>
          <w:marTop w:val="0"/>
          <w:marBottom w:val="0"/>
          <w:divBdr>
            <w:top w:val="none" w:sz="0" w:space="0" w:color="auto"/>
            <w:left w:val="none" w:sz="0" w:space="0" w:color="auto"/>
            <w:bottom w:val="none" w:sz="0" w:space="0" w:color="auto"/>
            <w:right w:val="none" w:sz="0" w:space="0" w:color="auto"/>
          </w:divBdr>
        </w:div>
      </w:divsChild>
    </w:div>
    <w:div w:id="139076041">
      <w:bodyDiv w:val="1"/>
      <w:marLeft w:val="0"/>
      <w:marRight w:val="0"/>
      <w:marTop w:val="0"/>
      <w:marBottom w:val="0"/>
      <w:divBdr>
        <w:top w:val="none" w:sz="0" w:space="0" w:color="auto"/>
        <w:left w:val="none" w:sz="0" w:space="0" w:color="auto"/>
        <w:bottom w:val="none" w:sz="0" w:space="0" w:color="auto"/>
        <w:right w:val="none" w:sz="0" w:space="0" w:color="auto"/>
      </w:divBdr>
      <w:divsChild>
        <w:div w:id="47267490">
          <w:marLeft w:val="0"/>
          <w:marRight w:val="0"/>
          <w:marTop w:val="0"/>
          <w:marBottom w:val="0"/>
          <w:divBdr>
            <w:top w:val="none" w:sz="0" w:space="0" w:color="auto"/>
            <w:left w:val="none" w:sz="0" w:space="0" w:color="auto"/>
            <w:bottom w:val="none" w:sz="0" w:space="0" w:color="auto"/>
            <w:right w:val="none" w:sz="0" w:space="0" w:color="auto"/>
          </w:divBdr>
        </w:div>
        <w:div w:id="185098650">
          <w:marLeft w:val="0"/>
          <w:marRight w:val="0"/>
          <w:marTop w:val="0"/>
          <w:marBottom w:val="0"/>
          <w:divBdr>
            <w:top w:val="none" w:sz="0" w:space="0" w:color="auto"/>
            <w:left w:val="none" w:sz="0" w:space="0" w:color="auto"/>
            <w:bottom w:val="none" w:sz="0" w:space="0" w:color="auto"/>
            <w:right w:val="none" w:sz="0" w:space="0" w:color="auto"/>
          </w:divBdr>
        </w:div>
      </w:divsChild>
    </w:div>
    <w:div w:id="142544493">
      <w:bodyDiv w:val="1"/>
      <w:marLeft w:val="0"/>
      <w:marRight w:val="0"/>
      <w:marTop w:val="0"/>
      <w:marBottom w:val="0"/>
      <w:divBdr>
        <w:top w:val="none" w:sz="0" w:space="0" w:color="auto"/>
        <w:left w:val="none" w:sz="0" w:space="0" w:color="auto"/>
        <w:bottom w:val="none" w:sz="0" w:space="0" w:color="auto"/>
        <w:right w:val="none" w:sz="0" w:space="0" w:color="auto"/>
      </w:divBdr>
      <w:divsChild>
        <w:div w:id="51926636">
          <w:marLeft w:val="0"/>
          <w:marRight w:val="0"/>
          <w:marTop w:val="0"/>
          <w:marBottom w:val="0"/>
          <w:divBdr>
            <w:top w:val="none" w:sz="0" w:space="0" w:color="auto"/>
            <w:left w:val="none" w:sz="0" w:space="0" w:color="auto"/>
            <w:bottom w:val="none" w:sz="0" w:space="0" w:color="auto"/>
            <w:right w:val="none" w:sz="0" w:space="0" w:color="auto"/>
          </w:divBdr>
        </w:div>
      </w:divsChild>
    </w:div>
    <w:div w:id="209390144">
      <w:bodyDiv w:val="1"/>
      <w:marLeft w:val="0"/>
      <w:marRight w:val="0"/>
      <w:marTop w:val="0"/>
      <w:marBottom w:val="0"/>
      <w:divBdr>
        <w:top w:val="none" w:sz="0" w:space="0" w:color="auto"/>
        <w:left w:val="none" w:sz="0" w:space="0" w:color="auto"/>
        <w:bottom w:val="none" w:sz="0" w:space="0" w:color="auto"/>
        <w:right w:val="none" w:sz="0" w:space="0" w:color="auto"/>
      </w:divBdr>
    </w:div>
    <w:div w:id="239557811">
      <w:bodyDiv w:val="1"/>
      <w:marLeft w:val="0"/>
      <w:marRight w:val="0"/>
      <w:marTop w:val="0"/>
      <w:marBottom w:val="0"/>
      <w:divBdr>
        <w:top w:val="none" w:sz="0" w:space="0" w:color="auto"/>
        <w:left w:val="none" w:sz="0" w:space="0" w:color="auto"/>
        <w:bottom w:val="none" w:sz="0" w:space="0" w:color="auto"/>
        <w:right w:val="none" w:sz="0" w:space="0" w:color="auto"/>
      </w:divBdr>
      <w:divsChild>
        <w:div w:id="173110063">
          <w:marLeft w:val="0"/>
          <w:marRight w:val="0"/>
          <w:marTop w:val="0"/>
          <w:marBottom w:val="0"/>
          <w:divBdr>
            <w:top w:val="none" w:sz="0" w:space="0" w:color="auto"/>
            <w:left w:val="none" w:sz="0" w:space="0" w:color="auto"/>
            <w:bottom w:val="none" w:sz="0" w:space="0" w:color="auto"/>
            <w:right w:val="none" w:sz="0" w:space="0" w:color="auto"/>
          </w:divBdr>
        </w:div>
      </w:divsChild>
    </w:div>
    <w:div w:id="259067636">
      <w:bodyDiv w:val="1"/>
      <w:marLeft w:val="0"/>
      <w:marRight w:val="0"/>
      <w:marTop w:val="0"/>
      <w:marBottom w:val="0"/>
      <w:divBdr>
        <w:top w:val="none" w:sz="0" w:space="0" w:color="auto"/>
        <w:left w:val="none" w:sz="0" w:space="0" w:color="auto"/>
        <w:bottom w:val="none" w:sz="0" w:space="0" w:color="auto"/>
        <w:right w:val="none" w:sz="0" w:space="0" w:color="auto"/>
      </w:divBdr>
      <w:divsChild>
        <w:div w:id="1950119558">
          <w:marLeft w:val="0"/>
          <w:marRight w:val="0"/>
          <w:marTop w:val="0"/>
          <w:marBottom w:val="0"/>
          <w:divBdr>
            <w:top w:val="none" w:sz="0" w:space="0" w:color="auto"/>
            <w:left w:val="none" w:sz="0" w:space="0" w:color="auto"/>
            <w:bottom w:val="none" w:sz="0" w:space="0" w:color="auto"/>
            <w:right w:val="none" w:sz="0" w:space="0" w:color="auto"/>
          </w:divBdr>
          <w:divsChild>
            <w:div w:id="6045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13363">
      <w:bodyDiv w:val="1"/>
      <w:marLeft w:val="0"/>
      <w:marRight w:val="0"/>
      <w:marTop w:val="0"/>
      <w:marBottom w:val="0"/>
      <w:divBdr>
        <w:top w:val="none" w:sz="0" w:space="0" w:color="auto"/>
        <w:left w:val="none" w:sz="0" w:space="0" w:color="auto"/>
        <w:bottom w:val="none" w:sz="0" w:space="0" w:color="auto"/>
        <w:right w:val="none" w:sz="0" w:space="0" w:color="auto"/>
      </w:divBdr>
    </w:div>
    <w:div w:id="393626903">
      <w:bodyDiv w:val="1"/>
      <w:marLeft w:val="0"/>
      <w:marRight w:val="0"/>
      <w:marTop w:val="0"/>
      <w:marBottom w:val="0"/>
      <w:divBdr>
        <w:top w:val="none" w:sz="0" w:space="0" w:color="auto"/>
        <w:left w:val="none" w:sz="0" w:space="0" w:color="auto"/>
        <w:bottom w:val="none" w:sz="0" w:space="0" w:color="auto"/>
        <w:right w:val="none" w:sz="0" w:space="0" w:color="auto"/>
      </w:divBdr>
    </w:div>
    <w:div w:id="468280579">
      <w:bodyDiv w:val="1"/>
      <w:marLeft w:val="0"/>
      <w:marRight w:val="0"/>
      <w:marTop w:val="0"/>
      <w:marBottom w:val="0"/>
      <w:divBdr>
        <w:top w:val="none" w:sz="0" w:space="0" w:color="auto"/>
        <w:left w:val="none" w:sz="0" w:space="0" w:color="auto"/>
        <w:bottom w:val="none" w:sz="0" w:space="0" w:color="auto"/>
        <w:right w:val="none" w:sz="0" w:space="0" w:color="auto"/>
      </w:divBdr>
    </w:div>
    <w:div w:id="514274916">
      <w:bodyDiv w:val="1"/>
      <w:marLeft w:val="0"/>
      <w:marRight w:val="0"/>
      <w:marTop w:val="0"/>
      <w:marBottom w:val="0"/>
      <w:divBdr>
        <w:top w:val="none" w:sz="0" w:space="0" w:color="auto"/>
        <w:left w:val="none" w:sz="0" w:space="0" w:color="auto"/>
        <w:bottom w:val="none" w:sz="0" w:space="0" w:color="auto"/>
        <w:right w:val="none" w:sz="0" w:space="0" w:color="auto"/>
      </w:divBdr>
    </w:div>
    <w:div w:id="529536314">
      <w:bodyDiv w:val="1"/>
      <w:marLeft w:val="0"/>
      <w:marRight w:val="0"/>
      <w:marTop w:val="0"/>
      <w:marBottom w:val="0"/>
      <w:divBdr>
        <w:top w:val="none" w:sz="0" w:space="0" w:color="auto"/>
        <w:left w:val="none" w:sz="0" w:space="0" w:color="auto"/>
        <w:bottom w:val="none" w:sz="0" w:space="0" w:color="auto"/>
        <w:right w:val="none" w:sz="0" w:space="0" w:color="auto"/>
      </w:divBdr>
    </w:div>
    <w:div w:id="571234061">
      <w:bodyDiv w:val="1"/>
      <w:marLeft w:val="0"/>
      <w:marRight w:val="0"/>
      <w:marTop w:val="0"/>
      <w:marBottom w:val="0"/>
      <w:divBdr>
        <w:top w:val="none" w:sz="0" w:space="0" w:color="auto"/>
        <w:left w:val="none" w:sz="0" w:space="0" w:color="auto"/>
        <w:bottom w:val="none" w:sz="0" w:space="0" w:color="auto"/>
        <w:right w:val="none" w:sz="0" w:space="0" w:color="auto"/>
      </w:divBdr>
    </w:div>
    <w:div w:id="609359521">
      <w:bodyDiv w:val="1"/>
      <w:marLeft w:val="0"/>
      <w:marRight w:val="0"/>
      <w:marTop w:val="0"/>
      <w:marBottom w:val="0"/>
      <w:divBdr>
        <w:top w:val="none" w:sz="0" w:space="0" w:color="auto"/>
        <w:left w:val="none" w:sz="0" w:space="0" w:color="auto"/>
        <w:bottom w:val="none" w:sz="0" w:space="0" w:color="auto"/>
        <w:right w:val="none" w:sz="0" w:space="0" w:color="auto"/>
      </w:divBdr>
    </w:div>
    <w:div w:id="654064998">
      <w:bodyDiv w:val="1"/>
      <w:marLeft w:val="0"/>
      <w:marRight w:val="0"/>
      <w:marTop w:val="0"/>
      <w:marBottom w:val="0"/>
      <w:divBdr>
        <w:top w:val="none" w:sz="0" w:space="0" w:color="auto"/>
        <w:left w:val="none" w:sz="0" w:space="0" w:color="auto"/>
        <w:bottom w:val="none" w:sz="0" w:space="0" w:color="auto"/>
        <w:right w:val="none" w:sz="0" w:space="0" w:color="auto"/>
      </w:divBdr>
      <w:divsChild>
        <w:div w:id="748967262">
          <w:marLeft w:val="0"/>
          <w:marRight w:val="0"/>
          <w:marTop w:val="0"/>
          <w:marBottom w:val="0"/>
          <w:divBdr>
            <w:top w:val="none" w:sz="0" w:space="0" w:color="auto"/>
            <w:left w:val="none" w:sz="0" w:space="0" w:color="auto"/>
            <w:bottom w:val="none" w:sz="0" w:space="0" w:color="auto"/>
            <w:right w:val="none" w:sz="0" w:space="0" w:color="auto"/>
          </w:divBdr>
          <w:divsChild>
            <w:div w:id="109104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2133">
      <w:bodyDiv w:val="1"/>
      <w:marLeft w:val="0"/>
      <w:marRight w:val="0"/>
      <w:marTop w:val="0"/>
      <w:marBottom w:val="0"/>
      <w:divBdr>
        <w:top w:val="none" w:sz="0" w:space="0" w:color="auto"/>
        <w:left w:val="none" w:sz="0" w:space="0" w:color="auto"/>
        <w:bottom w:val="none" w:sz="0" w:space="0" w:color="auto"/>
        <w:right w:val="none" w:sz="0" w:space="0" w:color="auto"/>
      </w:divBdr>
      <w:divsChild>
        <w:div w:id="1325082204">
          <w:marLeft w:val="0"/>
          <w:marRight w:val="0"/>
          <w:marTop w:val="0"/>
          <w:marBottom w:val="0"/>
          <w:divBdr>
            <w:top w:val="none" w:sz="0" w:space="0" w:color="auto"/>
            <w:left w:val="none" w:sz="0" w:space="0" w:color="auto"/>
            <w:bottom w:val="none" w:sz="0" w:space="0" w:color="auto"/>
            <w:right w:val="none" w:sz="0" w:space="0" w:color="auto"/>
          </w:divBdr>
        </w:div>
      </w:divsChild>
    </w:div>
    <w:div w:id="766464904">
      <w:bodyDiv w:val="1"/>
      <w:marLeft w:val="0"/>
      <w:marRight w:val="0"/>
      <w:marTop w:val="0"/>
      <w:marBottom w:val="0"/>
      <w:divBdr>
        <w:top w:val="none" w:sz="0" w:space="0" w:color="auto"/>
        <w:left w:val="none" w:sz="0" w:space="0" w:color="auto"/>
        <w:bottom w:val="none" w:sz="0" w:space="0" w:color="auto"/>
        <w:right w:val="none" w:sz="0" w:space="0" w:color="auto"/>
      </w:divBdr>
    </w:div>
    <w:div w:id="885220696">
      <w:bodyDiv w:val="1"/>
      <w:marLeft w:val="0"/>
      <w:marRight w:val="0"/>
      <w:marTop w:val="0"/>
      <w:marBottom w:val="0"/>
      <w:divBdr>
        <w:top w:val="none" w:sz="0" w:space="0" w:color="auto"/>
        <w:left w:val="none" w:sz="0" w:space="0" w:color="auto"/>
        <w:bottom w:val="none" w:sz="0" w:space="0" w:color="auto"/>
        <w:right w:val="none" w:sz="0" w:space="0" w:color="auto"/>
      </w:divBdr>
    </w:div>
    <w:div w:id="924923450">
      <w:bodyDiv w:val="1"/>
      <w:marLeft w:val="0"/>
      <w:marRight w:val="0"/>
      <w:marTop w:val="0"/>
      <w:marBottom w:val="0"/>
      <w:divBdr>
        <w:top w:val="none" w:sz="0" w:space="0" w:color="auto"/>
        <w:left w:val="none" w:sz="0" w:space="0" w:color="auto"/>
        <w:bottom w:val="none" w:sz="0" w:space="0" w:color="auto"/>
        <w:right w:val="none" w:sz="0" w:space="0" w:color="auto"/>
      </w:divBdr>
    </w:div>
    <w:div w:id="968511405">
      <w:bodyDiv w:val="1"/>
      <w:marLeft w:val="0"/>
      <w:marRight w:val="0"/>
      <w:marTop w:val="0"/>
      <w:marBottom w:val="0"/>
      <w:divBdr>
        <w:top w:val="none" w:sz="0" w:space="0" w:color="auto"/>
        <w:left w:val="none" w:sz="0" w:space="0" w:color="auto"/>
        <w:bottom w:val="none" w:sz="0" w:space="0" w:color="auto"/>
        <w:right w:val="none" w:sz="0" w:space="0" w:color="auto"/>
      </w:divBdr>
      <w:divsChild>
        <w:div w:id="2138720108">
          <w:marLeft w:val="0"/>
          <w:marRight w:val="0"/>
          <w:marTop w:val="0"/>
          <w:marBottom w:val="0"/>
          <w:divBdr>
            <w:top w:val="none" w:sz="0" w:space="0" w:color="auto"/>
            <w:left w:val="none" w:sz="0" w:space="0" w:color="auto"/>
            <w:bottom w:val="none" w:sz="0" w:space="0" w:color="auto"/>
            <w:right w:val="none" w:sz="0" w:space="0" w:color="auto"/>
          </w:divBdr>
        </w:div>
        <w:div w:id="491603477">
          <w:marLeft w:val="0"/>
          <w:marRight w:val="0"/>
          <w:marTop w:val="0"/>
          <w:marBottom w:val="0"/>
          <w:divBdr>
            <w:top w:val="none" w:sz="0" w:space="0" w:color="auto"/>
            <w:left w:val="none" w:sz="0" w:space="0" w:color="auto"/>
            <w:bottom w:val="none" w:sz="0" w:space="0" w:color="auto"/>
            <w:right w:val="none" w:sz="0" w:space="0" w:color="auto"/>
          </w:divBdr>
        </w:div>
      </w:divsChild>
    </w:div>
    <w:div w:id="1126771890">
      <w:bodyDiv w:val="1"/>
      <w:marLeft w:val="0"/>
      <w:marRight w:val="0"/>
      <w:marTop w:val="0"/>
      <w:marBottom w:val="0"/>
      <w:divBdr>
        <w:top w:val="none" w:sz="0" w:space="0" w:color="auto"/>
        <w:left w:val="none" w:sz="0" w:space="0" w:color="auto"/>
        <w:bottom w:val="none" w:sz="0" w:space="0" w:color="auto"/>
        <w:right w:val="none" w:sz="0" w:space="0" w:color="auto"/>
      </w:divBdr>
    </w:div>
    <w:div w:id="1169519225">
      <w:bodyDiv w:val="1"/>
      <w:marLeft w:val="0"/>
      <w:marRight w:val="0"/>
      <w:marTop w:val="0"/>
      <w:marBottom w:val="0"/>
      <w:divBdr>
        <w:top w:val="none" w:sz="0" w:space="0" w:color="auto"/>
        <w:left w:val="none" w:sz="0" w:space="0" w:color="auto"/>
        <w:bottom w:val="none" w:sz="0" w:space="0" w:color="auto"/>
        <w:right w:val="none" w:sz="0" w:space="0" w:color="auto"/>
      </w:divBdr>
      <w:divsChild>
        <w:div w:id="1709259598">
          <w:marLeft w:val="0"/>
          <w:marRight w:val="0"/>
          <w:marTop w:val="0"/>
          <w:marBottom w:val="0"/>
          <w:divBdr>
            <w:top w:val="none" w:sz="0" w:space="0" w:color="auto"/>
            <w:left w:val="none" w:sz="0" w:space="0" w:color="auto"/>
            <w:bottom w:val="none" w:sz="0" w:space="0" w:color="auto"/>
            <w:right w:val="none" w:sz="0" w:space="0" w:color="auto"/>
          </w:divBdr>
          <w:divsChild>
            <w:div w:id="3176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72640">
      <w:bodyDiv w:val="1"/>
      <w:marLeft w:val="0"/>
      <w:marRight w:val="0"/>
      <w:marTop w:val="0"/>
      <w:marBottom w:val="0"/>
      <w:divBdr>
        <w:top w:val="none" w:sz="0" w:space="0" w:color="auto"/>
        <w:left w:val="none" w:sz="0" w:space="0" w:color="auto"/>
        <w:bottom w:val="none" w:sz="0" w:space="0" w:color="auto"/>
        <w:right w:val="none" w:sz="0" w:space="0" w:color="auto"/>
      </w:divBdr>
      <w:divsChild>
        <w:div w:id="1518422403">
          <w:marLeft w:val="0"/>
          <w:marRight w:val="0"/>
          <w:marTop w:val="0"/>
          <w:marBottom w:val="0"/>
          <w:divBdr>
            <w:top w:val="none" w:sz="0" w:space="0" w:color="auto"/>
            <w:left w:val="none" w:sz="0" w:space="0" w:color="auto"/>
            <w:bottom w:val="none" w:sz="0" w:space="0" w:color="auto"/>
            <w:right w:val="none" w:sz="0" w:space="0" w:color="auto"/>
          </w:divBdr>
          <w:divsChild>
            <w:div w:id="16933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6198">
      <w:bodyDiv w:val="1"/>
      <w:marLeft w:val="0"/>
      <w:marRight w:val="0"/>
      <w:marTop w:val="0"/>
      <w:marBottom w:val="0"/>
      <w:divBdr>
        <w:top w:val="none" w:sz="0" w:space="0" w:color="auto"/>
        <w:left w:val="none" w:sz="0" w:space="0" w:color="auto"/>
        <w:bottom w:val="none" w:sz="0" w:space="0" w:color="auto"/>
        <w:right w:val="none" w:sz="0" w:space="0" w:color="auto"/>
      </w:divBdr>
    </w:div>
    <w:div w:id="1199006531">
      <w:bodyDiv w:val="1"/>
      <w:marLeft w:val="0"/>
      <w:marRight w:val="0"/>
      <w:marTop w:val="0"/>
      <w:marBottom w:val="0"/>
      <w:divBdr>
        <w:top w:val="none" w:sz="0" w:space="0" w:color="auto"/>
        <w:left w:val="none" w:sz="0" w:space="0" w:color="auto"/>
        <w:bottom w:val="none" w:sz="0" w:space="0" w:color="auto"/>
        <w:right w:val="none" w:sz="0" w:space="0" w:color="auto"/>
      </w:divBdr>
    </w:div>
    <w:div w:id="1205019014">
      <w:bodyDiv w:val="1"/>
      <w:marLeft w:val="0"/>
      <w:marRight w:val="0"/>
      <w:marTop w:val="0"/>
      <w:marBottom w:val="0"/>
      <w:divBdr>
        <w:top w:val="none" w:sz="0" w:space="0" w:color="auto"/>
        <w:left w:val="none" w:sz="0" w:space="0" w:color="auto"/>
        <w:bottom w:val="none" w:sz="0" w:space="0" w:color="auto"/>
        <w:right w:val="none" w:sz="0" w:space="0" w:color="auto"/>
      </w:divBdr>
    </w:div>
    <w:div w:id="1298409600">
      <w:bodyDiv w:val="1"/>
      <w:marLeft w:val="0"/>
      <w:marRight w:val="0"/>
      <w:marTop w:val="0"/>
      <w:marBottom w:val="0"/>
      <w:divBdr>
        <w:top w:val="none" w:sz="0" w:space="0" w:color="auto"/>
        <w:left w:val="none" w:sz="0" w:space="0" w:color="auto"/>
        <w:bottom w:val="none" w:sz="0" w:space="0" w:color="auto"/>
        <w:right w:val="none" w:sz="0" w:space="0" w:color="auto"/>
      </w:divBdr>
    </w:div>
    <w:div w:id="1328097129">
      <w:bodyDiv w:val="1"/>
      <w:marLeft w:val="0"/>
      <w:marRight w:val="0"/>
      <w:marTop w:val="0"/>
      <w:marBottom w:val="0"/>
      <w:divBdr>
        <w:top w:val="none" w:sz="0" w:space="0" w:color="auto"/>
        <w:left w:val="none" w:sz="0" w:space="0" w:color="auto"/>
        <w:bottom w:val="none" w:sz="0" w:space="0" w:color="auto"/>
        <w:right w:val="none" w:sz="0" w:space="0" w:color="auto"/>
      </w:divBdr>
      <w:divsChild>
        <w:div w:id="643123274">
          <w:marLeft w:val="0"/>
          <w:marRight w:val="0"/>
          <w:marTop w:val="0"/>
          <w:marBottom w:val="0"/>
          <w:divBdr>
            <w:top w:val="none" w:sz="0" w:space="0" w:color="auto"/>
            <w:left w:val="none" w:sz="0" w:space="0" w:color="auto"/>
            <w:bottom w:val="none" w:sz="0" w:space="0" w:color="auto"/>
            <w:right w:val="none" w:sz="0" w:space="0" w:color="auto"/>
          </w:divBdr>
          <w:divsChild>
            <w:div w:id="1796482777">
              <w:marLeft w:val="0"/>
              <w:marRight w:val="0"/>
              <w:marTop w:val="0"/>
              <w:marBottom w:val="0"/>
              <w:divBdr>
                <w:top w:val="none" w:sz="0" w:space="0" w:color="auto"/>
                <w:left w:val="none" w:sz="0" w:space="0" w:color="auto"/>
                <w:bottom w:val="none" w:sz="0" w:space="0" w:color="auto"/>
                <w:right w:val="none" w:sz="0" w:space="0" w:color="auto"/>
              </w:divBdr>
              <w:divsChild>
                <w:div w:id="32199128">
                  <w:marLeft w:val="0"/>
                  <w:marRight w:val="0"/>
                  <w:marTop w:val="0"/>
                  <w:marBottom w:val="0"/>
                  <w:divBdr>
                    <w:top w:val="none" w:sz="0" w:space="0" w:color="auto"/>
                    <w:left w:val="none" w:sz="0" w:space="0" w:color="auto"/>
                    <w:bottom w:val="none" w:sz="0" w:space="0" w:color="auto"/>
                    <w:right w:val="none" w:sz="0" w:space="0" w:color="auto"/>
                  </w:divBdr>
                </w:div>
              </w:divsChild>
            </w:div>
            <w:div w:id="1835803618">
              <w:marLeft w:val="0"/>
              <w:marRight w:val="0"/>
              <w:marTop w:val="0"/>
              <w:marBottom w:val="0"/>
              <w:divBdr>
                <w:top w:val="none" w:sz="0" w:space="0" w:color="auto"/>
                <w:left w:val="none" w:sz="0" w:space="0" w:color="auto"/>
                <w:bottom w:val="none" w:sz="0" w:space="0" w:color="auto"/>
                <w:right w:val="none" w:sz="0" w:space="0" w:color="auto"/>
              </w:divBdr>
              <w:divsChild>
                <w:div w:id="20318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1424">
      <w:bodyDiv w:val="1"/>
      <w:marLeft w:val="0"/>
      <w:marRight w:val="0"/>
      <w:marTop w:val="0"/>
      <w:marBottom w:val="0"/>
      <w:divBdr>
        <w:top w:val="none" w:sz="0" w:space="0" w:color="auto"/>
        <w:left w:val="none" w:sz="0" w:space="0" w:color="auto"/>
        <w:bottom w:val="none" w:sz="0" w:space="0" w:color="auto"/>
        <w:right w:val="none" w:sz="0" w:space="0" w:color="auto"/>
      </w:divBdr>
      <w:divsChild>
        <w:div w:id="12610076">
          <w:marLeft w:val="0"/>
          <w:marRight w:val="0"/>
          <w:marTop w:val="0"/>
          <w:marBottom w:val="0"/>
          <w:divBdr>
            <w:top w:val="none" w:sz="0" w:space="0" w:color="auto"/>
            <w:left w:val="none" w:sz="0" w:space="0" w:color="auto"/>
            <w:bottom w:val="none" w:sz="0" w:space="0" w:color="auto"/>
            <w:right w:val="none" w:sz="0" w:space="0" w:color="auto"/>
          </w:divBdr>
          <w:divsChild>
            <w:div w:id="40221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2776">
      <w:bodyDiv w:val="1"/>
      <w:marLeft w:val="0"/>
      <w:marRight w:val="0"/>
      <w:marTop w:val="0"/>
      <w:marBottom w:val="0"/>
      <w:divBdr>
        <w:top w:val="none" w:sz="0" w:space="0" w:color="auto"/>
        <w:left w:val="none" w:sz="0" w:space="0" w:color="auto"/>
        <w:bottom w:val="none" w:sz="0" w:space="0" w:color="auto"/>
        <w:right w:val="none" w:sz="0" w:space="0" w:color="auto"/>
      </w:divBdr>
    </w:div>
    <w:div w:id="1530987442">
      <w:bodyDiv w:val="1"/>
      <w:marLeft w:val="0"/>
      <w:marRight w:val="0"/>
      <w:marTop w:val="0"/>
      <w:marBottom w:val="0"/>
      <w:divBdr>
        <w:top w:val="none" w:sz="0" w:space="0" w:color="auto"/>
        <w:left w:val="none" w:sz="0" w:space="0" w:color="auto"/>
        <w:bottom w:val="none" w:sz="0" w:space="0" w:color="auto"/>
        <w:right w:val="none" w:sz="0" w:space="0" w:color="auto"/>
      </w:divBdr>
    </w:div>
    <w:div w:id="1592081794">
      <w:bodyDiv w:val="1"/>
      <w:marLeft w:val="0"/>
      <w:marRight w:val="0"/>
      <w:marTop w:val="0"/>
      <w:marBottom w:val="0"/>
      <w:divBdr>
        <w:top w:val="none" w:sz="0" w:space="0" w:color="auto"/>
        <w:left w:val="none" w:sz="0" w:space="0" w:color="auto"/>
        <w:bottom w:val="none" w:sz="0" w:space="0" w:color="auto"/>
        <w:right w:val="none" w:sz="0" w:space="0" w:color="auto"/>
      </w:divBdr>
      <w:divsChild>
        <w:div w:id="1485779547">
          <w:marLeft w:val="0"/>
          <w:marRight w:val="0"/>
          <w:marTop w:val="0"/>
          <w:marBottom w:val="0"/>
          <w:divBdr>
            <w:top w:val="none" w:sz="0" w:space="0" w:color="auto"/>
            <w:left w:val="none" w:sz="0" w:space="0" w:color="auto"/>
            <w:bottom w:val="none" w:sz="0" w:space="0" w:color="auto"/>
            <w:right w:val="none" w:sz="0" w:space="0" w:color="auto"/>
          </w:divBdr>
        </w:div>
        <w:div w:id="1643198056">
          <w:marLeft w:val="0"/>
          <w:marRight w:val="0"/>
          <w:marTop w:val="0"/>
          <w:marBottom w:val="0"/>
          <w:divBdr>
            <w:top w:val="none" w:sz="0" w:space="0" w:color="auto"/>
            <w:left w:val="none" w:sz="0" w:space="0" w:color="auto"/>
            <w:bottom w:val="none" w:sz="0" w:space="0" w:color="auto"/>
            <w:right w:val="none" w:sz="0" w:space="0" w:color="auto"/>
          </w:divBdr>
        </w:div>
      </w:divsChild>
    </w:div>
    <w:div w:id="1630666939">
      <w:bodyDiv w:val="1"/>
      <w:marLeft w:val="0"/>
      <w:marRight w:val="0"/>
      <w:marTop w:val="0"/>
      <w:marBottom w:val="0"/>
      <w:divBdr>
        <w:top w:val="none" w:sz="0" w:space="0" w:color="auto"/>
        <w:left w:val="none" w:sz="0" w:space="0" w:color="auto"/>
        <w:bottom w:val="none" w:sz="0" w:space="0" w:color="auto"/>
        <w:right w:val="none" w:sz="0" w:space="0" w:color="auto"/>
      </w:divBdr>
    </w:div>
    <w:div w:id="1805655464">
      <w:bodyDiv w:val="1"/>
      <w:marLeft w:val="0"/>
      <w:marRight w:val="0"/>
      <w:marTop w:val="0"/>
      <w:marBottom w:val="0"/>
      <w:divBdr>
        <w:top w:val="none" w:sz="0" w:space="0" w:color="auto"/>
        <w:left w:val="none" w:sz="0" w:space="0" w:color="auto"/>
        <w:bottom w:val="none" w:sz="0" w:space="0" w:color="auto"/>
        <w:right w:val="none" w:sz="0" w:space="0" w:color="auto"/>
      </w:divBdr>
    </w:div>
    <w:div w:id="1810972314">
      <w:bodyDiv w:val="1"/>
      <w:marLeft w:val="0"/>
      <w:marRight w:val="0"/>
      <w:marTop w:val="0"/>
      <w:marBottom w:val="0"/>
      <w:divBdr>
        <w:top w:val="none" w:sz="0" w:space="0" w:color="auto"/>
        <w:left w:val="none" w:sz="0" w:space="0" w:color="auto"/>
        <w:bottom w:val="none" w:sz="0" w:space="0" w:color="auto"/>
        <w:right w:val="none" w:sz="0" w:space="0" w:color="auto"/>
      </w:divBdr>
    </w:div>
    <w:div w:id="1838224141">
      <w:bodyDiv w:val="1"/>
      <w:marLeft w:val="0"/>
      <w:marRight w:val="0"/>
      <w:marTop w:val="0"/>
      <w:marBottom w:val="0"/>
      <w:divBdr>
        <w:top w:val="none" w:sz="0" w:space="0" w:color="auto"/>
        <w:left w:val="none" w:sz="0" w:space="0" w:color="auto"/>
        <w:bottom w:val="none" w:sz="0" w:space="0" w:color="auto"/>
        <w:right w:val="none" w:sz="0" w:space="0" w:color="auto"/>
      </w:divBdr>
    </w:div>
    <w:div w:id="1842817342">
      <w:bodyDiv w:val="1"/>
      <w:marLeft w:val="0"/>
      <w:marRight w:val="0"/>
      <w:marTop w:val="0"/>
      <w:marBottom w:val="0"/>
      <w:divBdr>
        <w:top w:val="none" w:sz="0" w:space="0" w:color="auto"/>
        <w:left w:val="none" w:sz="0" w:space="0" w:color="auto"/>
        <w:bottom w:val="none" w:sz="0" w:space="0" w:color="auto"/>
        <w:right w:val="none" w:sz="0" w:space="0" w:color="auto"/>
      </w:divBdr>
    </w:div>
    <w:div w:id="1864322825">
      <w:bodyDiv w:val="1"/>
      <w:marLeft w:val="0"/>
      <w:marRight w:val="0"/>
      <w:marTop w:val="0"/>
      <w:marBottom w:val="0"/>
      <w:divBdr>
        <w:top w:val="none" w:sz="0" w:space="0" w:color="auto"/>
        <w:left w:val="none" w:sz="0" w:space="0" w:color="auto"/>
        <w:bottom w:val="none" w:sz="0" w:space="0" w:color="auto"/>
        <w:right w:val="none" w:sz="0" w:space="0" w:color="auto"/>
      </w:divBdr>
    </w:div>
    <w:div w:id="1951427823">
      <w:bodyDiv w:val="1"/>
      <w:marLeft w:val="0"/>
      <w:marRight w:val="0"/>
      <w:marTop w:val="0"/>
      <w:marBottom w:val="0"/>
      <w:divBdr>
        <w:top w:val="none" w:sz="0" w:space="0" w:color="auto"/>
        <w:left w:val="none" w:sz="0" w:space="0" w:color="auto"/>
        <w:bottom w:val="none" w:sz="0" w:space="0" w:color="auto"/>
        <w:right w:val="none" w:sz="0" w:space="0" w:color="auto"/>
      </w:divBdr>
    </w:div>
    <w:div w:id="1968007901">
      <w:bodyDiv w:val="1"/>
      <w:marLeft w:val="0"/>
      <w:marRight w:val="0"/>
      <w:marTop w:val="0"/>
      <w:marBottom w:val="0"/>
      <w:divBdr>
        <w:top w:val="none" w:sz="0" w:space="0" w:color="auto"/>
        <w:left w:val="none" w:sz="0" w:space="0" w:color="auto"/>
        <w:bottom w:val="none" w:sz="0" w:space="0" w:color="auto"/>
        <w:right w:val="none" w:sz="0" w:space="0" w:color="auto"/>
      </w:divBdr>
      <w:divsChild>
        <w:div w:id="507251763">
          <w:marLeft w:val="0"/>
          <w:marRight w:val="0"/>
          <w:marTop w:val="0"/>
          <w:marBottom w:val="0"/>
          <w:divBdr>
            <w:top w:val="none" w:sz="0" w:space="0" w:color="auto"/>
            <w:left w:val="none" w:sz="0" w:space="0" w:color="auto"/>
            <w:bottom w:val="none" w:sz="0" w:space="0" w:color="auto"/>
            <w:right w:val="none" w:sz="0" w:space="0" w:color="auto"/>
          </w:divBdr>
          <w:divsChild>
            <w:div w:id="215434636">
              <w:marLeft w:val="0"/>
              <w:marRight w:val="0"/>
              <w:marTop w:val="0"/>
              <w:marBottom w:val="0"/>
              <w:divBdr>
                <w:top w:val="none" w:sz="0" w:space="0" w:color="auto"/>
                <w:left w:val="none" w:sz="0" w:space="0" w:color="auto"/>
                <w:bottom w:val="none" w:sz="0" w:space="0" w:color="auto"/>
                <w:right w:val="none" w:sz="0" w:space="0" w:color="auto"/>
              </w:divBdr>
            </w:div>
          </w:divsChild>
        </w:div>
        <w:div w:id="1077635126">
          <w:marLeft w:val="0"/>
          <w:marRight w:val="0"/>
          <w:marTop w:val="0"/>
          <w:marBottom w:val="0"/>
          <w:divBdr>
            <w:top w:val="none" w:sz="0" w:space="0" w:color="auto"/>
            <w:left w:val="none" w:sz="0" w:space="0" w:color="auto"/>
            <w:bottom w:val="none" w:sz="0" w:space="0" w:color="auto"/>
            <w:right w:val="none" w:sz="0" w:space="0" w:color="auto"/>
          </w:divBdr>
          <w:divsChild>
            <w:div w:id="348608110">
              <w:marLeft w:val="0"/>
              <w:marRight w:val="0"/>
              <w:marTop w:val="0"/>
              <w:marBottom w:val="0"/>
              <w:divBdr>
                <w:top w:val="none" w:sz="0" w:space="0" w:color="auto"/>
                <w:left w:val="none" w:sz="0" w:space="0" w:color="auto"/>
                <w:bottom w:val="none" w:sz="0" w:space="0" w:color="auto"/>
                <w:right w:val="none" w:sz="0" w:space="0" w:color="auto"/>
              </w:divBdr>
            </w:div>
            <w:div w:id="1443723888">
              <w:marLeft w:val="0"/>
              <w:marRight w:val="0"/>
              <w:marTop w:val="0"/>
              <w:marBottom w:val="0"/>
              <w:divBdr>
                <w:top w:val="none" w:sz="0" w:space="0" w:color="auto"/>
                <w:left w:val="none" w:sz="0" w:space="0" w:color="auto"/>
                <w:bottom w:val="none" w:sz="0" w:space="0" w:color="auto"/>
                <w:right w:val="none" w:sz="0" w:space="0" w:color="auto"/>
              </w:divBdr>
            </w:div>
          </w:divsChild>
        </w:div>
        <w:div w:id="1467621391">
          <w:marLeft w:val="0"/>
          <w:marRight w:val="0"/>
          <w:marTop w:val="0"/>
          <w:marBottom w:val="0"/>
          <w:divBdr>
            <w:top w:val="none" w:sz="0" w:space="0" w:color="auto"/>
            <w:left w:val="none" w:sz="0" w:space="0" w:color="auto"/>
            <w:bottom w:val="none" w:sz="0" w:space="0" w:color="auto"/>
            <w:right w:val="none" w:sz="0" w:space="0" w:color="auto"/>
          </w:divBdr>
          <w:divsChild>
            <w:div w:id="423958100">
              <w:marLeft w:val="0"/>
              <w:marRight w:val="0"/>
              <w:marTop w:val="0"/>
              <w:marBottom w:val="0"/>
              <w:divBdr>
                <w:top w:val="none" w:sz="0" w:space="0" w:color="auto"/>
                <w:left w:val="none" w:sz="0" w:space="0" w:color="auto"/>
                <w:bottom w:val="none" w:sz="0" w:space="0" w:color="auto"/>
                <w:right w:val="none" w:sz="0" w:space="0" w:color="auto"/>
              </w:divBdr>
            </w:div>
            <w:div w:id="544636349">
              <w:marLeft w:val="0"/>
              <w:marRight w:val="0"/>
              <w:marTop w:val="0"/>
              <w:marBottom w:val="0"/>
              <w:divBdr>
                <w:top w:val="none" w:sz="0" w:space="0" w:color="auto"/>
                <w:left w:val="none" w:sz="0" w:space="0" w:color="auto"/>
                <w:bottom w:val="none" w:sz="0" w:space="0" w:color="auto"/>
                <w:right w:val="none" w:sz="0" w:space="0" w:color="auto"/>
              </w:divBdr>
            </w:div>
          </w:divsChild>
        </w:div>
        <w:div w:id="2137947822">
          <w:marLeft w:val="0"/>
          <w:marRight w:val="0"/>
          <w:marTop w:val="0"/>
          <w:marBottom w:val="0"/>
          <w:divBdr>
            <w:top w:val="none" w:sz="0" w:space="0" w:color="auto"/>
            <w:left w:val="none" w:sz="0" w:space="0" w:color="auto"/>
            <w:bottom w:val="none" w:sz="0" w:space="0" w:color="auto"/>
            <w:right w:val="none" w:sz="0" w:space="0" w:color="auto"/>
          </w:divBdr>
          <w:divsChild>
            <w:div w:id="1686901953">
              <w:marLeft w:val="0"/>
              <w:marRight w:val="0"/>
              <w:marTop w:val="0"/>
              <w:marBottom w:val="0"/>
              <w:divBdr>
                <w:top w:val="none" w:sz="0" w:space="0" w:color="auto"/>
                <w:left w:val="none" w:sz="0" w:space="0" w:color="auto"/>
                <w:bottom w:val="none" w:sz="0" w:space="0" w:color="auto"/>
                <w:right w:val="none" w:sz="0" w:space="0" w:color="auto"/>
              </w:divBdr>
            </w:div>
            <w:div w:id="1672290840">
              <w:marLeft w:val="0"/>
              <w:marRight w:val="0"/>
              <w:marTop w:val="0"/>
              <w:marBottom w:val="0"/>
              <w:divBdr>
                <w:top w:val="none" w:sz="0" w:space="0" w:color="auto"/>
                <w:left w:val="none" w:sz="0" w:space="0" w:color="auto"/>
                <w:bottom w:val="none" w:sz="0" w:space="0" w:color="auto"/>
                <w:right w:val="none" w:sz="0" w:space="0" w:color="auto"/>
              </w:divBdr>
              <w:divsChild>
                <w:div w:id="11992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16773">
      <w:bodyDiv w:val="1"/>
      <w:marLeft w:val="0"/>
      <w:marRight w:val="0"/>
      <w:marTop w:val="0"/>
      <w:marBottom w:val="0"/>
      <w:divBdr>
        <w:top w:val="none" w:sz="0" w:space="0" w:color="auto"/>
        <w:left w:val="none" w:sz="0" w:space="0" w:color="auto"/>
        <w:bottom w:val="none" w:sz="0" w:space="0" w:color="auto"/>
        <w:right w:val="none" w:sz="0" w:space="0" w:color="auto"/>
      </w:divBdr>
    </w:div>
    <w:div w:id="2047487663">
      <w:bodyDiv w:val="1"/>
      <w:marLeft w:val="0"/>
      <w:marRight w:val="0"/>
      <w:marTop w:val="0"/>
      <w:marBottom w:val="0"/>
      <w:divBdr>
        <w:top w:val="none" w:sz="0" w:space="0" w:color="auto"/>
        <w:left w:val="none" w:sz="0" w:space="0" w:color="auto"/>
        <w:bottom w:val="none" w:sz="0" w:space="0" w:color="auto"/>
        <w:right w:val="none" w:sz="0" w:space="0" w:color="auto"/>
      </w:divBdr>
    </w:div>
    <w:div w:id="2056659645">
      <w:bodyDiv w:val="1"/>
      <w:marLeft w:val="0"/>
      <w:marRight w:val="0"/>
      <w:marTop w:val="0"/>
      <w:marBottom w:val="0"/>
      <w:divBdr>
        <w:top w:val="none" w:sz="0" w:space="0" w:color="auto"/>
        <w:left w:val="none" w:sz="0" w:space="0" w:color="auto"/>
        <w:bottom w:val="none" w:sz="0" w:space="0" w:color="auto"/>
        <w:right w:val="none" w:sz="0" w:space="0" w:color="auto"/>
      </w:divBdr>
    </w:div>
    <w:div w:id="2060012828">
      <w:bodyDiv w:val="1"/>
      <w:marLeft w:val="0"/>
      <w:marRight w:val="0"/>
      <w:marTop w:val="0"/>
      <w:marBottom w:val="0"/>
      <w:divBdr>
        <w:top w:val="none" w:sz="0" w:space="0" w:color="auto"/>
        <w:left w:val="none" w:sz="0" w:space="0" w:color="auto"/>
        <w:bottom w:val="none" w:sz="0" w:space="0" w:color="auto"/>
        <w:right w:val="none" w:sz="0" w:space="0" w:color="auto"/>
      </w:divBdr>
    </w:div>
    <w:div w:id="2117092174">
      <w:bodyDiv w:val="1"/>
      <w:marLeft w:val="0"/>
      <w:marRight w:val="0"/>
      <w:marTop w:val="0"/>
      <w:marBottom w:val="0"/>
      <w:divBdr>
        <w:top w:val="none" w:sz="0" w:space="0" w:color="auto"/>
        <w:left w:val="none" w:sz="0" w:space="0" w:color="auto"/>
        <w:bottom w:val="none" w:sz="0" w:space="0" w:color="auto"/>
        <w:right w:val="none" w:sz="0" w:space="0" w:color="auto"/>
      </w:divBdr>
    </w:div>
    <w:div w:id="212680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8.emf"/><Relationship Id="rId21" Type="http://schemas.openxmlformats.org/officeDocument/2006/relationships/image" Target="media/image9.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2.emf"/><Relationship Id="rId50" Type="http://schemas.openxmlformats.org/officeDocument/2006/relationships/oleObject" Target="embeddings/oleObject20.bin"/><Relationship Id="rId55" Type="http://schemas.openxmlformats.org/officeDocument/2006/relationships/hyperlink" Target="http://www.sciencedirect.com/science/article/pii/S0960894X13008123" TargetMode="External"/><Relationship Id="rId63" Type="http://schemas.openxmlformats.org/officeDocument/2006/relationships/hyperlink" Target="http://www.ncbi.nlm.nih.gov/pubmed?term=Seebacher%20C%5BAuthor%5D&amp;cauthor=true&amp;cauthor_uid=18478365"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7.emf"/><Relationship Id="rId40" Type="http://schemas.openxmlformats.org/officeDocument/2006/relationships/oleObject" Target="embeddings/oleObject15.bin"/><Relationship Id="rId45" Type="http://schemas.openxmlformats.org/officeDocument/2006/relationships/image" Target="media/image21.emf"/><Relationship Id="rId53" Type="http://schemas.openxmlformats.org/officeDocument/2006/relationships/hyperlink" Target="http://www.sciencedirect.com/science/article/pii/S0960894X13008123" TargetMode="External"/><Relationship Id="rId58" Type="http://schemas.openxmlformats.org/officeDocument/2006/relationships/hyperlink" Target="http://cid.oxfordjournals.org/" TargetMode="External"/><Relationship Id="rId66" Type="http://schemas.openxmlformats.org/officeDocument/2006/relationships/hyperlink" Target="http://www.ncbi.nlm.nih.gov/pubmed?term=Weitzman%20I%5BAuthor%5D&amp;cauthor=true&amp;cauthor_uid=7621400" TargetMode="Externa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3.emf"/><Relationship Id="rId57" Type="http://schemas.openxmlformats.org/officeDocument/2006/relationships/hyperlink" Target="http://dx.doi.org/10.1016/j.bmcl.2013.06.079" TargetMode="External"/><Relationship Id="rId61" Type="http://schemas.openxmlformats.org/officeDocument/2006/relationships/hyperlink" Target="http://www.sciencedirect.com/science/journal/13695274" TargetMode="External"/><Relationship Id="rId10" Type="http://schemas.openxmlformats.org/officeDocument/2006/relationships/image" Target="media/image2.png"/><Relationship Id="rId19" Type="http://schemas.openxmlformats.org/officeDocument/2006/relationships/image" Target="media/image8.emf"/><Relationship Id="rId31" Type="http://schemas.openxmlformats.org/officeDocument/2006/relationships/image" Target="media/image14.emf"/><Relationship Id="rId44" Type="http://schemas.openxmlformats.org/officeDocument/2006/relationships/oleObject" Target="embeddings/oleObject17.bin"/><Relationship Id="rId52" Type="http://schemas.openxmlformats.org/officeDocument/2006/relationships/hyperlink" Target="http://www.sciencedirect.com/science/article/pii/S0960894X13008123" TargetMode="External"/><Relationship Id="rId60" Type="http://schemas.openxmlformats.org/officeDocument/2006/relationships/hyperlink" Target="http://www.scielo.br/scielo.php?script=sci_serial&amp;pid=0104-4230&amp;lng=en&amp;nrm=iso" TargetMode="External"/><Relationship Id="rId65" Type="http://schemas.openxmlformats.org/officeDocument/2006/relationships/hyperlink" Target="http://www.ncbi.nlm.nih.gov/pubmed?term=Mignon%20B%5BAuthor%5D&amp;cauthor=true&amp;cauthor_uid=1847836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emf"/><Relationship Id="rId30" Type="http://schemas.openxmlformats.org/officeDocument/2006/relationships/oleObject" Target="embeddings/oleObject10.bin"/><Relationship Id="rId35" Type="http://schemas.openxmlformats.org/officeDocument/2006/relationships/image" Target="media/image16.emf"/><Relationship Id="rId43" Type="http://schemas.openxmlformats.org/officeDocument/2006/relationships/image" Target="media/image20.emf"/><Relationship Id="rId48" Type="http://schemas.openxmlformats.org/officeDocument/2006/relationships/oleObject" Target="embeddings/oleObject19.bin"/><Relationship Id="rId56" Type="http://schemas.openxmlformats.org/officeDocument/2006/relationships/hyperlink" Target="http://www.sciencedirect.com/science/journal/0960894X" TargetMode="External"/><Relationship Id="rId64" Type="http://schemas.openxmlformats.org/officeDocument/2006/relationships/hyperlink" Target="http://www.ncbi.nlm.nih.gov/pubmed?term=Bouchara%20JP%5BAuthor%5D&amp;cauthor=true&amp;cauthor_uid=18478365" TargetMode="External"/><Relationship Id="rId69"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http://www.sciencedirect.com/science/article/pii/S0960894X13008123"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emf"/><Relationship Id="rId25" Type="http://schemas.openxmlformats.org/officeDocument/2006/relationships/image" Target="media/image11.emf"/><Relationship Id="rId33" Type="http://schemas.openxmlformats.org/officeDocument/2006/relationships/image" Target="media/image15.e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hyperlink" Target="http://journals.lww.com/co-infectiousdiseases/toc/2011/08002" TargetMode="External"/><Relationship Id="rId67" Type="http://schemas.openxmlformats.org/officeDocument/2006/relationships/hyperlink" Target="http://www.ncbi.nlm.nih.gov/pubmed?term=Summerbell%20RC%5BAuthor%5D&amp;cauthor=true&amp;cauthor_uid=7621400" TargetMode="External"/><Relationship Id="rId20" Type="http://schemas.openxmlformats.org/officeDocument/2006/relationships/oleObject" Target="embeddings/oleObject5.bin"/><Relationship Id="rId41" Type="http://schemas.openxmlformats.org/officeDocument/2006/relationships/image" Target="media/image19.emf"/><Relationship Id="rId54" Type="http://schemas.openxmlformats.org/officeDocument/2006/relationships/hyperlink" Target="http://www.sciencedirect.com/science/article/pii/S0960894X13008123" TargetMode="External"/><Relationship Id="rId62" Type="http://schemas.openxmlformats.org/officeDocument/2006/relationships/hyperlink" Target="http://dx.doi.org/10.1016/S1369-5274%2802%2900344-2" TargetMode="External"/><Relationship Id="rId7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63D69C4F-93EA-44AE-B467-EF76F5F4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7390</Words>
  <Characters>42127</Characters>
  <Application>Microsoft Office Word</Application>
  <DocSecurity>0</DocSecurity>
  <Lines>351</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dc:creator>
  <cp:lastModifiedBy>arnold</cp:lastModifiedBy>
  <cp:revision>3</cp:revision>
  <cp:lastPrinted>2014-03-05T02:14:00Z</cp:lastPrinted>
  <dcterms:created xsi:type="dcterms:W3CDTF">2014-04-21T04:44:00Z</dcterms:created>
  <dcterms:modified xsi:type="dcterms:W3CDTF">2014-04-21T16:32:00Z</dcterms:modified>
</cp:coreProperties>
</file>