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64" w:rsidRPr="0064725F" w:rsidRDefault="00B63061" w:rsidP="00B630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725F">
        <w:rPr>
          <w:rFonts w:ascii="Times New Roman" w:hAnsi="Times New Roman" w:cs="Times New Roman"/>
          <w:sz w:val="24"/>
          <w:szCs w:val="24"/>
        </w:rPr>
        <w:t>ANEXO DE TABLAS Y GRÁFICOS</w:t>
      </w: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 w:rsidP="0064725F">
      <w:pPr>
        <w:spacing w:line="360" w:lineRule="auto"/>
        <w:ind w:left="567"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 xml:space="preserve">Tabla 1. Comparación de resultados obtenidos en ambas metodologías en 2º ESO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1602"/>
        <w:gridCol w:w="1602"/>
        <w:gridCol w:w="1603"/>
        <w:gridCol w:w="1603"/>
      </w:tblGrid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4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2º ESO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3204" w:type="dxa"/>
            <w:gridSpan w:val="2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Clase magistral</w:t>
            </w:r>
          </w:p>
        </w:tc>
        <w:tc>
          <w:tcPr>
            <w:tcW w:w="3206" w:type="dxa"/>
            <w:gridSpan w:val="2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Por proyectos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Postest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Postest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7,7</w:t>
            </w:r>
          </w:p>
        </w:tc>
      </w:tr>
    </w:tbl>
    <w:p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63061" w:rsidRPr="0064725F" w:rsidRDefault="00B63061" w:rsidP="00B63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25F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831080" cy="40601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61" w:rsidRPr="0064725F" w:rsidRDefault="00B63061" w:rsidP="00B63061">
      <w:pPr>
        <w:spacing w:line="360" w:lineRule="auto"/>
        <w:ind w:left="567" w:right="-1" w:firstLine="426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Gráfico 1. Comparación de resultados de la metodología tradicional con la de aprendizaje cooperativo por proyectos en 2º ESO.</w:t>
      </w: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 w:rsidP="0064725F">
      <w:pPr>
        <w:spacing w:line="360" w:lineRule="auto"/>
        <w:ind w:left="567"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 xml:space="preserve">Tabla 2. Comparación de resultados obtenidos en ambas metodologías en 3º ESO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1602"/>
        <w:gridCol w:w="1602"/>
        <w:gridCol w:w="1603"/>
        <w:gridCol w:w="1603"/>
      </w:tblGrid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4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3º ESO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3204" w:type="dxa"/>
            <w:gridSpan w:val="2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Clase magistral</w:t>
            </w:r>
          </w:p>
        </w:tc>
        <w:tc>
          <w:tcPr>
            <w:tcW w:w="3206" w:type="dxa"/>
            <w:gridSpan w:val="2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Por proyectos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Postest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Postest</w:t>
            </w:r>
          </w:p>
        </w:tc>
      </w:tr>
      <w:tr w:rsidR="00B63061" w:rsidRPr="0064725F" w:rsidTr="0011726F">
        <w:tc>
          <w:tcPr>
            <w:tcW w:w="1601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02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603" w:type="dxa"/>
          </w:tcPr>
          <w:p w:rsidR="00B63061" w:rsidRPr="0064725F" w:rsidRDefault="00B63061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7,8</w:t>
            </w:r>
          </w:p>
        </w:tc>
      </w:tr>
    </w:tbl>
    <w:p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63061" w:rsidRPr="0064725F" w:rsidRDefault="00B63061" w:rsidP="00B63061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63061" w:rsidRPr="0064725F" w:rsidRDefault="00B63061" w:rsidP="00B63061">
      <w:pPr>
        <w:spacing w:line="360" w:lineRule="auto"/>
        <w:ind w:right="-1" w:firstLine="36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831080" cy="40398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61" w:rsidRPr="0064725F" w:rsidRDefault="00B63061" w:rsidP="00B63061">
      <w:pPr>
        <w:spacing w:line="360" w:lineRule="auto"/>
        <w:ind w:left="567" w:right="-1" w:firstLine="426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Gráfico 2. Comparación de resultados de la metodología tradicional con la de aprendizaje cooperativo por proyectos en 3º ESO.</w:t>
      </w: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64725F" w:rsidRPr="0064725F" w:rsidRDefault="0064725F">
      <w:pPr>
        <w:rPr>
          <w:rFonts w:ascii="Times New Roman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left="567"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Tabla 3. Comparación de los resultados de la encuesta de percepción en 2º ESO.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3204"/>
        <w:gridCol w:w="3206"/>
      </w:tblGrid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2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2º ESO</w:t>
            </w:r>
          </w:p>
        </w:tc>
      </w:tr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3204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Clase magistral</w:t>
            </w:r>
          </w:p>
        </w:tc>
        <w:tc>
          <w:tcPr>
            <w:tcW w:w="3206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Por proyectos</w:t>
            </w:r>
          </w:p>
        </w:tc>
      </w:tr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3204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206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4,5</w:t>
            </w:r>
          </w:p>
        </w:tc>
      </w:tr>
    </w:tbl>
    <w:p w:rsidR="0064725F" w:rsidRPr="0064725F" w:rsidRDefault="0064725F" w:rsidP="0064725F">
      <w:pPr>
        <w:spacing w:line="360" w:lineRule="auto"/>
        <w:ind w:left="567" w:right="-1" w:firstLine="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left="567" w:right="-1" w:firstLine="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left="567" w:right="-1" w:firstLine="33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763135" cy="41897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25F" w:rsidRPr="0064725F" w:rsidRDefault="0064725F" w:rsidP="0064725F">
      <w:pPr>
        <w:spacing w:line="360" w:lineRule="auto"/>
        <w:ind w:left="567" w:right="-1" w:firstLine="426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Gráfico 3. Comparación en las puntuaciones obtenidas en la encuesta de percepción 2º ESO.</w:t>
      </w:r>
    </w:p>
    <w:p w:rsidR="0064725F" w:rsidRDefault="0064725F" w:rsidP="0064725F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Default="0064725F" w:rsidP="0064725F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Default="0064725F" w:rsidP="0064725F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left="567"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Tabla 4. Comparación de los resultados de la encuesta de percepción en 3º ESO.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3204"/>
        <w:gridCol w:w="3206"/>
      </w:tblGrid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gridSpan w:val="2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3º ESO</w:t>
            </w:r>
          </w:p>
        </w:tc>
      </w:tr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Metodología</w:t>
            </w:r>
          </w:p>
        </w:tc>
        <w:tc>
          <w:tcPr>
            <w:tcW w:w="3204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Clase magistral</w:t>
            </w:r>
          </w:p>
        </w:tc>
        <w:tc>
          <w:tcPr>
            <w:tcW w:w="3206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Por proyectos</w:t>
            </w:r>
          </w:p>
        </w:tc>
      </w:tr>
      <w:tr w:rsidR="0064725F" w:rsidRPr="0064725F" w:rsidTr="0011726F">
        <w:tc>
          <w:tcPr>
            <w:tcW w:w="1601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3204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06" w:type="dxa"/>
          </w:tcPr>
          <w:p w:rsidR="0064725F" w:rsidRPr="0064725F" w:rsidRDefault="0064725F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725F">
              <w:rPr>
                <w:rFonts w:ascii="Times New Roman" w:eastAsia="Batang" w:hAnsi="Times New Roman" w:cs="Times New Roman"/>
                <w:sz w:val="24"/>
                <w:szCs w:val="24"/>
              </w:rPr>
              <w:t>4,6</w:t>
            </w:r>
          </w:p>
        </w:tc>
      </w:tr>
    </w:tbl>
    <w:p w:rsidR="0064725F" w:rsidRPr="0064725F" w:rsidRDefault="0064725F" w:rsidP="0064725F">
      <w:pPr>
        <w:spacing w:line="360" w:lineRule="auto"/>
        <w:ind w:left="567" w:right="-1" w:firstLine="42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4725F" w:rsidRPr="0064725F" w:rsidRDefault="0064725F" w:rsidP="0064725F">
      <w:pPr>
        <w:spacing w:line="360" w:lineRule="auto"/>
        <w:ind w:left="567" w:right="-1" w:hanging="207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852035" cy="43129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25F" w:rsidRPr="0064725F" w:rsidRDefault="0064725F" w:rsidP="0064725F">
      <w:pPr>
        <w:spacing w:line="360" w:lineRule="auto"/>
        <w:ind w:left="567" w:right="-1" w:firstLine="426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64725F">
        <w:rPr>
          <w:rFonts w:ascii="Times New Roman" w:eastAsia="Batang" w:hAnsi="Times New Roman" w:cs="Times New Roman"/>
          <w:sz w:val="24"/>
          <w:szCs w:val="24"/>
        </w:rPr>
        <w:t>Gráfico 4. Comparación en las puntuaciones obtenidas en la encuesta de percepción 3º ESO.</w:t>
      </w: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F5FDD" w:rsidRPr="00BF5FDD" w:rsidRDefault="00BF5FDD" w:rsidP="00BF5FDD">
      <w:pPr>
        <w:spacing w:line="360" w:lineRule="auto"/>
        <w:ind w:right="-1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lastRenderedPageBreak/>
        <w:t>Tabla 5. Comparativa entre ambas metodologías.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133"/>
        <w:gridCol w:w="2942"/>
      </w:tblGrid>
      <w:tr w:rsidR="00BF5FDD" w:rsidRPr="00BF5FDD" w:rsidTr="0011726F"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left="567" w:right="-1" w:firstLine="426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LECCIÓN  MAGISTRAL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APRENDIZAJE COOPERATIVO</w:t>
            </w: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POR PROYECTOS</w:t>
            </w:r>
          </w:p>
        </w:tc>
      </w:tr>
      <w:tr w:rsidR="00BF5FDD" w:rsidRPr="00BF5FDD" w:rsidTr="0011726F">
        <w:trPr>
          <w:trHeight w:val="1229"/>
        </w:trPr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Rol profesor</w:t>
            </w: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Fuente de conocimiento.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Guía en el proceso de</w:t>
            </w: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Metacognición</w:t>
            </w:r>
            <w:proofErr w:type="spellEnd"/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BF5FDD" w:rsidRPr="00BF5FDD" w:rsidTr="0011726F">
        <w:trPr>
          <w:trHeight w:val="1402"/>
        </w:trPr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Adquisición de Conocimientos</w:t>
            </w: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 través de una explicación</w:t>
            </w: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y posterior memorización.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 través de una experiencia,</w:t>
            </w: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se construye conocimiento.</w:t>
            </w:r>
          </w:p>
        </w:tc>
      </w:tr>
      <w:tr w:rsidR="00BF5FDD" w:rsidRPr="00BF5FDD" w:rsidTr="0011726F">
        <w:trPr>
          <w:trHeight w:val="1408"/>
        </w:trPr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Permanencia de</w:t>
            </w: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conocimientos adquiridos</w:t>
            </w: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 corto plazo y sin proyección.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 largo plazo. Posibilidad</w:t>
            </w: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de transferencia a situaciones diferentes.</w:t>
            </w:r>
          </w:p>
        </w:tc>
      </w:tr>
      <w:tr w:rsidR="00BF5FDD" w:rsidRPr="00BF5FDD" w:rsidTr="0011726F">
        <w:trPr>
          <w:trHeight w:val="1414"/>
        </w:trPr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Adquisición de competencias</w:t>
            </w: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básicas</w:t>
            </w: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Limitada y poco significativa.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Amplia y socializadora.</w:t>
            </w:r>
          </w:p>
        </w:tc>
      </w:tr>
      <w:tr w:rsidR="00BF5FDD" w:rsidRPr="00BF5FDD" w:rsidTr="0011726F">
        <w:trPr>
          <w:trHeight w:val="1264"/>
        </w:trPr>
        <w:tc>
          <w:tcPr>
            <w:tcW w:w="2376" w:type="dxa"/>
          </w:tcPr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426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Percepción de los alumnos</w:t>
            </w:r>
          </w:p>
        </w:tc>
        <w:tc>
          <w:tcPr>
            <w:tcW w:w="3133" w:type="dxa"/>
          </w:tcPr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Positiva. Pero poco vivencial.</w:t>
            </w:r>
          </w:p>
          <w:p w:rsidR="00BF5FDD" w:rsidRPr="00BF5FDD" w:rsidRDefault="00BF5FDD" w:rsidP="0011726F">
            <w:pPr>
              <w:spacing w:line="276" w:lineRule="auto"/>
              <w:ind w:left="317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Son público.</w:t>
            </w:r>
          </w:p>
        </w:tc>
        <w:tc>
          <w:tcPr>
            <w:tcW w:w="2942" w:type="dxa"/>
          </w:tcPr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Muy positiva. Vivencial.</w:t>
            </w:r>
          </w:p>
          <w:p w:rsidR="00BF5FDD" w:rsidRPr="00BF5FDD" w:rsidRDefault="00BF5FDD" w:rsidP="0011726F">
            <w:pPr>
              <w:spacing w:line="276" w:lineRule="auto"/>
              <w:ind w:left="161"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F5FDD">
              <w:rPr>
                <w:rFonts w:ascii="Times New Roman" w:eastAsia="Batang" w:hAnsi="Times New Roman" w:cs="Times New Roman"/>
                <w:sz w:val="24"/>
                <w:szCs w:val="24"/>
              </w:rPr>
              <w:t>Son protagonistas.</w:t>
            </w:r>
          </w:p>
        </w:tc>
      </w:tr>
    </w:tbl>
    <w:p w:rsidR="00BF5FDD" w:rsidRPr="0081343A" w:rsidRDefault="00BF5FDD" w:rsidP="00BF5FDD">
      <w:pPr>
        <w:spacing w:line="360" w:lineRule="auto"/>
        <w:ind w:left="567" w:right="-1" w:firstLine="426"/>
        <w:jc w:val="both"/>
        <w:rPr>
          <w:rFonts w:ascii="Arial Narrow" w:eastAsia="Batang" w:hAnsi="Arial Narrow" w:cs="Estrangelo Edessa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B63061" w:rsidRPr="0064725F" w:rsidRDefault="00B63061">
      <w:pPr>
        <w:rPr>
          <w:rFonts w:ascii="Times New Roman" w:hAnsi="Times New Roman" w:cs="Times New Roman"/>
          <w:sz w:val="24"/>
          <w:szCs w:val="24"/>
        </w:rPr>
      </w:pPr>
    </w:p>
    <w:p w:rsidR="0064725F" w:rsidRPr="0064725F" w:rsidRDefault="0064725F">
      <w:pPr>
        <w:rPr>
          <w:rFonts w:ascii="Times New Roman" w:hAnsi="Times New Roman" w:cs="Times New Roman"/>
          <w:sz w:val="24"/>
          <w:szCs w:val="24"/>
        </w:rPr>
      </w:pPr>
    </w:p>
    <w:sectPr w:rsidR="0064725F" w:rsidRPr="0064725F" w:rsidSect="0064725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6"/>
    <w:rsid w:val="00004F64"/>
    <w:rsid w:val="002621A6"/>
    <w:rsid w:val="0064725F"/>
    <w:rsid w:val="00B63061"/>
    <w:rsid w:val="00BF5FDD"/>
    <w:rsid w:val="00D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1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1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1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1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</Words>
  <Characters>1570</Characters>
  <Application>Microsoft Macintosh Word</Application>
  <DocSecurity>0</DocSecurity>
  <Lines>29</Lines>
  <Paragraphs>8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2015-04-15T17:47:00Z</dcterms:created>
  <dcterms:modified xsi:type="dcterms:W3CDTF">2015-04-15T17:47:00Z</dcterms:modified>
</cp:coreProperties>
</file>