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4850E" w14:textId="5578543D" w:rsidR="00004F64" w:rsidRPr="0064725F" w:rsidRDefault="00B63061" w:rsidP="00B63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25F">
        <w:rPr>
          <w:rFonts w:ascii="Times New Roman" w:hAnsi="Times New Roman" w:cs="Times New Roman"/>
          <w:sz w:val="24"/>
          <w:szCs w:val="24"/>
        </w:rPr>
        <w:t xml:space="preserve">ANEXO DE TABLAS </w:t>
      </w:r>
    </w:p>
    <w:tbl>
      <w:tblPr>
        <w:tblpPr w:leftFromText="141" w:rightFromText="141" w:vertAnchor="page" w:horzAnchor="page" w:tblpX="1630" w:tblpY="3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8879B9" w:rsidRPr="008879B9" w14:paraId="7670B198" w14:textId="77777777" w:rsidTr="008879B9">
        <w:tc>
          <w:tcPr>
            <w:tcW w:w="1696" w:type="dxa"/>
            <w:shd w:val="clear" w:color="auto" w:fill="BFBFBF"/>
            <w:vAlign w:val="center"/>
          </w:tcPr>
          <w:p w14:paraId="3A0E9E69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6798" w:type="dxa"/>
            <w:shd w:val="clear" w:color="auto" w:fill="BFBFBF"/>
            <w:vAlign w:val="center"/>
          </w:tcPr>
          <w:p w14:paraId="5DE006C6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Descripción</w:t>
            </w:r>
          </w:p>
        </w:tc>
      </w:tr>
      <w:tr w:rsidR="008879B9" w:rsidRPr="008879B9" w14:paraId="3A8F7070" w14:textId="77777777" w:rsidTr="008879B9">
        <w:tc>
          <w:tcPr>
            <w:tcW w:w="1696" w:type="dxa"/>
            <w:shd w:val="clear" w:color="auto" w:fill="F2F2F2"/>
            <w:vAlign w:val="center"/>
          </w:tcPr>
          <w:p w14:paraId="5C5A01FD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Distraída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40B24CD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El sujeto no presta una atención consciente al fenómeno sonoro.</w:t>
            </w:r>
          </w:p>
        </w:tc>
      </w:tr>
      <w:tr w:rsidR="008879B9" w:rsidRPr="008879B9" w14:paraId="4584B960" w14:textId="77777777" w:rsidTr="008879B9">
        <w:tc>
          <w:tcPr>
            <w:tcW w:w="1696" w:type="dxa"/>
            <w:shd w:val="clear" w:color="auto" w:fill="F2F2F2"/>
            <w:vAlign w:val="center"/>
          </w:tcPr>
          <w:p w14:paraId="2BD959B9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Tangencial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C53CA4D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La distracción emana de la propia experiencia musical.</w:t>
            </w:r>
          </w:p>
        </w:tc>
      </w:tr>
      <w:tr w:rsidR="008879B9" w:rsidRPr="008879B9" w14:paraId="13439702" w14:textId="77777777" w:rsidTr="008879B9">
        <w:tc>
          <w:tcPr>
            <w:tcW w:w="1696" w:type="dxa"/>
            <w:shd w:val="clear" w:color="auto" w:fill="F2F2F2"/>
            <w:vAlign w:val="center"/>
          </w:tcPr>
          <w:p w14:paraId="0FC863B5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Metafísica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5A5C357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El oyente se pregunta por cuestiones trascendentales sobre la música que escucha.</w:t>
            </w:r>
          </w:p>
        </w:tc>
      </w:tr>
      <w:tr w:rsidR="008879B9" w:rsidRPr="008879B9" w14:paraId="0C1EBFEC" w14:textId="77777777" w:rsidTr="008879B9">
        <w:tc>
          <w:tcPr>
            <w:tcW w:w="1696" w:type="dxa"/>
            <w:shd w:val="clear" w:color="auto" w:fill="F2F2F2"/>
            <w:vAlign w:val="center"/>
          </w:tcPr>
          <w:p w14:paraId="2304D642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Sígnica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B9C741A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presta atención a elementos que preceden determinados eventos sonoros.</w:t>
            </w:r>
          </w:p>
        </w:tc>
      </w:tr>
      <w:tr w:rsidR="008879B9" w:rsidRPr="008879B9" w14:paraId="60CFD452" w14:textId="77777777" w:rsidTr="008879B9">
        <w:tc>
          <w:tcPr>
            <w:tcW w:w="1696" w:type="dxa"/>
            <w:shd w:val="clear" w:color="auto" w:fill="F2F2F2"/>
            <w:vAlign w:val="center"/>
          </w:tcPr>
          <w:p w14:paraId="12B5763C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Entonada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685A9CC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canta mentalmente con la música.</w:t>
            </w:r>
          </w:p>
        </w:tc>
      </w:tr>
      <w:tr w:rsidR="008879B9" w:rsidRPr="008879B9" w14:paraId="462D4178" w14:textId="77777777" w:rsidTr="008879B9">
        <w:tc>
          <w:tcPr>
            <w:tcW w:w="1696" w:type="dxa"/>
            <w:shd w:val="clear" w:color="auto" w:fill="F2F2F2"/>
            <w:vAlign w:val="center"/>
          </w:tcPr>
          <w:p w14:paraId="20112622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Lírica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CF09FBF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presta especial atención al texto.</w:t>
            </w:r>
          </w:p>
        </w:tc>
      </w:tr>
      <w:tr w:rsidR="008879B9" w:rsidRPr="008879B9" w14:paraId="4EC8A6ED" w14:textId="77777777" w:rsidTr="008879B9">
        <w:tc>
          <w:tcPr>
            <w:tcW w:w="1696" w:type="dxa"/>
            <w:shd w:val="clear" w:color="auto" w:fill="F2F2F2"/>
            <w:vAlign w:val="center"/>
          </w:tcPr>
          <w:p w14:paraId="513585B0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Programática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D569CC3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La música evoca ciertas escenas en el oyente.</w:t>
            </w:r>
          </w:p>
        </w:tc>
      </w:tr>
      <w:tr w:rsidR="008879B9" w:rsidRPr="008879B9" w14:paraId="70FB94B9" w14:textId="77777777" w:rsidTr="008879B9">
        <w:tc>
          <w:tcPr>
            <w:tcW w:w="1696" w:type="dxa"/>
            <w:shd w:val="clear" w:color="auto" w:fill="F2F2F2"/>
            <w:vAlign w:val="center"/>
          </w:tcPr>
          <w:p w14:paraId="02B8B3E2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Alusiva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2D99A28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Caracterizada por relacionar lo escuchado con otras obras.</w:t>
            </w:r>
          </w:p>
        </w:tc>
      </w:tr>
      <w:tr w:rsidR="008879B9" w:rsidRPr="008879B9" w14:paraId="7F9E020E" w14:textId="77777777" w:rsidTr="008879B9">
        <w:tc>
          <w:tcPr>
            <w:tcW w:w="1696" w:type="dxa"/>
            <w:shd w:val="clear" w:color="auto" w:fill="F2F2F2"/>
            <w:vAlign w:val="center"/>
          </w:tcPr>
          <w:p w14:paraId="7E8563C7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Reminiscente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E51B51D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Evoca anteriores escuchas de la misma pieza.</w:t>
            </w:r>
          </w:p>
        </w:tc>
      </w:tr>
      <w:tr w:rsidR="008879B9" w:rsidRPr="008879B9" w14:paraId="58F92408" w14:textId="77777777" w:rsidTr="008879B9">
        <w:tc>
          <w:tcPr>
            <w:tcW w:w="1696" w:type="dxa"/>
            <w:shd w:val="clear" w:color="auto" w:fill="F2F2F2"/>
            <w:vAlign w:val="center"/>
          </w:tcPr>
          <w:p w14:paraId="6BC1E232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Identificativa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80F95F9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El oyente se pregunta sobre la identidad de aquello que escucha.</w:t>
            </w:r>
          </w:p>
        </w:tc>
      </w:tr>
      <w:tr w:rsidR="008879B9" w:rsidRPr="008879B9" w14:paraId="354EE9D6" w14:textId="77777777" w:rsidTr="008879B9">
        <w:tc>
          <w:tcPr>
            <w:tcW w:w="1696" w:type="dxa"/>
            <w:shd w:val="clear" w:color="auto" w:fill="F2F2F2"/>
            <w:vAlign w:val="center"/>
          </w:tcPr>
          <w:p w14:paraId="68E8380C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Retentiva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2FBB08D7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Como aquella que tiene lugar durante los dictados musicales.</w:t>
            </w:r>
          </w:p>
        </w:tc>
      </w:tr>
      <w:tr w:rsidR="008879B9" w:rsidRPr="008879B9" w14:paraId="295BD1BC" w14:textId="77777777" w:rsidTr="008879B9">
        <w:tc>
          <w:tcPr>
            <w:tcW w:w="1696" w:type="dxa"/>
            <w:shd w:val="clear" w:color="auto" w:fill="F2F2F2"/>
            <w:vAlign w:val="center"/>
          </w:tcPr>
          <w:p w14:paraId="2F6D8664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Correctiva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7C98764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El oyente busca imperfecciones performativas.</w:t>
            </w:r>
          </w:p>
        </w:tc>
      </w:tr>
      <w:tr w:rsidR="008879B9" w:rsidRPr="008879B9" w14:paraId="5FEAAFAB" w14:textId="77777777" w:rsidTr="008879B9">
        <w:tc>
          <w:tcPr>
            <w:tcW w:w="1696" w:type="dxa"/>
            <w:shd w:val="clear" w:color="auto" w:fill="F2F2F2"/>
            <w:vAlign w:val="center"/>
          </w:tcPr>
          <w:p w14:paraId="4289DAEF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De características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3DA0E129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La atención se centra en identificar los elementos relevantes.</w:t>
            </w:r>
          </w:p>
        </w:tc>
      </w:tr>
      <w:tr w:rsidR="008879B9" w:rsidRPr="008879B9" w14:paraId="116355A1" w14:textId="77777777" w:rsidTr="008879B9">
        <w:tc>
          <w:tcPr>
            <w:tcW w:w="1696" w:type="dxa"/>
            <w:shd w:val="clear" w:color="auto" w:fill="F2F2F2"/>
            <w:vAlign w:val="center"/>
          </w:tcPr>
          <w:p w14:paraId="496221CA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Innovadora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4B72716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Busca características no escuchadas anteriormente.</w:t>
            </w:r>
          </w:p>
        </w:tc>
      </w:tr>
      <w:tr w:rsidR="008879B9" w:rsidRPr="008879B9" w14:paraId="32E744BD" w14:textId="77777777" w:rsidTr="008879B9">
        <w:tc>
          <w:tcPr>
            <w:tcW w:w="1696" w:type="dxa"/>
            <w:shd w:val="clear" w:color="auto" w:fill="F2F2F2"/>
            <w:vAlign w:val="center"/>
          </w:tcPr>
          <w:p w14:paraId="2AD8C4C7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De memoria indagadora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901BE1D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El oyente espera un evento determinado que conoce.</w:t>
            </w:r>
          </w:p>
        </w:tc>
      </w:tr>
      <w:tr w:rsidR="008879B9" w:rsidRPr="008879B9" w14:paraId="100C0716" w14:textId="77777777" w:rsidTr="008879B9">
        <w:tc>
          <w:tcPr>
            <w:tcW w:w="1696" w:type="dxa"/>
            <w:shd w:val="clear" w:color="auto" w:fill="F2F2F2"/>
            <w:vAlign w:val="center"/>
          </w:tcPr>
          <w:p w14:paraId="6D44D735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Dirigida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500F036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enfoca la atención hacia unos elementos.</w:t>
            </w:r>
          </w:p>
        </w:tc>
      </w:tr>
      <w:tr w:rsidR="008879B9" w:rsidRPr="008879B9" w14:paraId="270E0383" w14:textId="77777777" w:rsidTr="008879B9">
        <w:tc>
          <w:tcPr>
            <w:tcW w:w="1696" w:type="dxa"/>
            <w:shd w:val="clear" w:color="auto" w:fill="F2F2F2"/>
            <w:vAlign w:val="center"/>
          </w:tcPr>
          <w:p w14:paraId="387884B3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Distanciada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287993A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Implica realizar una síntesis global de la obra durante su propio curso.</w:t>
            </w:r>
          </w:p>
        </w:tc>
      </w:tr>
      <w:tr w:rsidR="008879B9" w:rsidRPr="008879B9" w14:paraId="7CE49E99" w14:textId="77777777" w:rsidTr="008879B9">
        <w:tc>
          <w:tcPr>
            <w:tcW w:w="1696" w:type="dxa"/>
            <w:shd w:val="clear" w:color="auto" w:fill="F2F2F2"/>
            <w:vAlign w:val="center"/>
          </w:tcPr>
          <w:p w14:paraId="5FA99055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Extática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712F243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produce alguna respuesta fisiológica relacionada con las experiencias agradables.</w:t>
            </w:r>
          </w:p>
        </w:tc>
      </w:tr>
      <w:tr w:rsidR="008879B9" w:rsidRPr="008879B9" w14:paraId="715B219C" w14:textId="77777777" w:rsidTr="008879B9">
        <w:tc>
          <w:tcPr>
            <w:tcW w:w="1696" w:type="dxa"/>
            <w:shd w:val="clear" w:color="auto" w:fill="F2F2F2"/>
            <w:vAlign w:val="center"/>
          </w:tcPr>
          <w:p w14:paraId="69A53E81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Emocional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35BBC80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produce un sentimiento acompañado de sensaciones físicas.</w:t>
            </w:r>
          </w:p>
        </w:tc>
      </w:tr>
      <w:tr w:rsidR="008879B9" w:rsidRPr="008879B9" w14:paraId="45C19FE6" w14:textId="77777777" w:rsidTr="008879B9">
        <w:tc>
          <w:tcPr>
            <w:tcW w:w="1696" w:type="dxa"/>
            <w:shd w:val="clear" w:color="auto" w:fill="F2F2F2"/>
            <w:vAlign w:val="center"/>
          </w:tcPr>
          <w:p w14:paraId="502556D5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Cinética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380F847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Despierta la necesidad del movimiento.</w:t>
            </w:r>
          </w:p>
        </w:tc>
      </w:tr>
      <w:tr w:rsidR="008879B9" w:rsidRPr="008879B9" w14:paraId="2038A38C" w14:textId="77777777" w:rsidTr="008879B9">
        <w:tc>
          <w:tcPr>
            <w:tcW w:w="1696" w:type="dxa"/>
            <w:shd w:val="clear" w:color="auto" w:fill="F2F2F2"/>
            <w:vAlign w:val="center"/>
          </w:tcPr>
          <w:p w14:paraId="302007CF" w14:textId="77777777" w:rsidR="008879B9" w:rsidRPr="008879B9" w:rsidRDefault="008879B9" w:rsidP="008879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Performativa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7D84E17" w14:textId="77777777" w:rsidR="008879B9" w:rsidRPr="008879B9" w:rsidRDefault="008879B9" w:rsidP="008879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879B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Propia de los intérpretes que escuchan obras de sus repertorio y realizan los gestos y acciones correspondientes.</w:t>
            </w:r>
          </w:p>
        </w:tc>
      </w:tr>
    </w:tbl>
    <w:p w14:paraId="49315E60" w14:textId="71ADF35B" w:rsidR="00B63061" w:rsidRPr="008879B9" w:rsidRDefault="008879B9" w:rsidP="008879B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879B9">
        <w:rPr>
          <w:rFonts w:ascii="Times New Roman" w:hAnsi="Times New Roman" w:cs="Times New Roman"/>
          <w:sz w:val="20"/>
          <w:szCs w:val="20"/>
        </w:rPr>
        <w:t>Tabla 1. Taxonomía auditiva de Huron.</w:t>
      </w:r>
    </w:p>
    <w:p w14:paraId="7F65E0F8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02748701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4B6BDD0C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040BEB3C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3D634BF2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54450E76" w14:textId="77777777" w:rsidR="008879B9" w:rsidRPr="0064725F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05FE5F1F" w14:textId="77777777"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14:paraId="0A93DE5D" w14:textId="3A22F3E5" w:rsidR="002C32DA" w:rsidRPr="002C32DA" w:rsidRDefault="00281D82" w:rsidP="002C32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2</w:t>
      </w:r>
      <w:r w:rsidR="002C32DA" w:rsidRPr="002C32DA">
        <w:rPr>
          <w:rFonts w:ascii="Times New Roman" w:hAnsi="Times New Roman" w:cs="Times New Roman"/>
          <w:sz w:val="24"/>
          <w:szCs w:val="24"/>
        </w:rPr>
        <w:t>. Estructura de la entrevista</w:t>
      </w:r>
    </w:p>
    <w:tbl>
      <w:tblPr>
        <w:tblpPr w:leftFromText="141" w:rightFromText="141" w:vertAnchor="text" w:horzAnchor="page" w:tblpX="1630" w:tblpY="544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</w:tblGrid>
      <w:tr w:rsidR="002C32DA" w:rsidRPr="002C32DA" w14:paraId="03CA1772" w14:textId="77777777" w:rsidTr="00521263">
        <w:tc>
          <w:tcPr>
            <w:tcW w:w="87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5C64ECE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Estructura de la entrevista</w:t>
            </w:r>
          </w:p>
        </w:tc>
      </w:tr>
      <w:tr w:rsidR="002C32DA" w:rsidRPr="002C32DA" w14:paraId="1C11FF27" w14:textId="77777777" w:rsidTr="00521263"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AF2256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Bloque 1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9130EA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¿Cómo has trabajado a lo largo de tu carrera profesional la audición en el aula de Primaria?</w:t>
            </w:r>
          </w:p>
          <w:p w14:paraId="7B0E54D9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En tu práctica docente, ¿incorporas las TIC habitualmente?, ¿qué efectos tiene?</w:t>
            </w:r>
          </w:p>
          <w:p w14:paraId="6FDA12D9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¿Qué lugar ocupa el musicograma en tus propuestas didácticas?, ¿cómo lo utilizas?, ¿con qué fines?</w:t>
            </w:r>
          </w:p>
        </w:tc>
      </w:tr>
      <w:tr w:rsidR="002C32DA" w:rsidRPr="002C32DA" w14:paraId="734AA9B1" w14:textId="77777777" w:rsidTr="00521263"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976396E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Bloque 2</w:t>
            </w:r>
          </w:p>
        </w:tc>
        <w:tc>
          <w:tcPr>
            <w:tcW w:w="73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7862EFD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 xml:space="preserve">Tras la implementación de estas tres propuestas con la utilización del </w:t>
            </w:r>
            <w:r w:rsidRPr="002C32DA">
              <w:rPr>
                <w:rFonts w:ascii="Times New Roman" w:hAnsi="Times New Roman" w:cs="Times New Roman"/>
                <w:i/>
                <w:sz w:val="24"/>
                <w:szCs w:val="24"/>
              </w:rPr>
              <w:t>musicomovigrama</w:t>
            </w: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, ¿qué diferencias observas con respecto a su no utilización?</w:t>
            </w:r>
          </w:p>
          <w:p w14:paraId="01C58DD6" w14:textId="77777777" w:rsidR="002C32DA" w:rsidRPr="002C32DA" w:rsidRDefault="002C32DA" w:rsidP="002C32D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0"/>
              <w:rPr>
                <w:sz w:val="24"/>
                <w:szCs w:val="24"/>
              </w:rPr>
            </w:pPr>
            <w:r w:rsidRPr="002C32DA">
              <w:rPr>
                <w:sz w:val="24"/>
                <w:szCs w:val="24"/>
              </w:rPr>
              <w:t xml:space="preserve">En relación con la comprensión de las estructuras musicales y la capacidad de seguir el musicograma. </w:t>
            </w:r>
          </w:p>
          <w:p w14:paraId="12DEE9C4" w14:textId="77777777" w:rsidR="002C32DA" w:rsidRPr="002C32DA" w:rsidRDefault="002C32DA" w:rsidP="002C32D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0"/>
              <w:rPr>
                <w:sz w:val="24"/>
                <w:szCs w:val="24"/>
              </w:rPr>
            </w:pPr>
            <w:r w:rsidRPr="002C32DA">
              <w:rPr>
                <w:sz w:val="24"/>
                <w:szCs w:val="24"/>
              </w:rPr>
              <w:t xml:space="preserve">En relación con la motivación que los estudiantes manifiestan. </w:t>
            </w:r>
          </w:p>
          <w:p w14:paraId="0CBABF54" w14:textId="77777777" w:rsidR="002C32DA" w:rsidRPr="002C32DA" w:rsidRDefault="002C32DA" w:rsidP="002C32D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0"/>
              <w:rPr>
                <w:sz w:val="24"/>
                <w:szCs w:val="24"/>
              </w:rPr>
            </w:pPr>
            <w:r w:rsidRPr="002C32DA">
              <w:rPr>
                <w:sz w:val="24"/>
                <w:szCs w:val="24"/>
              </w:rPr>
              <w:t>En relación con la atención sostenida.</w:t>
            </w:r>
          </w:p>
        </w:tc>
      </w:tr>
      <w:tr w:rsidR="002C32DA" w:rsidRPr="002C32DA" w14:paraId="738D8B9C" w14:textId="77777777" w:rsidTr="00521263"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25CE3A4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Bloque 3</w:t>
            </w:r>
          </w:p>
        </w:tc>
        <w:tc>
          <w:tcPr>
            <w:tcW w:w="73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95B344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¿Cuánto tiempo estarías dispuesta a dedicar a la elaboración de este tipo de recursos?</w:t>
            </w:r>
          </w:p>
          <w:p w14:paraId="5A0B0361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 xml:space="preserve">¿Qué propuestas de mejora harías sobre los </w:t>
            </w:r>
            <w:r w:rsidRPr="002C32DA">
              <w:rPr>
                <w:rFonts w:ascii="Times New Roman" w:hAnsi="Times New Roman" w:cs="Times New Roman"/>
                <w:i/>
                <w:sz w:val="24"/>
                <w:szCs w:val="24"/>
              </w:rPr>
              <w:t>musicomovigramas</w:t>
            </w: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 xml:space="preserve"> que has visto?</w:t>
            </w:r>
          </w:p>
        </w:tc>
      </w:tr>
    </w:tbl>
    <w:p w14:paraId="1831C4AE" w14:textId="77777777"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14:paraId="4852F4FE" w14:textId="77777777"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14:paraId="318D8D70" w14:textId="77777777" w:rsidR="00B63061" w:rsidRDefault="00B63061">
      <w:pPr>
        <w:rPr>
          <w:rFonts w:ascii="Times New Roman" w:hAnsi="Times New Roman" w:cs="Times New Roman"/>
          <w:sz w:val="24"/>
          <w:szCs w:val="24"/>
        </w:rPr>
      </w:pPr>
    </w:p>
    <w:p w14:paraId="1E77E160" w14:textId="77777777" w:rsidR="002C32DA" w:rsidRDefault="002C32DA">
      <w:pPr>
        <w:rPr>
          <w:rFonts w:ascii="Times New Roman" w:hAnsi="Times New Roman" w:cs="Times New Roman"/>
          <w:sz w:val="24"/>
          <w:szCs w:val="24"/>
        </w:rPr>
      </w:pPr>
    </w:p>
    <w:p w14:paraId="780DD1A0" w14:textId="77777777" w:rsidR="002C32DA" w:rsidRDefault="002C32DA">
      <w:pPr>
        <w:rPr>
          <w:rFonts w:ascii="Times New Roman" w:hAnsi="Times New Roman" w:cs="Times New Roman"/>
          <w:sz w:val="24"/>
          <w:szCs w:val="24"/>
        </w:rPr>
      </w:pPr>
    </w:p>
    <w:p w14:paraId="452FD857" w14:textId="77777777" w:rsidR="002C32DA" w:rsidRDefault="002C32DA">
      <w:pPr>
        <w:rPr>
          <w:rFonts w:ascii="Times New Roman" w:hAnsi="Times New Roman" w:cs="Times New Roman"/>
          <w:sz w:val="24"/>
          <w:szCs w:val="24"/>
        </w:rPr>
      </w:pPr>
    </w:p>
    <w:p w14:paraId="578B6D20" w14:textId="77777777" w:rsidR="002C32DA" w:rsidRDefault="002C32DA">
      <w:pPr>
        <w:rPr>
          <w:rFonts w:ascii="Times New Roman" w:hAnsi="Times New Roman" w:cs="Times New Roman"/>
          <w:sz w:val="24"/>
          <w:szCs w:val="24"/>
        </w:rPr>
      </w:pPr>
    </w:p>
    <w:p w14:paraId="1AE65791" w14:textId="77777777" w:rsidR="002C32DA" w:rsidRDefault="002C32DA">
      <w:pPr>
        <w:rPr>
          <w:rFonts w:ascii="Times New Roman" w:hAnsi="Times New Roman" w:cs="Times New Roman"/>
          <w:sz w:val="24"/>
          <w:szCs w:val="24"/>
        </w:rPr>
      </w:pPr>
    </w:p>
    <w:p w14:paraId="79DEB128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6F3F5074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6AFE54F8" w14:textId="77777777" w:rsidR="008879B9" w:rsidRDefault="008879B9">
      <w:pPr>
        <w:rPr>
          <w:rFonts w:ascii="Times New Roman" w:hAnsi="Times New Roman" w:cs="Times New Roman"/>
          <w:sz w:val="24"/>
          <w:szCs w:val="24"/>
        </w:rPr>
      </w:pPr>
    </w:p>
    <w:p w14:paraId="11BA2195" w14:textId="77777777" w:rsidR="002C32DA" w:rsidRPr="0064725F" w:rsidRDefault="002C32DA">
      <w:pPr>
        <w:rPr>
          <w:rFonts w:ascii="Times New Roman" w:hAnsi="Times New Roman" w:cs="Times New Roman"/>
          <w:sz w:val="24"/>
          <w:szCs w:val="24"/>
        </w:rPr>
      </w:pPr>
    </w:p>
    <w:p w14:paraId="2CA704AE" w14:textId="37E996EE" w:rsidR="002C32DA" w:rsidRPr="002C32DA" w:rsidRDefault="002C32DA" w:rsidP="002C3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2DA"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983317" wp14:editId="03ECECAD">
                <wp:simplePos x="0" y="0"/>
                <wp:positionH relativeFrom="margin">
                  <wp:posOffset>-177165</wp:posOffset>
                </wp:positionH>
                <wp:positionV relativeFrom="paragraph">
                  <wp:posOffset>196215</wp:posOffset>
                </wp:positionV>
                <wp:extent cx="4762500" cy="275590"/>
                <wp:effectExtent l="0" t="0" r="0" b="381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04ADE" w14:textId="77777777" w:rsidR="002C32DA" w:rsidRPr="00976299" w:rsidRDefault="002C32DA" w:rsidP="002C32DA">
                            <w:pPr>
                              <w:spacing w:after="0" w:line="240" w:lineRule="auto"/>
                            </w:pPr>
                            <w:r>
                              <w:t>Tabla 2</w:t>
                            </w:r>
                            <w:r w:rsidRPr="00976299">
                              <w:t xml:space="preserve">. </w:t>
                            </w:r>
                            <w:r>
                              <w:t>Modelos de sesión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-13.9pt;margin-top:15.45pt;width:37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" filled="f" stroked="f">
                <v:textbox>
                  <w:txbxContent>
                    <w:p w14:paraId="33404ADE" w14:textId="77777777" w:rsidR="002C32DA" w:rsidRPr="00976299" w:rsidRDefault="002C32DA" w:rsidP="002C32DA">
                      <w:pPr>
                        <w:spacing w:after="0" w:line="240" w:lineRule="auto"/>
                      </w:pPr>
                      <w:r>
                        <w:t>Tabla 2</w:t>
                      </w:r>
                      <w:r w:rsidRPr="00976299">
                        <w:t xml:space="preserve">. </w:t>
                      </w:r>
                      <w:r>
                        <w:t>Modelos de sesión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D82">
        <w:rPr>
          <w:rFonts w:ascii="Times New Roman" w:hAnsi="Times New Roman" w:cs="Times New Roman"/>
          <w:sz w:val="24"/>
          <w:szCs w:val="24"/>
        </w:rPr>
        <w:t>Tabla 3</w:t>
      </w:r>
      <w:r w:rsidRPr="002C32DA">
        <w:rPr>
          <w:rFonts w:ascii="Times New Roman" w:hAnsi="Times New Roman" w:cs="Times New Roman"/>
          <w:sz w:val="24"/>
          <w:szCs w:val="24"/>
        </w:rPr>
        <w:t>. Modelos de sesión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2C32DA" w:rsidRPr="002C32DA" w14:paraId="4416BAD5" w14:textId="77777777" w:rsidTr="00521263"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E6B5FDA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Grupos experimentales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8490377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Grupos de control</w:t>
            </w:r>
          </w:p>
        </w:tc>
      </w:tr>
      <w:tr w:rsidR="002C32DA" w:rsidRPr="002C32DA" w14:paraId="3B4FE039" w14:textId="77777777" w:rsidTr="00521263">
        <w:trPr>
          <w:trHeight w:val="1764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A459C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- Introducción a través del  movimiento (10 min.)</w:t>
            </w:r>
          </w:p>
          <w:p w14:paraId="201D4F69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 xml:space="preserve">- Visionado del </w:t>
            </w:r>
            <w:r w:rsidRPr="002C32DA">
              <w:rPr>
                <w:rFonts w:ascii="Times New Roman" w:hAnsi="Times New Roman" w:cs="Times New Roman"/>
                <w:i/>
                <w:sz w:val="24"/>
                <w:szCs w:val="24"/>
              </w:rPr>
              <w:t>musicomovigrama</w:t>
            </w: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 xml:space="preserve"> en vídeo (10 min)</w:t>
            </w:r>
          </w:p>
          <w:p w14:paraId="1F7C2B8A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- Realización del musicograma con apoyo del vídeo anterior (10 min.)</w:t>
            </w:r>
          </w:p>
          <w:p w14:paraId="799F100A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 xml:space="preserve">- Realización del </w:t>
            </w:r>
            <w:r w:rsidRPr="002C32DA">
              <w:rPr>
                <w:rFonts w:ascii="Times New Roman" w:hAnsi="Times New Roman" w:cs="Times New Roman"/>
                <w:i/>
                <w:sz w:val="24"/>
                <w:szCs w:val="24"/>
              </w:rPr>
              <w:t>musicomovigrama</w:t>
            </w: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 xml:space="preserve"> interactivo en PDI (20 min)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757B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- Introducción a través del  movimiento (10 min.)</w:t>
            </w:r>
          </w:p>
          <w:p w14:paraId="742C68D5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- Creación grupal de danzas (20 min.)</w:t>
            </w:r>
          </w:p>
          <w:p w14:paraId="66BEA86A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- Realización del musicograma (20 min.)</w:t>
            </w:r>
          </w:p>
        </w:tc>
      </w:tr>
    </w:tbl>
    <w:p w14:paraId="55CC76A0" w14:textId="77777777" w:rsidR="002C32DA" w:rsidRPr="002C32DA" w:rsidRDefault="002C32DA" w:rsidP="002C32DA"/>
    <w:p w14:paraId="1FEFC8E5" w14:textId="709AF67E" w:rsidR="002C32DA" w:rsidRPr="002C32DA" w:rsidRDefault="00281D82" w:rsidP="002C32D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4</w:t>
      </w:r>
      <w:r w:rsidR="002C32DA" w:rsidRPr="002C32DA">
        <w:rPr>
          <w:rFonts w:ascii="Times New Roman" w:hAnsi="Times New Roman" w:cs="Times New Roman"/>
          <w:sz w:val="24"/>
          <w:szCs w:val="24"/>
        </w:rPr>
        <w:t>. Rúbrica de las categorías asignadas a las variables dependientes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031"/>
        <w:gridCol w:w="2031"/>
        <w:gridCol w:w="2032"/>
      </w:tblGrid>
      <w:tr w:rsidR="002C32DA" w:rsidRPr="002C32DA" w14:paraId="2C13141F" w14:textId="77777777" w:rsidTr="00521263">
        <w:tc>
          <w:tcPr>
            <w:tcW w:w="2518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ABAD4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14:paraId="49DE355A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Sí</w:t>
            </w:r>
          </w:p>
        </w:tc>
        <w:tc>
          <w:tcPr>
            <w:tcW w:w="20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14:paraId="6CB18B78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Intermedio</w:t>
            </w:r>
          </w:p>
        </w:tc>
        <w:tc>
          <w:tcPr>
            <w:tcW w:w="20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240694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2C32DA" w:rsidRPr="002C32DA" w14:paraId="61F03C4C" w14:textId="77777777" w:rsidTr="00521263"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F7A893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Siguen el musicograma/ </w:t>
            </w:r>
            <w:r w:rsidRPr="002C32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musicomovigrama</w:t>
            </w: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 el ritmo adecuado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0AFBE7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Mantienen el pulso y son capaces de ajustar los pequeños desfases en los cambios de sección</w:t>
            </w:r>
          </w:p>
        </w:tc>
        <w:tc>
          <w:tcPr>
            <w:tcW w:w="20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A6E80FF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Mantienen el pulso, pero no identifican los cambios de sección</w:t>
            </w:r>
          </w:p>
        </w:tc>
        <w:tc>
          <w:tcPr>
            <w:tcW w:w="20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577355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No mantienen el pulso ni identifican los cambios de sección</w:t>
            </w:r>
          </w:p>
        </w:tc>
      </w:tr>
      <w:tr w:rsidR="002C32DA" w:rsidRPr="002C32DA" w14:paraId="569D4813" w14:textId="77777777" w:rsidTr="00521263"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462732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Muestran motivación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65A7F1C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Manifiestan emociones de alegría, entusiasmo, etc.</w:t>
            </w:r>
          </w:p>
        </w:tc>
        <w:tc>
          <w:tcPr>
            <w:tcW w:w="20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8CB15C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No manifiestan emociones y esperan a que se haga la actividad</w:t>
            </w:r>
          </w:p>
        </w:tc>
        <w:tc>
          <w:tcPr>
            <w:tcW w:w="20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0EA359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Manifiestan emociones de rechazo, aburrimiento, etc.</w:t>
            </w:r>
          </w:p>
        </w:tc>
      </w:tr>
      <w:tr w:rsidR="002C32DA" w:rsidRPr="002C32DA" w14:paraId="6F872658" w14:textId="77777777" w:rsidTr="00521263"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AE2EA53" w14:textId="77777777" w:rsidR="002C32DA" w:rsidRPr="002C32DA" w:rsidRDefault="002C32DA" w:rsidP="0052126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b/>
                <w:sz w:val="24"/>
                <w:szCs w:val="24"/>
              </w:rPr>
              <w:t>Mantienen la atención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4461CC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Sostienen la atención sobre las actividades propuestas</w:t>
            </w:r>
          </w:p>
        </w:tc>
        <w:tc>
          <w:tcPr>
            <w:tcW w:w="20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689B76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En ocasiones dirigen la atención a otros compañeros o materiales</w:t>
            </w:r>
          </w:p>
        </w:tc>
        <w:tc>
          <w:tcPr>
            <w:tcW w:w="20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20DB3B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DA">
              <w:rPr>
                <w:rFonts w:ascii="Times New Roman" w:hAnsi="Times New Roman" w:cs="Times New Roman"/>
                <w:sz w:val="24"/>
                <w:szCs w:val="24"/>
              </w:rPr>
              <w:t>No dirigen la atención a las actividades propuestas</w:t>
            </w:r>
          </w:p>
        </w:tc>
      </w:tr>
    </w:tbl>
    <w:p w14:paraId="2ED6FBDA" w14:textId="395DEDB5" w:rsidR="00B63061" w:rsidRDefault="008879B9" w:rsidP="008879B9">
      <w:pPr>
        <w:tabs>
          <w:tab w:val="left" w:pos="979"/>
        </w:tabs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14:paraId="63751823" w14:textId="77777777" w:rsidR="008879B9" w:rsidRPr="0064725F" w:rsidRDefault="008879B9" w:rsidP="008879B9">
      <w:pPr>
        <w:tabs>
          <w:tab w:val="left" w:pos="979"/>
        </w:tabs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  <w:bookmarkStart w:id="0" w:name="_GoBack"/>
      <w:bookmarkEnd w:id="0"/>
    </w:p>
    <w:p w14:paraId="088893AB" w14:textId="0848DBAE" w:rsidR="002C32DA" w:rsidRPr="002C32DA" w:rsidRDefault="00281D82" w:rsidP="002C3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5</w:t>
      </w:r>
      <w:r w:rsidR="002C32DA" w:rsidRPr="002C32DA">
        <w:rPr>
          <w:rFonts w:ascii="Times New Roman" w:hAnsi="Times New Roman" w:cs="Times New Roman"/>
          <w:sz w:val="24"/>
          <w:szCs w:val="24"/>
        </w:rPr>
        <w:t>. Incremento en la capacidad para seguir el musicograma/musicomovigrama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79"/>
        <w:gridCol w:w="1979"/>
        <w:gridCol w:w="1979"/>
      </w:tblGrid>
      <w:tr w:rsidR="002C32DA" w:rsidRPr="002C32DA" w14:paraId="10F4BFA6" w14:textId="77777777" w:rsidTr="00521263"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95C6CF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EF8DC2C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C237042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Intermedio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696598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2C32DA" w:rsidRPr="002C32DA" w14:paraId="185B27E0" w14:textId="77777777" w:rsidTr="00521263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868FA9B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Grupo experimental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62C1BC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+23%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AF105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-12%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247D9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-16%</w:t>
            </w:r>
          </w:p>
        </w:tc>
      </w:tr>
      <w:tr w:rsidR="002C32DA" w:rsidRPr="002C32DA" w14:paraId="7FF3FD5F" w14:textId="77777777" w:rsidTr="00521263">
        <w:trPr>
          <w:trHeight w:val="279"/>
        </w:trPr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C158042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Grupo de control</w:t>
            </w:r>
          </w:p>
        </w:tc>
        <w:tc>
          <w:tcPr>
            <w:tcW w:w="19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E6538B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+8%</w:t>
            </w:r>
          </w:p>
        </w:tc>
        <w:tc>
          <w:tcPr>
            <w:tcW w:w="19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1FE72C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+9%</w:t>
            </w:r>
          </w:p>
        </w:tc>
        <w:tc>
          <w:tcPr>
            <w:tcW w:w="19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F4372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-17%</w:t>
            </w:r>
          </w:p>
        </w:tc>
      </w:tr>
    </w:tbl>
    <w:p w14:paraId="4E4C268A" w14:textId="77777777" w:rsidR="00B63061" w:rsidRDefault="00B63061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A6F4DE1" w14:textId="77777777" w:rsidR="002C32DA" w:rsidRDefault="002C32DA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B0B9118" w14:textId="6A44A9F1" w:rsidR="002C32DA" w:rsidRPr="002C32DA" w:rsidRDefault="00281D82" w:rsidP="002C3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6</w:t>
      </w:r>
      <w:r w:rsidR="002C32DA" w:rsidRPr="002C32DA">
        <w:rPr>
          <w:rFonts w:ascii="Times New Roman" w:hAnsi="Times New Roman" w:cs="Times New Roman"/>
          <w:sz w:val="24"/>
          <w:szCs w:val="24"/>
        </w:rPr>
        <w:t>. Incremento de la motivación manifiesta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79"/>
        <w:gridCol w:w="1979"/>
        <w:gridCol w:w="1979"/>
      </w:tblGrid>
      <w:tr w:rsidR="002C32DA" w:rsidRPr="002C32DA" w14:paraId="2374FD16" w14:textId="77777777" w:rsidTr="00521263"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CA3631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98D9BA4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898B201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Intermedio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4F19884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2C32DA" w:rsidRPr="002C32DA" w14:paraId="70D5C5E4" w14:textId="77777777" w:rsidTr="00521263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5A1DF581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Grupo experimental</w:t>
            </w:r>
          </w:p>
          <w:p w14:paraId="4A603EC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32DA">
              <w:rPr>
                <w:rFonts w:ascii="Times New Roman" w:hAnsi="Times New Roman" w:cs="Times New Roman"/>
                <w:i/>
              </w:rPr>
              <w:t>(respeto al grupo de control)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54A411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+28%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270939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-19%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799C2DF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-9%</w:t>
            </w:r>
          </w:p>
        </w:tc>
      </w:tr>
    </w:tbl>
    <w:p w14:paraId="5415B6B6" w14:textId="77777777" w:rsidR="00B63061" w:rsidRPr="0064725F" w:rsidRDefault="00B63061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00F39C2" w14:textId="7CCC457E" w:rsidR="002C32DA" w:rsidRPr="002C32DA" w:rsidRDefault="00281D82" w:rsidP="002C3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7</w:t>
      </w:r>
      <w:r w:rsidR="002C32DA" w:rsidRPr="002C32DA">
        <w:rPr>
          <w:rFonts w:ascii="Times New Roman" w:hAnsi="Times New Roman" w:cs="Times New Roman"/>
          <w:sz w:val="24"/>
          <w:szCs w:val="24"/>
        </w:rPr>
        <w:t>. Incremento de la atención mantenida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79"/>
        <w:gridCol w:w="1979"/>
        <w:gridCol w:w="1979"/>
      </w:tblGrid>
      <w:tr w:rsidR="002C32DA" w:rsidRPr="002C32DA" w14:paraId="781F9A22" w14:textId="77777777" w:rsidTr="00521263"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27B8EB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5EDE95C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Sí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31E4E07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Intermedio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CA45A0D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2C32DA" w:rsidRPr="002C32DA" w14:paraId="3EB307B4" w14:textId="77777777" w:rsidTr="00521263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6F68FC77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2DA">
              <w:rPr>
                <w:rFonts w:ascii="Times New Roman" w:hAnsi="Times New Roman" w:cs="Times New Roman"/>
                <w:b/>
              </w:rPr>
              <w:t>Grupo experimental</w:t>
            </w:r>
          </w:p>
          <w:p w14:paraId="29AA53A6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32DA">
              <w:rPr>
                <w:rFonts w:ascii="Times New Roman" w:hAnsi="Times New Roman" w:cs="Times New Roman"/>
                <w:i/>
              </w:rPr>
              <w:t>(respeto al grupo de control)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7C8DF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+46%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0C1C403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-18%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4899F59" w14:textId="77777777" w:rsidR="002C32DA" w:rsidRPr="002C32DA" w:rsidRDefault="002C32DA" w:rsidP="0052126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C32DA">
              <w:rPr>
                <w:rFonts w:ascii="Times New Roman" w:hAnsi="Times New Roman" w:cs="Times New Roman"/>
              </w:rPr>
              <w:t>-28%</w:t>
            </w:r>
          </w:p>
        </w:tc>
      </w:tr>
    </w:tbl>
    <w:p w14:paraId="753B4D38" w14:textId="77777777" w:rsidR="002C32DA" w:rsidRPr="002C32DA" w:rsidRDefault="002C32DA" w:rsidP="002C32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0E4C75" w14:textId="77777777" w:rsidR="0064725F" w:rsidRPr="002C32DA" w:rsidRDefault="0064725F">
      <w:pPr>
        <w:rPr>
          <w:rFonts w:ascii="Times New Roman" w:hAnsi="Times New Roman" w:cs="Times New Roman"/>
          <w:sz w:val="24"/>
          <w:szCs w:val="24"/>
        </w:rPr>
      </w:pPr>
    </w:p>
    <w:sectPr w:rsidR="0064725F" w:rsidRPr="002C32DA" w:rsidSect="0064725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361C"/>
    <w:multiLevelType w:val="hybridMultilevel"/>
    <w:tmpl w:val="2B00FEDE"/>
    <w:lvl w:ilvl="0" w:tplc="DE18009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6"/>
    <w:rsid w:val="00004F64"/>
    <w:rsid w:val="002621A6"/>
    <w:rsid w:val="00281D82"/>
    <w:rsid w:val="002C32DA"/>
    <w:rsid w:val="0064725F"/>
    <w:rsid w:val="008879B9"/>
    <w:rsid w:val="00A85155"/>
    <w:rsid w:val="00B63061"/>
    <w:rsid w:val="00B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810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3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32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2DA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2C32D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PrrafodelistaCar">
    <w:name w:val="Párrafo de lista Car"/>
    <w:link w:val="Prrafodelista"/>
    <w:uiPriority w:val="34"/>
    <w:rsid w:val="002C32DA"/>
    <w:rPr>
      <w:rFonts w:ascii="Times New Roman" w:eastAsia="Calibr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C32D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3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32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2DA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2C32D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PrrafodelistaCar">
    <w:name w:val="Párrafo de lista Car"/>
    <w:link w:val="Prrafodelista"/>
    <w:uiPriority w:val="34"/>
    <w:rsid w:val="002C32DA"/>
    <w:rPr>
      <w:rFonts w:ascii="Times New Roman" w:eastAsia="Calibr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C32D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631</Words>
  <Characters>3471</Characters>
  <Application>Microsoft Macintosh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MARÍA BOTELLA NICOLÁS</cp:lastModifiedBy>
  <cp:revision>8</cp:revision>
  <dcterms:created xsi:type="dcterms:W3CDTF">2015-04-09T15:10:00Z</dcterms:created>
  <dcterms:modified xsi:type="dcterms:W3CDTF">2016-04-06T15:56:00Z</dcterms:modified>
</cp:coreProperties>
</file>