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56" w:rsidRP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iCs/>
          <w:sz w:val="24"/>
          <w:szCs w:val="24"/>
          <w:lang w:val="es-ES"/>
        </w:rPr>
      </w:pPr>
      <w:r w:rsidRPr="00852956">
        <w:rPr>
          <w:rFonts w:ascii="Arial" w:eastAsia="Calibri" w:hAnsi="Arial" w:cs="Arial"/>
          <w:b/>
          <w:iCs/>
          <w:sz w:val="24"/>
          <w:szCs w:val="24"/>
          <w:lang w:val="es-ES"/>
        </w:rPr>
        <w:t xml:space="preserve">Gráfico </w:t>
      </w:r>
      <w:r w:rsidRPr="00852956">
        <w:rPr>
          <w:rFonts w:ascii="Arial" w:eastAsia="Calibri" w:hAnsi="Arial" w:cs="Arial"/>
          <w:b/>
          <w:iCs/>
          <w:sz w:val="24"/>
          <w:szCs w:val="24"/>
          <w:lang w:val="es-ES"/>
        </w:rPr>
        <w:fldChar w:fldCharType="begin"/>
      </w:r>
      <w:r w:rsidRPr="00852956">
        <w:rPr>
          <w:rFonts w:ascii="Arial" w:eastAsia="Calibri" w:hAnsi="Arial" w:cs="Arial"/>
          <w:b/>
          <w:iCs/>
          <w:sz w:val="24"/>
          <w:szCs w:val="24"/>
          <w:lang w:val="es-ES"/>
        </w:rPr>
        <w:instrText xml:space="preserve"> SEQ Gráfica \* ARABIC </w:instrText>
      </w:r>
      <w:r w:rsidRPr="00852956">
        <w:rPr>
          <w:rFonts w:ascii="Arial" w:eastAsia="Calibri" w:hAnsi="Arial" w:cs="Arial"/>
          <w:b/>
          <w:iCs/>
          <w:sz w:val="24"/>
          <w:szCs w:val="24"/>
          <w:lang w:val="es-ES"/>
        </w:rPr>
        <w:fldChar w:fldCharType="separate"/>
      </w:r>
      <w:r w:rsidRPr="00852956">
        <w:rPr>
          <w:rFonts w:ascii="Arial" w:eastAsia="Calibri" w:hAnsi="Arial" w:cs="Arial"/>
          <w:b/>
          <w:iCs/>
          <w:noProof/>
          <w:sz w:val="24"/>
          <w:szCs w:val="24"/>
          <w:lang w:val="es-ES"/>
        </w:rPr>
        <w:t>1</w:t>
      </w:r>
      <w:r w:rsidRPr="00852956">
        <w:rPr>
          <w:rFonts w:ascii="Arial" w:eastAsia="Calibri" w:hAnsi="Arial" w:cs="Arial"/>
          <w:b/>
          <w:iCs/>
          <w:sz w:val="24"/>
          <w:szCs w:val="24"/>
          <w:lang w:val="es-ES"/>
        </w:rPr>
        <w:fldChar w:fldCharType="end"/>
      </w:r>
      <w:r w:rsidRPr="00852956">
        <w:rPr>
          <w:rFonts w:ascii="Arial" w:eastAsia="Calibri" w:hAnsi="Arial" w:cs="Arial"/>
          <w:b/>
          <w:iCs/>
          <w:sz w:val="24"/>
          <w:szCs w:val="24"/>
          <w:lang w:val="es-ES"/>
        </w:rPr>
        <w:t>.</w:t>
      </w:r>
      <w:r w:rsidRPr="00852956">
        <w:rPr>
          <w:rFonts w:ascii="Arial" w:eastAsia="Calibri" w:hAnsi="Arial" w:cs="Arial"/>
          <w:iCs/>
          <w:sz w:val="24"/>
          <w:szCs w:val="24"/>
          <w:lang w:val="es-ES"/>
        </w:rPr>
        <w:t xml:space="preserve"> Distribución porcentual de edades en pacientes con enfermedad cardiovascular atendidos en consulta externa de la Institución de IV nivel de atención, </w:t>
      </w:r>
      <w:r w:rsidRPr="00852956">
        <w:rPr>
          <w:rFonts w:ascii="Arial" w:eastAsia="Calibri" w:hAnsi="Arial" w:cs="Arial"/>
          <w:iCs/>
          <w:sz w:val="24"/>
          <w:szCs w:val="24"/>
        </w:rPr>
        <w:t>Ibagué</w:t>
      </w:r>
      <w:r w:rsidRPr="00852956">
        <w:rPr>
          <w:rFonts w:ascii="Arial" w:eastAsia="Calibri" w:hAnsi="Arial" w:cs="Arial"/>
          <w:iCs/>
          <w:sz w:val="24"/>
          <w:szCs w:val="24"/>
          <w:lang w:val="es-ES"/>
        </w:rPr>
        <w:t>-2013.</w:t>
      </w:r>
    </w:p>
    <w:p w:rsidR="00852956" w:rsidRPr="00852956" w:rsidRDefault="00852956" w:rsidP="00852956">
      <w:pPr>
        <w:rPr>
          <w:rFonts w:ascii="Calibri" w:eastAsia="Calibri" w:hAnsi="Calibri" w:cs="Times New Roman"/>
          <w:lang w:val="es-ES"/>
        </w:rPr>
      </w:pPr>
    </w:p>
    <w:p w:rsidR="00852956" w:rsidRP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b/>
          <w:i/>
          <w:iCs/>
          <w:color w:val="44546A"/>
          <w:sz w:val="24"/>
          <w:szCs w:val="24"/>
          <w:lang w:val="es-ES"/>
        </w:rPr>
      </w:pPr>
      <w:r w:rsidRPr="00852956">
        <w:rPr>
          <w:rFonts w:ascii="Arial" w:eastAsia="Calibri" w:hAnsi="Arial" w:cs="Arial"/>
          <w:i/>
          <w:iCs/>
          <w:noProof/>
          <w:color w:val="44546A"/>
          <w:sz w:val="24"/>
          <w:szCs w:val="24"/>
          <w:lang w:eastAsia="es-CO"/>
        </w:rPr>
        <w:drawing>
          <wp:inline distT="0" distB="0" distL="0" distR="0" wp14:anchorId="231F0414" wp14:editId="77EC3653">
            <wp:extent cx="4933950" cy="230505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52956" w:rsidRP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iCs/>
          <w:sz w:val="24"/>
          <w:szCs w:val="24"/>
          <w:lang w:val="es-ES"/>
        </w:rPr>
      </w:pPr>
      <w:r w:rsidRPr="00852956">
        <w:rPr>
          <w:rFonts w:ascii="Arial" w:eastAsia="Calibri" w:hAnsi="Arial" w:cs="Arial"/>
          <w:b/>
          <w:iCs/>
          <w:sz w:val="24"/>
          <w:szCs w:val="24"/>
          <w:lang w:val="es-ES"/>
        </w:rPr>
        <w:t xml:space="preserve">Gráfico </w:t>
      </w:r>
      <w:r w:rsidRPr="00852956">
        <w:rPr>
          <w:rFonts w:ascii="Arial" w:eastAsia="Calibri" w:hAnsi="Arial" w:cs="Arial"/>
          <w:b/>
          <w:iCs/>
          <w:sz w:val="24"/>
          <w:szCs w:val="24"/>
          <w:lang w:val="es-ES"/>
        </w:rPr>
        <w:fldChar w:fldCharType="begin"/>
      </w:r>
      <w:r w:rsidRPr="00852956">
        <w:rPr>
          <w:rFonts w:ascii="Arial" w:eastAsia="Calibri" w:hAnsi="Arial" w:cs="Arial"/>
          <w:b/>
          <w:iCs/>
          <w:sz w:val="24"/>
          <w:szCs w:val="24"/>
          <w:lang w:val="es-ES"/>
        </w:rPr>
        <w:instrText xml:space="preserve"> SEQ Gráfica \* ARABIC </w:instrText>
      </w:r>
      <w:r w:rsidRPr="00852956">
        <w:rPr>
          <w:rFonts w:ascii="Arial" w:eastAsia="Calibri" w:hAnsi="Arial" w:cs="Arial"/>
          <w:b/>
          <w:iCs/>
          <w:sz w:val="24"/>
          <w:szCs w:val="24"/>
          <w:lang w:val="es-ES"/>
        </w:rPr>
        <w:fldChar w:fldCharType="separate"/>
      </w:r>
      <w:r w:rsidRPr="00852956">
        <w:rPr>
          <w:rFonts w:ascii="Arial" w:eastAsia="Calibri" w:hAnsi="Arial" w:cs="Arial"/>
          <w:b/>
          <w:iCs/>
          <w:noProof/>
          <w:sz w:val="24"/>
          <w:szCs w:val="24"/>
          <w:lang w:val="es-ES"/>
        </w:rPr>
        <w:t>2</w:t>
      </w:r>
      <w:r w:rsidRPr="00852956">
        <w:rPr>
          <w:rFonts w:ascii="Arial" w:eastAsia="Calibri" w:hAnsi="Arial" w:cs="Arial"/>
          <w:b/>
          <w:iCs/>
          <w:sz w:val="24"/>
          <w:szCs w:val="24"/>
          <w:lang w:val="es-ES"/>
        </w:rPr>
        <w:fldChar w:fldCharType="end"/>
      </w:r>
      <w:r w:rsidRPr="00852956">
        <w:rPr>
          <w:rFonts w:ascii="Arial" w:eastAsia="Calibri" w:hAnsi="Arial" w:cs="Arial"/>
          <w:iCs/>
          <w:sz w:val="24"/>
          <w:szCs w:val="24"/>
          <w:lang w:val="es-ES"/>
        </w:rPr>
        <w:t xml:space="preserve">. Distribución porcentual de sexo según edad en pacientes con enfermedad cardiovascular atendidos en el servicio de consulta externa. Ibagué, 2013. </w:t>
      </w:r>
    </w:p>
    <w:p w:rsidR="00852956" w:rsidRPr="00852956" w:rsidRDefault="00852956" w:rsidP="00852956">
      <w:pPr>
        <w:rPr>
          <w:rFonts w:ascii="Calibri" w:eastAsia="Calibri" w:hAnsi="Calibri" w:cs="Times New Roman"/>
          <w:lang w:val="es-ES"/>
        </w:rPr>
      </w:pPr>
    </w:p>
    <w:p w:rsidR="00852956" w:rsidRPr="00852956" w:rsidRDefault="00852956" w:rsidP="00852956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2956">
        <w:rPr>
          <w:rFonts w:ascii="Arial" w:eastAsia="Calibri" w:hAnsi="Arial" w:cs="Arial"/>
          <w:noProof/>
          <w:sz w:val="24"/>
          <w:szCs w:val="24"/>
          <w:lang w:eastAsia="es-CO"/>
        </w:rPr>
        <w:drawing>
          <wp:inline distT="0" distB="0" distL="0" distR="0" wp14:anchorId="3944B688" wp14:editId="1C1B49AA">
            <wp:extent cx="4076700" cy="260985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b/>
          <w:iCs/>
          <w:sz w:val="24"/>
          <w:szCs w:val="24"/>
          <w:lang w:val="es-ES"/>
        </w:rPr>
      </w:pPr>
    </w:p>
    <w:p w:rsidR="00852956" w:rsidRPr="00852956" w:rsidRDefault="00852956" w:rsidP="00852956">
      <w:pPr>
        <w:spacing w:after="0" w:line="360" w:lineRule="auto"/>
        <w:jc w:val="both"/>
        <w:rPr>
          <w:rFonts w:ascii="Calibri" w:eastAsia="Calibri" w:hAnsi="Calibri" w:cs="Times New Roman"/>
          <w:i/>
          <w:iCs/>
          <w:color w:val="44546A"/>
          <w:sz w:val="18"/>
          <w:szCs w:val="18"/>
          <w:lang w:val="es-ES"/>
        </w:rPr>
      </w:pPr>
      <w:r w:rsidRPr="00852956">
        <w:rPr>
          <w:rFonts w:ascii="Arial" w:eastAsia="Calibri" w:hAnsi="Arial" w:cs="Arial"/>
          <w:b/>
          <w:iCs/>
          <w:sz w:val="24"/>
          <w:szCs w:val="24"/>
          <w:lang w:val="es-ES"/>
        </w:rPr>
        <w:lastRenderedPageBreak/>
        <w:t xml:space="preserve">Gráfico </w:t>
      </w:r>
      <w:r w:rsidRPr="00852956">
        <w:rPr>
          <w:rFonts w:ascii="Arial" w:eastAsia="Calibri" w:hAnsi="Arial" w:cs="Arial"/>
          <w:b/>
          <w:iCs/>
          <w:sz w:val="24"/>
          <w:szCs w:val="24"/>
          <w:lang w:val="es-ES"/>
        </w:rPr>
        <w:fldChar w:fldCharType="begin"/>
      </w:r>
      <w:r w:rsidRPr="00852956">
        <w:rPr>
          <w:rFonts w:ascii="Arial" w:eastAsia="Calibri" w:hAnsi="Arial" w:cs="Arial"/>
          <w:b/>
          <w:iCs/>
          <w:sz w:val="24"/>
          <w:szCs w:val="24"/>
          <w:lang w:val="es-ES"/>
        </w:rPr>
        <w:instrText xml:space="preserve"> SEQ Gráfica \* ARABIC </w:instrText>
      </w:r>
      <w:r w:rsidRPr="00852956">
        <w:rPr>
          <w:rFonts w:ascii="Arial" w:eastAsia="Calibri" w:hAnsi="Arial" w:cs="Arial"/>
          <w:b/>
          <w:iCs/>
          <w:sz w:val="24"/>
          <w:szCs w:val="24"/>
          <w:lang w:val="es-ES"/>
        </w:rPr>
        <w:fldChar w:fldCharType="separate"/>
      </w:r>
      <w:r w:rsidRPr="00852956">
        <w:rPr>
          <w:rFonts w:ascii="Arial" w:eastAsia="Calibri" w:hAnsi="Arial" w:cs="Arial"/>
          <w:b/>
          <w:iCs/>
          <w:noProof/>
          <w:sz w:val="24"/>
          <w:szCs w:val="24"/>
          <w:lang w:val="es-ES"/>
        </w:rPr>
        <w:t>3</w:t>
      </w:r>
      <w:r w:rsidRPr="00852956">
        <w:rPr>
          <w:rFonts w:ascii="Arial" w:eastAsia="Calibri" w:hAnsi="Arial" w:cs="Arial"/>
          <w:b/>
          <w:iCs/>
          <w:sz w:val="24"/>
          <w:szCs w:val="24"/>
          <w:lang w:val="es-ES"/>
        </w:rPr>
        <w:fldChar w:fldCharType="end"/>
      </w:r>
      <w:r w:rsidRPr="00852956">
        <w:rPr>
          <w:rFonts w:ascii="Arial" w:eastAsia="Calibri" w:hAnsi="Arial" w:cs="Arial"/>
          <w:b/>
          <w:iCs/>
          <w:sz w:val="24"/>
          <w:szCs w:val="24"/>
          <w:lang w:val="es-ES"/>
        </w:rPr>
        <w:t>.</w:t>
      </w:r>
      <w:r w:rsidRPr="00852956">
        <w:rPr>
          <w:rFonts w:ascii="Arial" w:eastAsia="Calibri" w:hAnsi="Arial" w:cs="Arial"/>
          <w:iCs/>
          <w:sz w:val="24"/>
          <w:szCs w:val="24"/>
          <w:lang w:val="es-ES"/>
        </w:rPr>
        <w:t xml:space="preserve"> Distribución porcentual por tipo de diagnóstico en pacientes con enfermedad cardiovascular atendido en el servicio de consulta externa, Ibagué 2013. </w:t>
      </w:r>
    </w:p>
    <w:p w:rsidR="00852956" w:rsidRPr="00852956" w:rsidRDefault="00852956" w:rsidP="00852956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2956">
        <w:rPr>
          <w:rFonts w:ascii="Arial" w:eastAsia="Calibri" w:hAnsi="Arial" w:cs="Arial"/>
          <w:noProof/>
          <w:sz w:val="24"/>
          <w:szCs w:val="24"/>
          <w:lang w:eastAsia="es-CO"/>
        </w:rPr>
        <w:drawing>
          <wp:inline distT="0" distB="0" distL="0" distR="0" wp14:anchorId="2D720D1D" wp14:editId="0B6DD87F">
            <wp:extent cx="4419600" cy="1962150"/>
            <wp:effectExtent l="0" t="0" r="19050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52956" w:rsidRP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:rsidR="00852956" w:rsidRP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:rsidR="00852956" w:rsidRP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:rsidR="00852956" w:rsidRP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lang w:val="es-ES"/>
        </w:rPr>
      </w:pP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t xml:space="preserve">Gráfico </w:t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fldChar w:fldCharType="begin"/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instrText xml:space="preserve"> SEQ Gráfica \* ARABIC </w:instrText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fldChar w:fldCharType="separate"/>
      </w:r>
      <w:r w:rsidRPr="00852956">
        <w:rPr>
          <w:rFonts w:ascii="Arial" w:eastAsia="Calibri" w:hAnsi="Arial" w:cs="Arial"/>
          <w:b/>
          <w:iCs/>
          <w:noProof/>
          <w:color w:val="000000"/>
          <w:sz w:val="24"/>
          <w:szCs w:val="24"/>
          <w:lang w:val="es-ES"/>
        </w:rPr>
        <w:t>4</w:t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fldChar w:fldCharType="end"/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t>.</w:t>
      </w:r>
      <w:r w:rsidRPr="00852956">
        <w:rPr>
          <w:rFonts w:ascii="Arial" w:eastAsia="Calibri" w:hAnsi="Arial" w:cs="Arial"/>
          <w:iCs/>
          <w:color w:val="000000"/>
          <w:sz w:val="24"/>
          <w:szCs w:val="24"/>
          <w:lang w:val="es-ES"/>
        </w:rPr>
        <w:t xml:space="preserve">  Distribución porcentual de sexo según diagnóstico en pacientes con enfermedad cardiovascular atendido en el servicio de consulta externa, Ibagué 2013.</w:t>
      </w:r>
    </w:p>
    <w:p w:rsidR="00852956" w:rsidRPr="00852956" w:rsidRDefault="00852956" w:rsidP="00852956">
      <w:pPr>
        <w:rPr>
          <w:rFonts w:ascii="Calibri" w:eastAsia="Calibri" w:hAnsi="Calibri" w:cs="Times New Roman"/>
          <w:lang w:val="es-ES"/>
        </w:rPr>
      </w:pPr>
    </w:p>
    <w:p w:rsidR="00852956" w:rsidRPr="00852956" w:rsidRDefault="00852956" w:rsidP="00852956">
      <w:pPr>
        <w:spacing w:after="0" w:line="360" w:lineRule="auto"/>
        <w:jc w:val="center"/>
        <w:rPr>
          <w:rFonts w:ascii="Arial" w:eastAsia="Calibri" w:hAnsi="Arial" w:cs="Arial"/>
          <w:i/>
          <w:iCs/>
          <w:color w:val="44546A"/>
          <w:sz w:val="24"/>
          <w:szCs w:val="24"/>
          <w:lang w:val="es-ES"/>
        </w:rPr>
      </w:pPr>
      <w:r w:rsidRPr="00852956">
        <w:rPr>
          <w:rFonts w:ascii="Arial" w:eastAsia="Calibri" w:hAnsi="Arial" w:cs="Arial"/>
          <w:i/>
          <w:iCs/>
          <w:noProof/>
          <w:color w:val="44546A"/>
          <w:sz w:val="24"/>
          <w:szCs w:val="24"/>
          <w:lang w:eastAsia="es-CO"/>
        </w:rPr>
        <w:drawing>
          <wp:inline distT="0" distB="0" distL="0" distR="0" wp14:anchorId="5A622CD4" wp14:editId="035EAA5E">
            <wp:extent cx="4603897" cy="2360428"/>
            <wp:effectExtent l="0" t="0" r="25400" b="2095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52956" w:rsidRP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lang w:val="es-ES"/>
        </w:rPr>
      </w:pP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t xml:space="preserve">Gráfico </w:t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fldChar w:fldCharType="begin"/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instrText xml:space="preserve"> SEQ Gráfica \* ARABIC </w:instrText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fldChar w:fldCharType="separate"/>
      </w:r>
      <w:r w:rsidRPr="00852956">
        <w:rPr>
          <w:rFonts w:ascii="Arial" w:eastAsia="Calibri" w:hAnsi="Arial" w:cs="Arial"/>
          <w:b/>
          <w:iCs/>
          <w:noProof/>
          <w:color w:val="000000"/>
          <w:sz w:val="24"/>
          <w:szCs w:val="24"/>
          <w:lang w:val="es-ES"/>
        </w:rPr>
        <w:t>5</w:t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fldChar w:fldCharType="end"/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t xml:space="preserve">. </w:t>
      </w:r>
      <w:r w:rsidRPr="00852956">
        <w:rPr>
          <w:rFonts w:ascii="Arial" w:eastAsia="Calibri" w:hAnsi="Arial" w:cs="Arial"/>
          <w:iCs/>
          <w:color w:val="000000"/>
          <w:sz w:val="24"/>
          <w:szCs w:val="24"/>
          <w:lang w:val="es-ES"/>
        </w:rPr>
        <w:t>Distribución porcentual de grupos de edad  según diagnóstico en pacientes con enfermedad cardiovascular atendido en el servicio de consulta externa, Ibagué 2013.</w:t>
      </w:r>
    </w:p>
    <w:p w:rsidR="00852956" w:rsidRPr="00852956" w:rsidRDefault="00852956" w:rsidP="00852956">
      <w:pPr>
        <w:rPr>
          <w:rFonts w:ascii="Calibri" w:eastAsia="Calibri" w:hAnsi="Calibri" w:cs="Times New Roman"/>
          <w:lang w:val="es-ES"/>
        </w:rPr>
      </w:pPr>
    </w:p>
    <w:p w:rsidR="00852956" w:rsidRPr="00852956" w:rsidRDefault="00852956" w:rsidP="00852956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2956">
        <w:rPr>
          <w:rFonts w:ascii="Arial" w:eastAsia="Calibri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74D9B178" wp14:editId="5E7A3CF5">
            <wp:extent cx="4324350" cy="2667000"/>
            <wp:effectExtent l="0" t="0" r="19050" b="1905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52956" w:rsidRP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lang w:val="es-ES"/>
        </w:rPr>
      </w:pP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t xml:space="preserve">Tabla </w:t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fldChar w:fldCharType="begin"/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instrText xml:space="preserve"> SEQ Tabla \* ARABIC </w:instrText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fldChar w:fldCharType="separate"/>
      </w:r>
      <w:r w:rsidRPr="00852956">
        <w:rPr>
          <w:rFonts w:ascii="Arial" w:eastAsia="Calibri" w:hAnsi="Arial" w:cs="Arial"/>
          <w:b/>
          <w:iCs/>
          <w:noProof/>
          <w:color w:val="000000"/>
          <w:sz w:val="24"/>
          <w:szCs w:val="24"/>
          <w:lang w:val="es-ES"/>
        </w:rPr>
        <w:t>1</w:t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fldChar w:fldCharType="end"/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t>.</w:t>
      </w:r>
      <w:r w:rsidRPr="00852956">
        <w:rPr>
          <w:rFonts w:ascii="Arial" w:eastAsia="Calibri" w:hAnsi="Arial" w:cs="Arial"/>
          <w:iCs/>
          <w:color w:val="000000"/>
          <w:sz w:val="24"/>
          <w:szCs w:val="24"/>
          <w:lang w:val="es-ES"/>
        </w:rPr>
        <w:t xml:space="preserve"> Interpretación global de la Escala Europea de Autocuidado en insuficiencia cardiaca.</w:t>
      </w:r>
    </w:p>
    <w:p w:rsidR="00852956" w:rsidRPr="00852956" w:rsidRDefault="00852956" w:rsidP="00852956">
      <w:pPr>
        <w:spacing w:after="0" w:line="360" w:lineRule="auto"/>
        <w:rPr>
          <w:rFonts w:ascii="Arial" w:eastAsia="Calibri" w:hAnsi="Arial" w:cs="Arial"/>
          <w:sz w:val="24"/>
          <w:szCs w:val="24"/>
          <w:lang w:val="es-ES"/>
        </w:rPr>
      </w:pPr>
    </w:p>
    <w:tbl>
      <w:tblPr>
        <w:tblW w:w="71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3160"/>
        <w:gridCol w:w="1200"/>
        <w:gridCol w:w="1200"/>
      </w:tblGrid>
      <w:tr w:rsidR="00852956" w:rsidRPr="00852956" w:rsidTr="00B85C46">
        <w:trPr>
          <w:trHeight w:val="414"/>
          <w:jc w:val="center"/>
        </w:trPr>
        <w:tc>
          <w:tcPr>
            <w:tcW w:w="162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Rango según puntaje obtenido </w:t>
            </w:r>
          </w:p>
        </w:tc>
        <w:tc>
          <w:tcPr>
            <w:tcW w:w="31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Interpretación 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%</w:t>
            </w:r>
          </w:p>
        </w:tc>
      </w:tr>
      <w:tr w:rsidR="00852956" w:rsidRPr="00852956" w:rsidTr="00B85C46">
        <w:trPr>
          <w:trHeight w:val="435"/>
          <w:jc w:val="center"/>
        </w:trPr>
        <w:tc>
          <w:tcPr>
            <w:tcW w:w="16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1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852956" w:rsidRPr="00852956" w:rsidTr="00B85C46">
        <w:trPr>
          <w:trHeight w:val="300"/>
          <w:jc w:val="center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12-28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Buena Agencia Autocuidado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30,9</w:t>
            </w:r>
          </w:p>
        </w:tc>
      </w:tr>
      <w:tr w:rsidR="00852956" w:rsidRPr="00852956" w:rsidTr="00B85C46">
        <w:trPr>
          <w:trHeight w:val="300"/>
          <w:jc w:val="center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29-44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Regular Agencia Autocuidado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61,81</w:t>
            </w:r>
          </w:p>
        </w:tc>
      </w:tr>
      <w:tr w:rsidR="00852956" w:rsidRPr="00852956" w:rsidTr="00B85C46">
        <w:trPr>
          <w:trHeight w:val="300"/>
          <w:jc w:val="center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45-60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Baja Agencia Autocuidado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7,27</w:t>
            </w:r>
          </w:p>
        </w:tc>
      </w:tr>
      <w:tr w:rsidR="00852956" w:rsidRPr="00852956" w:rsidTr="00B85C46">
        <w:trPr>
          <w:trHeight w:val="300"/>
          <w:jc w:val="center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Total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100</w:t>
            </w:r>
          </w:p>
        </w:tc>
      </w:tr>
    </w:tbl>
    <w:p w:rsid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852956" w:rsidRP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852956" w:rsidRP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lang w:val="es-ES"/>
        </w:rPr>
      </w:pP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lastRenderedPageBreak/>
        <w:t xml:space="preserve">Tabla </w:t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fldChar w:fldCharType="begin"/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instrText xml:space="preserve"> SEQ Tabla \* ARABIC </w:instrText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fldChar w:fldCharType="separate"/>
      </w:r>
      <w:r w:rsidRPr="00852956">
        <w:rPr>
          <w:rFonts w:ascii="Arial" w:eastAsia="Calibri" w:hAnsi="Arial" w:cs="Arial"/>
          <w:b/>
          <w:iCs/>
          <w:noProof/>
          <w:color w:val="000000"/>
          <w:sz w:val="24"/>
          <w:szCs w:val="24"/>
          <w:lang w:val="es-ES"/>
        </w:rPr>
        <w:t>2</w:t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fldChar w:fldCharType="end"/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t>.</w:t>
      </w:r>
      <w:r w:rsidRPr="00852956">
        <w:rPr>
          <w:rFonts w:ascii="Arial" w:eastAsia="Calibri" w:hAnsi="Arial" w:cs="Arial"/>
          <w:iCs/>
          <w:color w:val="000000"/>
          <w:sz w:val="24"/>
          <w:szCs w:val="24"/>
          <w:lang w:val="es-ES"/>
        </w:rPr>
        <w:t xml:space="preserve"> Distribución porcentual de respuesta por preguntas del instrumento  de la Escala Europea de Autocuidado en insuficiencia cardiaca.</w:t>
      </w:r>
    </w:p>
    <w:p w:rsidR="00852956" w:rsidRP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W w:w="537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432"/>
        <w:gridCol w:w="1319"/>
        <w:gridCol w:w="1023"/>
        <w:gridCol w:w="1056"/>
        <w:gridCol w:w="813"/>
        <w:gridCol w:w="1382"/>
        <w:gridCol w:w="722"/>
      </w:tblGrid>
      <w:tr w:rsidR="00852956" w:rsidRPr="00852956" w:rsidTr="00B85C46">
        <w:trPr>
          <w:trHeight w:val="900"/>
        </w:trPr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ACTIVIDAD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COMPLETAMENTE DE ACUERDO SIEMPRE (1)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DE ACUERDO                                                                                    (2)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INDECISO (3)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DESACUERDO (4)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COMPLETAMENTE DESACUERDO NUNCA (5)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</w:t>
            </w: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1.</w:t>
            </w: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Me peso cada día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3,6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7,3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72,7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16,4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100</w:t>
            </w: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2.</w:t>
            </w: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Si siento ahogo (disnea) me paro y descanso.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85,5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10,9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100</w:t>
            </w: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3. </w:t>
            </w: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Si mi dificultad respiratoria (disnea) aumenta, contacto con mi médico o enfermera.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47,3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9,1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14,5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23,6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100</w:t>
            </w: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4. </w:t>
            </w: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Si mis pies/piernas  comienzan a hincharse más de lo habitual, contacto con mi médico o enfermera.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54,5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10,9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23,6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100</w:t>
            </w: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5.</w:t>
            </w: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Si aumento 2 kilos en una semana contacto con mi médico o enfermera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25,5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9,1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18,2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47,3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100</w:t>
            </w: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6. </w:t>
            </w: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Limito la cantidad de líquidos que bebo ( a menos de 1.5 ó 2 litros diarios)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27,3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14,5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47,3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100</w:t>
            </w: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 xml:space="preserve">7. </w:t>
            </w: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Reposo un rato durante el día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67,3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3,6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23,6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100</w:t>
            </w: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852956" w:rsidRPr="00852956" w:rsidTr="00B85C46">
        <w:trPr>
          <w:trHeight w:val="403"/>
        </w:trPr>
        <w:tc>
          <w:tcPr>
            <w:tcW w:w="15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8. </w:t>
            </w: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Si noto aumento de fatiga (cansancio), contacto con mi médico o enfermera.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52,7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7,3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18,2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16,4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100</w:t>
            </w: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9.</w:t>
            </w: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Realizo una dieta baja en sal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74,5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3,6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7,3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9,1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100</w:t>
            </w: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10.</w:t>
            </w: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Tomo la medicación como me han dicho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72,7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3,6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20,0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3,6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100</w:t>
            </w: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11.</w:t>
            </w: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Me vacuno contra la gripe todos los años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12,7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1,8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9,1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21,8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54,5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100</w:t>
            </w: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2956" w:rsidRPr="00852956" w:rsidRDefault="00852956" w:rsidP="008529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12.</w:t>
            </w: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Hago ejercicio regularmente.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21,8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5,5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10,9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12,7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49,1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100</w:t>
            </w: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852956" w:rsidRPr="00852956" w:rsidTr="00B85C46">
        <w:trPr>
          <w:trHeight w:val="300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</w:tbl>
    <w:p w:rsidR="00852956" w:rsidRP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85295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%: Porcentaje.</w:t>
      </w:r>
    </w:p>
    <w:p w:rsid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52956" w:rsidRP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52956" w:rsidRP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val="es-ES"/>
        </w:rPr>
      </w:pPr>
      <w:r w:rsidRPr="00852956">
        <w:rPr>
          <w:rFonts w:ascii="Arial" w:eastAsia="Calibri" w:hAnsi="Arial" w:cs="Arial"/>
          <w:b/>
          <w:color w:val="000000"/>
          <w:sz w:val="24"/>
          <w:szCs w:val="24"/>
          <w:lang w:val="es-ES"/>
        </w:rPr>
        <w:lastRenderedPageBreak/>
        <w:t xml:space="preserve">Tabla </w:t>
      </w:r>
      <w:r w:rsidRPr="00852956">
        <w:rPr>
          <w:rFonts w:ascii="Arial" w:eastAsia="Calibri" w:hAnsi="Arial" w:cs="Arial"/>
          <w:b/>
          <w:color w:val="000000"/>
          <w:sz w:val="24"/>
          <w:szCs w:val="24"/>
          <w:lang w:val="es-ES"/>
        </w:rPr>
        <w:fldChar w:fldCharType="begin"/>
      </w:r>
      <w:r w:rsidRPr="00852956">
        <w:rPr>
          <w:rFonts w:ascii="Arial" w:eastAsia="Calibri" w:hAnsi="Arial" w:cs="Arial"/>
          <w:b/>
          <w:color w:val="000000"/>
          <w:sz w:val="24"/>
          <w:szCs w:val="24"/>
          <w:lang w:val="es-ES"/>
        </w:rPr>
        <w:instrText xml:space="preserve"> SEQ Tabla \* ARABIC </w:instrText>
      </w:r>
      <w:r w:rsidRPr="00852956">
        <w:rPr>
          <w:rFonts w:ascii="Arial" w:eastAsia="Calibri" w:hAnsi="Arial" w:cs="Arial"/>
          <w:b/>
          <w:color w:val="000000"/>
          <w:sz w:val="24"/>
          <w:szCs w:val="24"/>
          <w:lang w:val="es-ES"/>
        </w:rPr>
        <w:fldChar w:fldCharType="separate"/>
      </w:r>
      <w:r w:rsidRPr="00852956">
        <w:rPr>
          <w:rFonts w:ascii="Arial" w:eastAsia="Calibri" w:hAnsi="Arial" w:cs="Arial"/>
          <w:b/>
          <w:noProof/>
          <w:color w:val="000000"/>
          <w:sz w:val="24"/>
          <w:szCs w:val="24"/>
          <w:lang w:val="es-ES"/>
        </w:rPr>
        <w:t>3</w:t>
      </w:r>
      <w:r w:rsidRPr="00852956">
        <w:rPr>
          <w:rFonts w:ascii="Arial" w:eastAsia="Calibri" w:hAnsi="Arial" w:cs="Arial"/>
          <w:b/>
          <w:color w:val="000000"/>
          <w:sz w:val="24"/>
          <w:szCs w:val="24"/>
          <w:lang w:val="es-ES"/>
        </w:rPr>
        <w:fldChar w:fldCharType="end"/>
      </w:r>
      <w:r w:rsidRPr="00852956">
        <w:rPr>
          <w:rFonts w:ascii="Arial" w:eastAsia="Calibri" w:hAnsi="Arial" w:cs="Arial"/>
          <w:b/>
          <w:color w:val="000000"/>
          <w:sz w:val="24"/>
          <w:szCs w:val="24"/>
          <w:lang w:val="es-ES"/>
        </w:rPr>
        <w:t>.</w:t>
      </w:r>
      <w:r w:rsidRPr="00852956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Interpretación global del instrumento evaluación de los factores que influyen en la adherencia a tratamientos farmacológicos y no farmacológicos.</w:t>
      </w:r>
    </w:p>
    <w:p w:rsidR="00852956" w:rsidRPr="00852956" w:rsidRDefault="00852956" w:rsidP="00852956">
      <w:pPr>
        <w:spacing w:after="0" w:line="360" w:lineRule="auto"/>
        <w:rPr>
          <w:rFonts w:ascii="Arial" w:eastAsia="Calibri" w:hAnsi="Arial" w:cs="Arial"/>
          <w:sz w:val="24"/>
          <w:szCs w:val="24"/>
          <w:lang w:val="es-ES"/>
        </w:rPr>
      </w:pPr>
    </w:p>
    <w:tbl>
      <w:tblPr>
        <w:tblW w:w="89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0"/>
        <w:gridCol w:w="2968"/>
        <w:gridCol w:w="1200"/>
        <w:gridCol w:w="1200"/>
      </w:tblGrid>
      <w:tr w:rsidR="00852956" w:rsidRPr="00852956" w:rsidTr="00B85C46">
        <w:trPr>
          <w:trHeight w:val="414"/>
          <w:jc w:val="center"/>
        </w:trPr>
        <w:tc>
          <w:tcPr>
            <w:tcW w:w="36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Rango según puntaje obtenido </w:t>
            </w:r>
          </w:p>
        </w:tc>
        <w:tc>
          <w:tcPr>
            <w:tcW w:w="29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Interpretación 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n 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%</w:t>
            </w:r>
          </w:p>
        </w:tc>
      </w:tr>
      <w:tr w:rsidR="00852956" w:rsidRPr="00852956" w:rsidTr="00B85C46">
        <w:trPr>
          <w:trHeight w:val="480"/>
          <w:jc w:val="center"/>
        </w:trPr>
        <w:tc>
          <w:tcPr>
            <w:tcW w:w="36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852956" w:rsidRPr="00852956" w:rsidTr="00B85C46">
        <w:trPr>
          <w:trHeight w:val="300"/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24-40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adherencia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3,63</w:t>
            </w:r>
          </w:p>
        </w:tc>
      </w:tr>
      <w:tr w:rsidR="00852956" w:rsidRPr="00852956" w:rsidTr="00B85C46">
        <w:trPr>
          <w:trHeight w:val="300"/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41-56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Riesgo de no  Adherencia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65,45</w:t>
            </w:r>
          </w:p>
        </w:tc>
      </w:tr>
      <w:tr w:rsidR="00852956" w:rsidRPr="00852956" w:rsidTr="00B85C46">
        <w:trPr>
          <w:trHeight w:val="300"/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57-72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Ventaja de Adherencia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30,9</w:t>
            </w:r>
          </w:p>
        </w:tc>
      </w:tr>
      <w:tr w:rsidR="00852956" w:rsidRPr="00852956" w:rsidTr="00B85C46">
        <w:trPr>
          <w:trHeight w:val="300"/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Total 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100</w:t>
            </w:r>
          </w:p>
        </w:tc>
      </w:tr>
    </w:tbl>
    <w:p w:rsidR="00852956" w:rsidRP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:rsidR="00852956" w:rsidRP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val="es-ES"/>
        </w:rPr>
      </w:pPr>
      <w:r w:rsidRPr="00852956">
        <w:rPr>
          <w:rFonts w:ascii="Arial" w:eastAsia="Calibri" w:hAnsi="Arial" w:cs="Arial"/>
          <w:b/>
          <w:sz w:val="24"/>
          <w:szCs w:val="24"/>
          <w:lang w:val="es-ES"/>
        </w:rPr>
        <w:t xml:space="preserve">Tabla </w:t>
      </w:r>
      <w:r w:rsidRPr="00852956">
        <w:rPr>
          <w:rFonts w:ascii="Arial" w:eastAsia="Calibri" w:hAnsi="Arial" w:cs="Arial"/>
          <w:b/>
          <w:sz w:val="24"/>
          <w:szCs w:val="24"/>
          <w:lang w:val="es-ES"/>
        </w:rPr>
        <w:fldChar w:fldCharType="begin"/>
      </w:r>
      <w:r w:rsidRPr="00852956">
        <w:rPr>
          <w:rFonts w:ascii="Arial" w:eastAsia="Calibri" w:hAnsi="Arial" w:cs="Arial"/>
          <w:b/>
          <w:sz w:val="24"/>
          <w:szCs w:val="24"/>
          <w:lang w:val="es-ES"/>
        </w:rPr>
        <w:instrText xml:space="preserve"> SEQ Tabla \* ARABIC </w:instrText>
      </w:r>
      <w:r w:rsidRPr="00852956">
        <w:rPr>
          <w:rFonts w:ascii="Arial" w:eastAsia="Calibri" w:hAnsi="Arial" w:cs="Arial"/>
          <w:b/>
          <w:sz w:val="24"/>
          <w:szCs w:val="24"/>
          <w:lang w:val="es-ES"/>
        </w:rPr>
        <w:fldChar w:fldCharType="separate"/>
      </w:r>
      <w:r w:rsidRPr="00852956">
        <w:rPr>
          <w:rFonts w:ascii="Arial" w:eastAsia="Calibri" w:hAnsi="Arial" w:cs="Arial"/>
          <w:b/>
          <w:noProof/>
          <w:sz w:val="24"/>
          <w:szCs w:val="24"/>
          <w:lang w:val="es-ES"/>
        </w:rPr>
        <w:t>4</w:t>
      </w:r>
      <w:r w:rsidRPr="00852956">
        <w:rPr>
          <w:rFonts w:ascii="Arial" w:eastAsia="Calibri" w:hAnsi="Arial" w:cs="Arial"/>
          <w:b/>
          <w:sz w:val="24"/>
          <w:szCs w:val="24"/>
          <w:lang w:val="es-ES"/>
        </w:rPr>
        <w:fldChar w:fldCharType="end"/>
      </w:r>
      <w:r w:rsidRPr="00852956">
        <w:rPr>
          <w:rFonts w:ascii="Arial" w:eastAsia="Calibri" w:hAnsi="Arial" w:cs="Arial"/>
          <w:b/>
          <w:sz w:val="24"/>
          <w:szCs w:val="24"/>
          <w:lang w:val="es-ES"/>
        </w:rPr>
        <w:t>.</w:t>
      </w:r>
      <w:r w:rsidRPr="00852956">
        <w:rPr>
          <w:rFonts w:ascii="Arial" w:eastAsia="Calibri" w:hAnsi="Arial" w:cs="Arial"/>
          <w:sz w:val="24"/>
          <w:szCs w:val="24"/>
          <w:lang w:val="es-ES"/>
        </w:rPr>
        <w:t xml:space="preserve"> Proporción de las categorías de los factores influyentes en el  </w:t>
      </w:r>
      <w:r w:rsidRPr="00852956">
        <w:rPr>
          <w:rFonts w:ascii="Arial" w:eastAsia="Calibri" w:hAnsi="Arial" w:cs="Arial"/>
          <w:color w:val="000000"/>
          <w:sz w:val="24"/>
          <w:szCs w:val="24"/>
          <w:lang w:val="es-ES"/>
        </w:rPr>
        <w:t>instrumento evaluación de los factores que influyen en la adherencia a tratamientos farmacológicos y no farmacológicos.</w:t>
      </w:r>
    </w:p>
    <w:p w:rsidR="00852956" w:rsidRP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val="es-ES"/>
        </w:rPr>
      </w:pPr>
    </w:p>
    <w:tbl>
      <w:tblPr>
        <w:tblpPr w:leftFromText="141" w:rightFromText="141" w:vertAnchor="text" w:horzAnchor="margin" w:tblpXSpec="center" w:tblpY="194"/>
        <w:tblW w:w="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1200"/>
        <w:gridCol w:w="1200"/>
      </w:tblGrid>
      <w:tr w:rsidR="00852956" w:rsidRPr="00852956" w:rsidTr="00B85C46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Categorías Factores Influyentes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%</w:t>
            </w:r>
          </w:p>
        </w:tc>
      </w:tr>
      <w:tr w:rsidR="00852956" w:rsidRPr="00852956" w:rsidTr="00B85C46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I. Factores Socioeconómicos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25</w:t>
            </w:r>
          </w:p>
        </w:tc>
      </w:tr>
      <w:tr w:rsidR="00852956" w:rsidRPr="00852956" w:rsidTr="00B85C46">
        <w:trPr>
          <w:trHeight w:val="414"/>
        </w:trPr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II. Factores relacionados con el proveedor: sistemas  y equipos de salud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21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39</w:t>
            </w:r>
          </w:p>
        </w:tc>
      </w:tr>
      <w:tr w:rsidR="00852956" w:rsidRPr="00852956" w:rsidTr="00B85C46">
        <w:trPr>
          <w:trHeight w:val="480"/>
        </w:trPr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852956" w:rsidRPr="00852956" w:rsidTr="00B85C46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III. Factores  relacionados con la terapia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14</w:t>
            </w:r>
          </w:p>
        </w:tc>
      </w:tr>
      <w:tr w:rsidR="00852956" w:rsidRPr="00852956" w:rsidTr="00B85C46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IV. Factores relacionados con el paciente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21</w:t>
            </w:r>
          </w:p>
        </w:tc>
      </w:tr>
    </w:tbl>
    <w:p w:rsidR="00852956" w:rsidRPr="00852956" w:rsidRDefault="00852956" w:rsidP="00852956">
      <w:pPr>
        <w:spacing w:after="0" w:line="360" w:lineRule="auto"/>
        <w:rPr>
          <w:rFonts w:ascii="Arial" w:eastAsia="Calibri" w:hAnsi="Arial" w:cs="Arial"/>
          <w:i/>
          <w:iCs/>
          <w:color w:val="44546A"/>
          <w:sz w:val="24"/>
          <w:szCs w:val="24"/>
          <w:lang w:val="es-ES"/>
        </w:rPr>
      </w:pPr>
    </w:p>
    <w:p w:rsidR="00852956" w:rsidRP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52956" w:rsidRP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52956" w:rsidRP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52956" w:rsidRP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52956" w:rsidRP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52956">
        <w:rPr>
          <w:rFonts w:ascii="Arial" w:eastAsia="Times New Roman" w:hAnsi="Arial" w:cs="Arial"/>
          <w:sz w:val="24"/>
          <w:szCs w:val="24"/>
          <w:lang w:val="es-ES" w:eastAsia="es-ES"/>
        </w:rPr>
        <w:t>Escala: 1: Nunca; 2: A veces; 3: Siempre.</w:t>
      </w:r>
    </w:p>
    <w:p w:rsid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</w:pPr>
    </w:p>
    <w:p w:rsid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</w:pPr>
    </w:p>
    <w:p w:rsid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</w:pPr>
    </w:p>
    <w:p w:rsid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</w:pPr>
    </w:p>
    <w:p w:rsid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</w:pPr>
    </w:p>
    <w:p w:rsid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</w:pPr>
    </w:p>
    <w:p w:rsid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</w:pPr>
    </w:p>
    <w:p w:rsid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</w:pPr>
      <w:bookmarkStart w:id="0" w:name="_GoBack"/>
    </w:p>
    <w:bookmarkEnd w:id="0"/>
    <w:p w:rsidR="00852956" w:rsidRPr="00852956" w:rsidRDefault="00852956" w:rsidP="00852956">
      <w:pPr>
        <w:spacing w:after="0" w:line="36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lang w:val="es-ES"/>
        </w:rPr>
      </w:pP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lastRenderedPageBreak/>
        <w:t xml:space="preserve">Tabla </w:t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fldChar w:fldCharType="begin"/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instrText xml:space="preserve"> SEQ Tabla \* ARABIC </w:instrText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fldChar w:fldCharType="separate"/>
      </w:r>
      <w:r w:rsidRPr="00852956">
        <w:rPr>
          <w:rFonts w:ascii="Arial" w:eastAsia="Calibri" w:hAnsi="Arial" w:cs="Arial"/>
          <w:b/>
          <w:iCs/>
          <w:noProof/>
          <w:color w:val="000000"/>
          <w:sz w:val="24"/>
          <w:szCs w:val="24"/>
          <w:lang w:val="es-ES"/>
        </w:rPr>
        <w:t>5</w:t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fldChar w:fldCharType="end"/>
      </w:r>
      <w:r w:rsidRPr="00852956">
        <w:rPr>
          <w:rFonts w:ascii="Arial" w:eastAsia="Calibri" w:hAnsi="Arial" w:cs="Arial"/>
          <w:b/>
          <w:iCs/>
          <w:color w:val="000000"/>
          <w:sz w:val="24"/>
          <w:szCs w:val="24"/>
          <w:lang w:val="es-ES"/>
        </w:rPr>
        <w:t>.</w:t>
      </w:r>
      <w:r w:rsidRPr="00852956">
        <w:rPr>
          <w:rFonts w:ascii="Arial" w:eastAsia="Calibri" w:hAnsi="Arial" w:cs="Arial"/>
          <w:iCs/>
          <w:color w:val="000000"/>
          <w:sz w:val="24"/>
          <w:szCs w:val="24"/>
          <w:lang w:val="es-ES"/>
        </w:rPr>
        <w:t xml:space="preserve"> Promedio  y  Desviación estándar de respuestas según categorías para el instrumento  evaluación de los factores que influyen en la adherencia a tratamientos farmacológicos y no farmacológicos.</w:t>
      </w:r>
    </w:p>
    <w:tbl>
      <w:tblPr>
        <w:tblpPr w:leftFromText="141" w:rightFromText="141" w:vertAnchor="text" w:horzAnchor="margin" w:tblpXSpec="center" w:tblpY="279"/>
        <w:tblW w:w="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1200"/>
        <w:gridCol w:w="1200"/>
      </w:tblGrid>
      <w:tr w:rsidR="00852956" w:rsidRPr="00852956" w:rsidTr="00B85C46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Categorías Factores Influyentes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Media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DE</w:t>
            </w:r>
          </w:p>
        </w:tc>
      </w:tr>
      <w:tr w:rsidR="00852956" w:rsidRPr="00852956" w:rsidTr="00B85C46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I. Factores Socioeconómicos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2,23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0,24</w:t>
            </w:r>
          </w:p>
        </w:tc>
      </w:tr>
      <w:tr w:rsidR="00852956" w:rsidRPr="00852956" w:rsidTr="00B85C46">
        <w:trPr>
          <w:trHeight w:val="414"/>
        </w:trPr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II. Factores relacionados con el proveedor: sistemas  y equipos de salud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2,65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0,19</w:t>
            </w:r>
          </w:p>
        </w:tc>
      </w:tr>
      <w:tr w:rsidR="00852956" w:rsidRPr="00852956" w:rsidTr="00B85C46">
        <w:trPr>
          <w:trHeight w:val="480"/>
        </w:trPr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852956" w:rsidRPr="00852956" w:rsidTr="00B85C46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III. Factores  relacionados con la terapia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1,29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0,15</w:t>
            </w:r>
          </w:p>
        </w:tc>
      </w:tr>
      <w:tr w:rsidR="00852956" w:rsidRPr="00852956" w:rsidTr="00B85C46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56" w:rsidRPr="00852956" w:rsidRDefault="00852956" w:rsidP="008529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IV. Factores relacionados con el paciente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2,88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56" w:rsidRPr="00852956" w:rsidRDefault="00852956" w:rsidP="0085295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529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0,03</w:t>
            </w:r>
          </w:p>
        </w:tc>
      </w:tr>
    </w:tbl>
    <w:p w:rsidR="00852956" w:rsidRP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52956" w:rsidRP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852956" w:rsidRP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852956" w:rsidRP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852956" w:rsidRP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852956" w:rsidRP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852956" w:rsidRP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852956" w:rsidRP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852956" w:rsidRPr="00852956" w:rsidRDefault="00852956" w:rsidP="00852956">
      <w:pPr>
        <w:tabs>
          <w:tab w:val="left" w:pos="1620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52956">
        <w:rPr>
          <w:rFonts w:ascii="Arial" w:eastAsia="Times New Roman" w:hAnsi="Arial" w:cs="Arial"/>
          <w:sz w:val="24"/>
          <w:szCs w:val="24"/>
          <w:lang w:val="es-ES" w:eastAsia="es-ES"/>
        </w:rPr>
        <w:t>Escala: 1: Nunca; 2: A veces; 3: Siempre.</w:t>
      </w:r>
    </w:p>
    <w:p w:rsidR="00261EA5" w:rsidRDefault="00261EA5"/>
    <w:sectPr w:rsidR="00261E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56"/>
    <w:rsid w:val="00261EA5"/>
    <w:rsid w:val="0085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PC\Documents\CUIDADOS%20EN%20LA%20SALUD%20UT\AUTOCUIDADO%20Y%20ADHERENCIA\GR&#193;FICAS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PC\Documents\CUIDADOS%20EN%20LA%20SALUD%20UT\AUTOCUIDADO%20Y%20ADHERENCIA\GR&#193;FICAS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PC\Documents\CUIDADOS%20EN%20LA%20SALUD%20UT\AUTOCUIDADO%20Y%20ADHERENCIA\GR&#193;FICAS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PC\Documents\CUIDADOS%20EN%20LA%20SALUD%20UT\AUTOCUIDADO%20Y%20ADHERENCIA\GR&#193;FICAS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PC\Documents\CUIDADOS%20EN%20LA%20SALUD%20UT\AUTOCUIDADO%20Y%20ADHERENCIA\GR&#193;FICAS.xlsx" TargetMode="External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5555555555555558E-3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666666666666621E-2"/>
                  <c:y val="-2.7777777777777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0185067526416011E-16"/>
                  <c:y val="0.152777777777777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0.162037037037037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0185067526416011E-16"/>
                  <c:y val="0.129629629629629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dk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'DEMOGRAFICAS '!$C$43:$C$47</c:f>
              <c:strCache>
                <c:ptCount val="5"/>
                <c:pt idx="0">
                  <c:v>30 - 34</c:v>
                </c:pt>
                <c:pt idx="1">
                  <c:v>35 - 49</c:v>
                </c:pt>
                <c:pt idx="2">
                  <c:v>50 - 64</c:v>
                </c:pt>
                <c:pt idx="3">
                  <c:v>65 - 79</c:v>
                </c:pt>
                <c:pt idx="4">
                  <c:v>80 y màs</c:v>
                </c:pt>
              </c:strCache>
            </c:strRef>
          </c:cat>
          <c:val>
            <c:numRef>
              <c:f>'DEMOGRAFICAS '!$D$43:$D$47</c:f>
              <c:numCache>
                <c:formatCode>General</c:formatCode>
                <c:ptCount val="5"/>
                <c:pt idx="0">
                  <c:v>5.5</c:v>
                </c:pt>
                <c:pt idx="1">
                  <c:v>10.9</c:v>
                </c:pt>
                <c:pt idx="2">
                  <c:v>29.1</c:v>
                </c:pt>
                <c:pt idx="3">
                  <c:v>36.4</c:v>
                </c:pt>
                <c:pt idx="4">
                  <c:v>18.2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20307712"/>
        <c:axId val="652696896"/>
        <c:axId val="0"/>
      </c:bar3DChart>
      <c:catAx>
        <c:axId val="7203077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EDAD (AÑOS)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652696896"/>
        <c:crosses val="autoZero"/>
        <c:auto val="1"/>
        <c:lblAlgn val="ctr"/>
        <c:lblOffset val="100"/>
        <c:noMultiLvlLbl val="0"/>
      </c:catAx>
      <c:valAx>
        <c:axId val="652696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PORCENTAJE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20307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8286877638394055E-2"/>
          <c:y val="5.6186811746867495E-2"/>
          <c:w val="0.75215672185463489"/>
          <c:h val="0.800871407943540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'DEMOGRAFICAS '!$E$75</c:f>
              <c:strCache>
                <c:ptCount val="1"/>
                <c:pt idx="0">
                  <c:v>20 - 34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6476552598225627E-2"/>
                  <c:y val="2.16099368955803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968513916749002E-2"/>
                      <c:h val="5.3980941737227929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9.94058798766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689679949702105E-2"/>
                      <c:h val="6.6946903874576594E-2"/>
                    </c:manualLayout>
                  </c15:layout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'DEMOGRAFICAS '!$D$76:$D$77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'DEMOGRAFICAS '!$E$76:$E$77</c:f>
              <c:numCache>
                <c:formatCode>0</c:formatCode>
                <c:ptCount val="2"/>
                <c:pt idx="0" formatCode="0.0">
                  <c:v>3.3</c:v>
                </c:pt>
                <c:pt idx="1">
                  <c:v>8</c:v>
                </c:pt>
              </c:numCache>
            </c:numRef>
          </c:val>
        </c:ser>
        <c:ser>
          <c:idx val="1"/>
          <c:order val="1"/>
          <c:tx>
            <c:strRef>
              <c:f>'DEMOGRAFICAS '!$F$75</c:f>
              <c:strCache>
                <c:ptCount val="1"/>
                <c:pt idx="0">
                  <c:v>35 - 49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3.8021815714100859E-3"/>
                  <c:y val="0.101566703409231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797550971527788E-2"/>
                      <c:h val="5.3980941737227929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534754448469608E-3"/>
                  <c:y val="9.29225584940152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34398171711423E-2"/>
                      <c:h val="6.086923674043198E-2"/>
                    </c:manualLayout>
                  </c15:layout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'DEMOGRAFICAS '!$D$76:$D$77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'DEMOGRAFICAS '!$F$76:$F$77</c:f>
              <c:numCache>
                <c:formatCode>0</c:formatCode>
                <c:ptCount val="2"/>
                <c:pt idx="0" formatCode="0.0">
                  <c:v>13.3</c:v>
                </c:pt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'DEMOGRAFICAS '!$G$75</c:f>
              <c:strCache>
                <c:ptCount val="1"/>
                <c:pt idx="0">
                  <c:v>50 - 64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4.6471790995054045E-17"/>
                  <c:y val="9.0761734961440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0.142625583510835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'DEMOGRAFICAS '!$D$76:$D$77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'DEMOGRAFICAS '!$G$76:$G$77</c:f>
              <c:numCache>
                <c:formatCode>0</c:formatCode>
                <c:ptCount val="2"/>
                <c:pt idx="0">
                  <c:v>20</c:v>
                </c:pt>
                <c:pt idx="1">
                  <c:v>40</c:v>
                </c:pt>
              </c:numCache>
            </c:numRef>
          </c:val>
        </c:ser>
        <c:ser>
          <c:idx val="3"/>
          <c:order val="3"/>
          <c:tx>
            <c:strRef>
              <c:f>'DEMOGRAFICAS '!$H$75</c:f>
              <c:strCache>
                <c:ptCount val="1"/>
                <c:pt idx="0">
                  <c:v>65 - 79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4.6471790995054045E-17"/>
                  <c:y val="0.103727697098789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2943581990108053E-17"/>
                  <c:y val="0.125337633994370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'DEMOGRAFICAS '!$D$76:$D$77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'DEMOGRAFICAS '!$H$76:$H$77</c:f>
              <c:numCache>
                <c:formatCode>0</c:formatCode>
                <c:ptCount val="2"/>
                <c:pt idx="0" formatCode="0.0">
                  <c:v>46.7</c:v>
                </c:pt>
                <c:pt idx="1">
                  <c:v>24</c:v>
                </c:pt>
              </c:numCache>
            </c:numRef>
          </c:val>
        </c:ser>
        <c:ser>
          <c:idx val="4"/>
          <c:order val="4"/>
          <c:tx>
            <c:strRef>
              <c:f>'DEMOGRAFICAS '!$I$75</c:f>
              <c:strCache>
                <c:ptCount val="1"/>
                <c:pt idx="0">
                  <c:v>80 y más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4.6471790995054045E-17"/>
                  <c:y val="0.112371671857021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0.133981608752602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'DEMOGRAFICAS '!$D$76:$D$77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'DEMOGRAFICAS '!$I$76:$I$77</c:f>
              <c:numCache>
                <c:formatCode>0</c:formatCode>
                <c:ptCount val="2"/>
                <c:pt idx="0" formatCode="0.0">
                  <c:v>16.7</c:v>
                </c:pt>
                <c:pt idx="1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46843648"/>
        <c:axId val="652701056"/>
        <c:axId val="0"/>
      </c:bar3DChart>
      <c:catAx>
        <c:axId val="7468436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s-E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SEXO</a:t>
                </a:r>
                <a:r>
                  <a:rPr lang="es-CO" baseline="0"/>
                  <a:t> </a:t>
                </a:r>
                <a:endParaRPr lang="es-CO"/>
              </a:p>
            </c:rich>
          </c:tx>
          <c:layout>
            <c:manualLayout>
              <c:xMode val="edge"/>
              <c:yMode val="edge"/>
              <c:x val="0.41568615710108481"/>
              <c:y val="0.8760447213390133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652701056"/>
        <c:crosses val="autoZero"/>
        <c:auto val="1"/>
        <c:lblAlgn val="ctr"/>
        <c:lblOffset val="100"/>
        <c:noMultiLvlLbl val="0"/>
      </c:catAx>
      <c:valAx>
        <c:axId val="65270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s-E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PORCENTAAJE</a:t>
                </a:r>
                <a:r>
                  <a:rPr lang="es-CO" baseline="0"/>
                  <a:t> (%)</a:t>
                </a:r>
                <a:endParaRPr lang="es-CO"/>
              </a:p>
            </c:rich>
          </c:tx>
          <c:layout>
            <c:manualLayout>
              <c:xMode val="edge"/>
              <c:yMode val="edge"/>
              <c:x val="1.5002345239164503E-2"/>
              <c:y val="0.3002511857389390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4684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5861680788000361"/>
          <c:y val="0.19232809805670514"/>
          <c:w val="0.13752981447661247"/>
          <c:h val="0.353863227136091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9.666960493748320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195401445272787E-2"/>
                  <c:y val="-4.1215874797206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7889762118881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650456669664347E-2"/>
                  <c:y val="4.1215874797206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'DEMOGRAFICAS '!$I$24:$I$27</c:f>
              <c:strCache>
                <c:ptCount val="4"/>
                <c:pt idx="0">
                  <c:v>INSUFICIENCIA CARDIACA</c:v>
                </c:pt>
                <c:pt idx="1">
                  <c:v>CARDIOPATIA DILATADA</c:v>
                </c:pt>
                <c:pt idx="2">
                  <c:v>INFARTO</c:v>
                </c:pt>
                <c:pt idx="3">
                  <c:v>CARDIOPATIA ISQUEMICA</c:v>
                </c:pt>
              </c:strCache>
            </c:strRef>
          </c:cat>
          <c:val>
            <c:numRef>
              <c:f>'DEMOGRAFICAS '!$J$24:$J$27</c:f>
              <c:numCache>
                <c:formatCode>General</c:formatCode>
                <c:ptCount val="4"/>
                <c:pt idx="0">
                  <c:v>69.099999999999994</c:v>
                </c:pt>
                <c:pt idx="1">
                  <c:v>25.5</c:v>
                </c:pt>
                <c:pt idx="2">
                  <c:v>3.6</c:v>
                </c:pt>
                <c:pt idx="3">
                  <c:v>1.8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47252736"/>
        <c:axId val="652698176"/>
        <c:axId val="0"/>
      </c:bar3DChart>
      <c:catAx>
        <c:axId val="7472527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652698176"/>
        <c:crosses val="autoZero"/>
        <c:auto val="1"/>
        <c:lblAlgn val="ctr"/>
        <c:lblOffset val="100"/>
        <c:noMultiLvlLbl val="0"/>
      </c:catAx>
      <c:valAx>
        <c:axId val="6526981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b="1" i="0" baseline="0"/>
                  <a:t>PORCENTAJE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47252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203132703224261"/>
          <c:y val="5.0608264749581071E-2"/>
          <c:w val="0.83310880415440058"/>
          <c:h val="0.754517117149703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'DEMOGRAFICAS '!$K$58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3852116875372918E-3"/>
                  <c:y val="0.107962167336258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728375784254765E-17"/>
                  <c:y val="8.2770994957798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7704233750744535E-3"/>
                  <c:y val="-1.07962167336258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159250442531893E-2"/>
                      <c:h val="5.21451600928758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2.3852116875372692E-3"/>
                  <c:y val="-1.4394955644834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748139487930735E-2"/>
                      <c:h val="5.21451600928758E-2"/>
                    </c:manualLayout>
                  </c15:layout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'DEMOGRAFICAS '!$J$59:$J$62</c:f>
              <c:strCache>
                <c:ptCount val="4"/>
                <c:pt idx="0">
                  <c:v>INSUFICIENCIA CARDIACA</c:v>
                </c:pt>
                <c:pt idx="1">
                  <c:v>CARDIOPATIA DILATADA</c:v>
                </c:pt>
                <c:pt idx="2">
                  <c:v>INFARTO</c:v>
                </c:pt>
                <c:pt idx="3">
                  <c:v>CARDIOPATIA ISQUEMICA</c:v>
                </c:pt>
              </c:strCache>
            </c:strRef>
          </c:cat>
          <c:val>
            <c:numRef>
              <c:f>'DEMOGRAFICAS '!$K$59:$K$62</c:f>
              <c:numCache>
                <c:formatCode>General</c:formatCode>
                <c:ptCount val="4"/>
                <c:pt idx="0">
                  <c:v>60</c:v>
                </c:pt>
                <c:pt idx="1">
                  <c:v>30</c:v>
                </c:pt>
                <c:pt idx="2" formatCode="0.0">
                  <c:v>6.666666666666667</c:v>
                </c:pt>
                <c:pt idx="3" formatCode="0.0">
                  <c:v>3.3333333333333335</c:v>
                </c:pt>
              </c:numCache>
            </c:numRef>
          </c:val>
        </c:ser>
        <c:ser>
          <c:idx val="1"/>
          <c:order val="1"/>
          <c:tx>
            <c:strRef>
              <c:f>'DEMOGRAFICAS '!$L$58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151147034270762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7456751568509605E-17"/>
                  <c:y val="9.71659506026327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'DEMOGRAFICAS '!$J$59:$J$62</c:f>
              <c:strCache>
                <c:ptCount val="4"/>
                <c:pt idx="0">
                  <c:v>INSUFICIENCIA CARDIACA</c:v>
                </c:pt>
                <c:pt idx="1">
                  <c:v>CARDIOPATIA DILATADA</c:v>
                </c:pt>
                <c:pt idx="2">
                  <c:v>INFARTO</c:v>
                </c:pt>
                <c:pt idx="3">
                  <c:v>CARDIOPATIA ISQUEMICA</c:v>
                </c:pt>
              </c:strCache>
            </c:strRef>
          </c:cat>
          <c:val>
            <c:numRef>
              <c:f>'DEMOGRAFICAS '!$L$59:$L$62</c:f>
              <c:numCache>
                <c:formatCode>General</c:formatCode>
                <c:ptCount val="4"/>
                <c:pt idx="0">
                  <c:v>80</c:v>
                </c:pt>
                <c:pt idx="1">
                  <c:v>20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46708992"/>
        <c:axId val="652705088"/>
        <c:axId val="0"/>
      </c:bar3DChart>
      <c:catAx>
        <c:axId val="7467089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s-E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DIAGNOSTICO ENFERMEDAD</a:t>
                </a:r>
                <a:r>
                  <a:rPr lang="es-CO" baseline="0"/>
                  <a:t> CARDIOVASCULAR </a:t>
                </a:r>
                <a:r>
                  <a:rPr lang="es-CO"/>
                  <a:t> </a:t>
                </a:r>
              </a:p>
            </c:rich>
          </c:tx>
          <c:layout>
            <c:manualLayout>
              <c:xMode val="edge"/>
              <c:yMode val="edge"/>
              <c:x val="0.21926856638447925"/>
              <c:y val="0.9225197179722152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652705088"/>
        <c:crosses val="autoZero"/>
        <c:auto val="1"/>
        <c:lblAlgn val="ctr"/>
        <c:lblOffset val="100"/>
        <c:noMultiLvlLbl val="0"/>
      </c:catAx>
      <c:valAx>
        <c:axId val="652705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s-E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PORCENTAJE (%)</a:t>
                </a:r>
              </a:p>
            </c:rich>
          </c:tx>
          <c:layout>
            <c:manualLayout>
              <c:xMode val="edge"/>
              <c:yMode val="edge"/>
              <c:x val="4.0113626226059858E-2"/>
              <c:y val="0.34390323675257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46708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6103747317810704"/>
          <c:y val="0.15961037460231445"/>
          <c:w val="0.30249254621347654"/>
          <c:h val="6.07291441745484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8148066687194849E-2"/>
          <c:y val="6.637383069539117E-2"/>
          <c:w val="0.81743231816693285"/>
          <c:h val="0.734276565211135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'DEMOGRAFICAS '!$E$117</c:f>
              <c:strCache>
                <c:ptCount val="1"/>
                <c:pt idx="0">
                  <c:v>20 - 34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9.7608574552045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'DEMOGRAFICAS '!$D$118:$D$121</c:f>
              <c:strCache>
                <c:ptCount val="4"/>
                <c:pt idx="0">
                  <c:v>INSUFICIENCIA CARDIACA</c:v>
                </c:pt>
                <c:pt idx="1">
                  <c:v>CARDIOPATIA DILATADA</c:v>
                </c:pt>
                <c:pt idx="2">
                  <c:v>CARDIOPATIA ISQUEMICA</c:v>
                </c:pt>
                <c:pt idx="3">
                  <c:v>INFARTO</c:v>
                </c:pt>
              </c:strCache>
            </c:strRef>
          </c:cat>
          <c:val>
            <c:numRef>
              <c:f>'DEMOGRAFICAS '!$E$118:$E$121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'DEMOGRAFICAS '!$F$117</c:f>
              <c:strCache>
                <c:ptCount val="1"/>
                <c:pt idx="0">
                  <c:v>35 - 49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275992743333187E-17"/>
                  <c:y val="9.7608574552045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'DEMOGRAFICAS '!$D$118:$D$121</c:f>
              <c:strCache>
                <c:ptCount val="4"/>
                <c:pt idx="0">
                  <c:v>INSUFICIENCIA CARDIACA</c:v>
                </c:pt>
                <c:pt idx="1">
                  <c:v>CARDIOPATIA DILATADA</c:v>
                </c:pt>
                <c:pt idx="2">
                  <c:v>CARDIOPATIA ISQUEMICA</c:v>
                </c:pt>
                <c:pt idx="3">
                  <c:v>INFARTO</c:v>
                </c:pt>
              </c:strCache>
            </c:strRef>
          </c:cat>
          <c:val>
            <c:numRef>
              <c:f>'DEMOGRAFICAS '!$F$118:$F$121</c:f>
              <c:numCache>
                <c:formatCode>General</c:formatCode>
                <c:ptCount val="4"/>
                <c:pt idx="0">
                  <c:v>83.3</c:v>
                </c:pt>
                <c:pt idx="1">
                  <c:v>0</c:v>
                </c:pt>
                <c:pt idx="2">
                  <c:v>0</c:v>
                </c:pt>
                <c:pt idx="3">
                  <c:v>16.7</c:v>
                </c:pt>
              </c:numCache>
            </c:numRef>
          </c:val>
        </c:ser>
        <c:ser>
          <c:idx val="2"/>
          <c:order val="2"/>
          <c:tx>
            <c:strRef>
              <c:f>'DEMOGRAFICAS '!$G$117</c:f>
              <c:strCache>
                <c:ptCount val="1"/>
                <c:pt idx="0">
                  <c:v>50 - 64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117130289462455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0.117130289462455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'DEMOGRAFICAS '!$D$118:$D$121</c:f>
              <c:strCache>
                <c:ptCount val="4"/>
                <c:pt idx="0">
                  <c:v>INSUFICIENCIA CARDIACA</c:v>
                </c:pt>
                <c:pt idx="1">
                  <c:v>CARDIOPATIA DILATADA</c:v>
                </c:pt>
                <c:pt idx="2">
                  <c:v>CARDIOPATIA ISQUEMICA</c:v>
                </c:pt>
                <c:pt idx="3">
                  <c:v>INFARTO</c:v>
                </c:pt>
              </c:strCache>
            </c:strRef>
          </c:cat>
          <c:val>
            <c:numRef>
              <c:f>'DEMOGRAFICAS '!$G$118:$G$121</c:f>
              <c:numCache>
                <c:formatCode>0.0</c:formatCode>
                <c:ptCount val="4"/>
                <c:pt idx="0" formatCode="General">
                  <c:v>75</c:v>
                </c:pt>
                <c:pt idx="1">
                  <c:v>18.75</c:v>
                </c:pt>
                <c:pt idx="2" formatCode="General">
                  <c:v>0</c:v>
                </c:pt>
                <c:pt idx="3">
                  <c:v>6.25</c:v>
                </c:pt>
              </c:numCache>
            </c:numRef>
          </c:val>
        </c:ser>
        <c:ser>
          <c:idx val="3"/>
          <c:order val="3"/>
          <c:tx>
            <c:strRef>
              <c:f>'DEMOGRAFICAS '!$H$117</c:f>
              <c:strCache>
                <c:ptCount val="1"/>
                <c:pt idx="0">
                  <c:v>65 - 79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117130289462455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0.105417260516209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9658597144630699E-3"/>
                  <c:y val="-1.1713028946245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'DEMOGRAFICAS '!$D$118:$D$121</c:f>
              <c:strCache>
                <c:ptCount val="4"/>
                <c:pt idx="0">
                  <c:v>INSUFICIENCIA CARDIACA</c:v>
                </c:pt>
                <c:pt idx="1">
                  <c:v>CARDIOPATIA DILATADA</c:v>
                </c:pt>
                <c:pt idx="2">
                  <c:v>CARDIOPATIA ISQUEMICA</c:v>
                </c:pt>
                <c:pt idx="3">
                  <c:v>INFARTO</c:v>
                </c:pt>
              </c:strCache>
            </c:strRef>
          </c:cat>
          <c:val>
            <c:numRef>
              <c:f>'DEMOGRAFICAS '!$H$118:$H$121</c:f>
              <c:numCache>
                <c:formatCode>General</c:formatCode>
                <c:ptCount val="4"/>
                <c:pt idx="0">
                  <c:v>55</c:v>
                </c:pt>
                <c:pt idx="1">
                  <c:v>40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'DEMOGRAFICAS '!$I$117</c:f>
              <c:strCache>
                <c:ptCount val="1"/>
                <c:pt idx="0">
                  <c:v>80 y màs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9658597144630699E-3"/>
                  <c:y val="0.324060467512792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9658597144630699E-3"/>
                  <c:y val="0.1405563473549459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'DEMOGRAFICAS '!$D$118:$D$121</c:f>
              <c:strCache>
                <c:ptCount val="4"/>
                <c:pt idx="0">
                  <c:v>INSUFICIENCIA CARDIACA</c:v>
                </c:pt>
                <c:pt idx="1">
                  <c:v>CARDIOPATIA DILATADA</c:v>
                </c:pt>
                <c:pt idx="2">
                  <c:v>CARDIOPATIA ISQUEMICA</c:v>
                </c:pt>
                <c:pt idx="3">
                  <c:v>INFARTO</c:v>
                </c:pt>
              </c:strCache>
            </c:strRef>
          </c:cat>
          <c:val>
            <c:numRef>
              <c:f>'DEMOGRAFICAS '!$I$118:$I$121</c:f>
              <c:numCache>
                <c:formatCode>General</c:formatCode>
                <c:ptCount val="4"/>
                <c:pt idx="0">
                  <c:v>70</c:v>
                </c:pt>
                <c:pt idx="1">
                  <c:v>30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shape val="box"/>
        <c:axId val="746842112"/>
        <c:axId val="706488576"/>
        <c:axId val="0"/>
      </c:bar3DChart>
      <c:catAx>
        <c:axId val="7468421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s-E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DIAGNÓSTICO</a:t>
                </a:r>
                <a:r>
                  <a:rPr lang="es-CO" baseline="0"/>
                  <a:t> </a:t>
                </a:r>
                <a:r>
                  <a:rPr lang="es-CO"/>
                  <a:t>ENFERMEDAD CARDIOVASCULAR</a:t>
                </a:r>
                <a:r>
                  <a:rPr lang="es-CO" baseline="0"/>
                  <a:t> </a:t>
                </a:r>
                <a:endParaRPr lang="es-CO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06488576"/>
        <c:crosses val="autoZero"/>
        <c:auto val="1"/>
        <c:lblAlgn val="ctr"/>
        <c:lblOffset val="100"/>
        <c:noMultiLvlLbl val="0"/>
      </c:catAx>
      <c:valAx>
        <c:axId val="70648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s-E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PORCENTAJE (%)</a:t>
                </a:r>
                <a:r>
                  <a:rPr lang="es-CO" baseline="0"/>
                  <a:t> </a:t>
                </a:r>
                <a:endParaRPr lang="es-CO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46842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6452645933224803"/>
          <c:y val="0.10248869585106685"/>
          <c:w val="0.11762596714516833"/>
          <c:h val="0.319668542800822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661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</dc:creator>
  <cp:lastModifiedBy>MADELEINE</cp:lastModifiedBy>
  <cp:revision>1</cp:revision>
  <dcterms:created xsi:type="dcterms:W3CDTF">2015-07-15T05:29:00Z</dcterms:created>
  <dcterms:modified xsi:type="dcterms:W3CDTF">2015-07-15T05:35:00Z</dcterms:modified>
</cp:coreProperties>
</file>