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97" w:rsidRDefault="00C961BC">
      <w:r>
        <w:t>TABLAS</w:t>
      </w:r>
    </w:p>
    <w:p w:rsidR="00C961BC" w:rsidRDefault="00C961BC"/>
    <w:tbl>
      <w:tblPr>
        <w:tblW w:w="8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5"/>
        <w:gridCol w:w="1121"/>
        <w:gridCol w:w="1200"/>
        <w:gridCol w:w="1200"/>
        <w:gridCol w:w="1200"/>
        <w:gridCol w:w="1200"/>
        <w:gridCol w:w="964"/>
      </w:tblGrid>
      <w:tr w:rsidR="00C961BC" w:rsidRPr="00AF77F2" w:rsidTr="003A5AAB">
        <w:trPr>
          <w:trHeight w:val="330"/>
          <w:jc w:val="center"/>
        </w:trPr>
        <w:tc>
          <w:tcPr>
            <w:tcW w:w="8400" w:type="dxa"/>
            <w:gridSpan w:val="7"/>
            <w:shd w:val="clear" w:color="auto" w:fill="auto"/>
            <w:vAlign w:val="center"/>
          </w:tcPr>
          <w:p w:rsidR="00C961BC" w:rsidRPr="00AF77F2" w:rsidRDefault="00C961BC" w:rsidP="003A5AAB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AF77F2">
              <w:rPr>
                <w:rFonts w:ascii="Arial" w:hAnsi="Arial" w:cs="Arial"/>
                <w:b/>
                <w:noProof/>
                <w:lang w:eastAsia="es-CO"/>
              </w:rPr>
              <w:t xml:space="preserve">Tabla </w:t>
            </w:r>
            <w:r>
              <w:rPr>
                <w:rFonts w:ascii="Arial" w:hAnsi="Arial" w:cs="Arial"/>
                <w:b/>
                <w:noProof/>
                <w:lang w:eastAsia="es-CO"/>
              </w:rPr>
              <w:t>1</w:t>
            </w:r>
            <w:r w:rsidRPr="00AF77F2">
              <w:rPr>
                <w:rFonts w:ascii="Arial" w:hAnsi="Arial" w:cs="Arial"/>
                <w:b/>
                <w:noProof/>
                <w:lang w:eastAsia="es-CO"/>
              </w:rPr>
              <w:t>.</w:t>
            </w:r>
            <w:r w:rsidRPr="00AF77F2">
              <w:rPr>
                <w:rFonts w:ascii="Arial" w:hAnsi="Arial" w:cs="Arial"/>
                <w:noProof/>
                <w:lang w:eastAsia="es-CO"/>
              </w:rPr>
              <w:t xml:space="preserve"> Prevalencia del Síndrome metabólico según los Criterios diagnósticos de la IDF. Fuente: base de datos.</w:t>
            </w:r>
          </w:p>
        </w:tc>
      </w:tr>
      <w:tr w:rsidR="00C961BC" w:rsidRPr="00AF77F2" w:rsidTr="003A5AAB">
        <w:trPr>
          <w:trHeight w:val="330"/>
          <w:jc w:val="center"/>
        </w:trPr>
        <w:tc>
          <w:tcPr>
            <w:tcW w:w="2636" w:type="dxa"/>
            <w:gridSpan w:val="2"/>
            <w:vMerge w:val="restart"/>
            <w:shd w:val="clear" w:color="auto" w:fill="auto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Variable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PRESENTE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AUSENTE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C961BC" w:rsidRPr="00AF77F2" w:rsidTr="003A5AAB">
        <w:trPr>
          <w:trHeight w:val="345"/>
          <w:jc w:val="center"/>
        </w:trPr>
        <w:tc>
          <w:tcPr>
            <w:tcW w:w="2636" w:type="dxa"/>
            <w:gridSpan w:val="2"/>
            <w:vMerge/>
            <w:shd w:val="clear" w:color="auto" w:fill="auto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N°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%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N°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%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</w:t>
            </w:r>
          </w:p>
        </w:tc>
      </w:tr>
      <w:tr w:rsidR="00C961BC" w:rsidRPr="00AF77F2" w:rsidTr="003A5AAB">
        <w:trPr>
          <w:trHeight w:val="330"/>
          <w:jc w:val="center"/>
        </w:trPr>
        <w:tc>
          <w:tcPr>
            <w:tcW w:w="1515" w:type="dxa"/>
            <w:vMerge w:val="restart"/>
            <w:shd w:val="clear" w:color="auto" w:fill="auto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PA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Mujer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29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36,3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51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63,8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0,025</w:t>
            </w:r>
          </w:p>
        </w:tc>
      </w:tr>
      <w:tr w:rsidR="00C961BC" w:rsidRPr="00AF77F2" w:rsidTr="003A5AAB">
        <w:trPr>
          <w:trHeight w:val="330"/>
          <w:jc w:val="center"/>
        </w:trPr>
        <w:tc>
          <w:tcPr>
            <w:tcW w:w="1515" w:type="dxa"/>
            <w:vMerge/>
            <w:shd w:val="clear" w:color="auto" w:fill="auto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Hombre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18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20,7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69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80,5</w:t>
            </w:r>
          </w:p>
        </w:tc>
        <w:tc>
          <w:tcPr>
            <w:tcW w:w="964" w:type="dxa"/>
            <w:vMerge/>
            <w:shd w:val="clear" w:color="auto" w:fill="auto"/>
            <w:vAlign w:val="center"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C961BC" w:rsidRPr="00AF77F2" w:rsidTr="003A5AAB">
        <w:trPr>
          <w:trHeight w:val="330"/>
          <w:jc w:val="center"/>
        </w:trPr>
        <w:tc>
          <w:tcPr>
            <w:tcW w:w="2636" w:type="dxa"/>
            <w:gridSpan w:val="2"/>
            <w:shd w:val="clear" w:color="auto" w:fill="auto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HTA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2,40%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163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97,60%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C961BC" w:rsidRPr="00AF77F2" w:rsidTr="003A5AAB">
        <w:trPr>
          <w:trHeight w:val="330"/>
          <w:jc w:val="center"/>
        </w:trPr>
        <w:tc>
          <w:tcPr>
            <w:tcW w:w="1515" w:type="dxa"/>
            <w:vMerge w:val="restart"/>
            <w:shd w:val="clear" w:color="auto" w:fill="auto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HDL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Mujer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19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23,7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61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76,3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0,38</w:t>
            </w:r>
          </w:p>
        </w:tc>
      </w:tr>
      <w:tr w:rsidR="00C961BC" w:rsidRPr="00AF77F2" w:rsidTr="003A5AAB">
        <w:trPr>
          <w:trHeight w:val="330"/>
          <w:jc w:val="center"/>
        </w:trPr>
        <w:tc>
          <w:tcPr>
            <w:tcW w:w="1515" w:type="dxa"/>
            <w:vMerge/>
            <w:shd w:val="clear" w:color="auto" w:fill="auto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Hombre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18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20,7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69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79,3</w:t>
            </w:r>
          </w:p>
        </w:tc>
        <w:tc>
          <w:tcPr>
            <w:tcW w:w="964" w:type="dxa"/>
            <w:vMerge/>
            <w:shd w:val="clear" w:color="auto" w:fill="auto"/>
            <w:vAlign w:val="center"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C961BC" w:rsidRPr="00AF77F2" w:rsidTr="003A5AAB">
        <w:trPr>
          <w:trHeight w:val="330"/>
          <w:jc w:val="center"/>
        </w:trPr>
        <w:tc>
          <w:tcPr>
            <w:tcW w:w="2636" w:type="dxa"/>
            <w:gridSpan w:val="2"/>
            <w:shd w:val="clear" w:color="auto" w:fill="auto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Triglicéridos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40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24%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127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76%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C961BC" w:rsidRPr="00AF77F2" w:rsidTr="003A5AAB">
        <w:trPr>
          <w:trHeight w:val="330"/>
          <w:jc w:val="center"/>
        </w:trPr>
        <w:tc>
          <w:tcPr>
            <w:tcW w:w="2636" w:type="dxa"/>
            <w:gridSpan w:val="2"/>
            <w:shd w:val="clear" w:color="auto" w:fill="auto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Glicemia Basal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0,60%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166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99,40%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C961BC" w:rsidRPr="00AF77F2" w:rsidTr="003A5AAB">
        <w:trPr>
          <w:trHeight w:val="374"/>
          <w:jc w:val="center"/>
        </w:trPr>
        <w:tc>
          <w:tcPr>
            <w:tcW w:w="1515" w:type="dxa"/>
            <w:vMerge w:val="restart"/>
            <w:shd w:val="clear" w:color="auto" w:fill="auto"/>
            <w:vAlign w:val="center"/>
            <w:hideMark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SM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por sexo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Mujer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3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3,75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77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96,25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0,07</w:t>
            </w:r>
          </w:p>
        </w:tc>
      </w:tr>
      <w:tr w:rsidR="00C961BC" w:rsidRPr="00AF77F2" w:rsidTr="003A5AAB">
        <w:trPr>
          <w:trHeight w:val="373"/>
          <w:jc w:val="center"/>
        </w:trPr>
        <w:tc>
          <w:tcPr>
            <w:tcW w:w="1515" w:type="dxa"/>
            <w:vMerge/>
            <w:shd w:val="clear" w:color="auto" w:fill="auto"/>
            <w:vAlign w:val="center"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Hombre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12,6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76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87,4</w:t>
            </w:r>
          </w:p>
        </w:tc>
        <w:tc>
          <w:tcPr>
            <w:tcW w:w="964" w:type="dxa"/>
            <w:vMerge/>
            <w:shd w:val="clear" w:color="auto" w:fill="auto"/>
            <w:vAlign w:val="center"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C961BC" w:rsidRPr="00AF77F2" w:rsidTr="003A5AAB">
        <w:trPr>
          <w:trHeight w:val="330"/>
          <w:jc w:val="center"/>
        </w:trPr>
        <w:tc>
          <w:tcPr>
            <w:tcW w:w="2636" w:type="dxa"/>
            <w:gridSpan w:val="2"/>
            <w:shd w:val="clear" w:color="auto" w:fill="auto"/>
            <w:vAlign w:val="center"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DIAGNOSTICO SM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8,40%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153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AF77F2">
              <w:rPr>
                <w:rFonts w:ascii="Arial" w:eastAsia="Times New Roman" w:hAnsi="Arial" w:cs="Arial"/>
                <w:color w:val="000000"/>
                <w:lang w:eastAsia="es-CO"/>
              </w:rPr>
              <w:t>91,60%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961BC" w:rsidRPr="00AF77F2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:rsidR="00C961BC" w:rsidRDefault="00C961BC"/>
    <w:p w:rsidR="00C961BC" w:rsidRDefault="00C961BC">
      <w:bookmarkStart w:id="0" w:name="_GoBack"/>
      <w:bookmarkEnd w:id="0"/>
    </w:p>
    <w:tbl>
      <w:tblPr>
        <w:tblW w:w="100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960"/>
        <w:gridCol w:w="1434"/>
        <w:gridCol w:w="1287"/>
        <w:gridCol w:w="738"/>
        <w:gridCol w:w="1541"/>
        <w:gridCol w:w="1321"/>
      </w:tblGrid>
      <w:tr w:rsidR="00C961BC" w:rsidRPr="00AF24D1" w:rsidTr="003A5AAB">
        <w:trPr>
          <w:trHeight w:val="300"/>
        </w:trPr>
        <w:tc>
          <w:tcPr>
            <w:tcW w:w="10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21E1B">
              <w:rPr>
                <w:rFonts w:ascii="Arial" w:hAnsi="Arial" w:cs="Arial"/>
                <w:b/>
                <w:sz w:val="24"/>
                <w:szCs w:val="24"/>
              </w:rPr>
              <w:t xml:space="preserve">Tabla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921E1B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921E1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Evaluación de asociación de algunos factores con el SM. Fuente: Base de datos</w:t>
            </w:r>
          </w:p>
        </w:tc>
      </w:tr>
      <w:tr w:rsidR="00C961BC" w:rsidRPr="00AF24D1" w:rsidTr="003A5AAB">
        <w:trPr>
          <w:trHeight w:val="30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FACTOR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VALOR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SINDROME METABOLICO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ASOCIACION</w:t>
            </w:r>
          </w:p>
        </w:tc>
      </w:tr>
      <w:tr w:rsidR="00C961BC" w:rsidRPr="00AF24D1" w:rsidTr="003A5AAB">
        <w:trPr>
          <w:trHeight w:val="30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PRESENTE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AUSENTE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OR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IC95%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p</w:t>
            </w:r>
          </w:p>
        </w:tc>
      </w:tr>
      <w:tr w:rsidR="00C961BC" w:rsidRPr="00AF24D1" w:rsidTr="003A5AAB">
        <w:trPr>
          <w:trHeight w:val="30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SEXO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HOMBRE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76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3,71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0,99-13,8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0,034</w:t>
            </w:r>
          </w:p>
        </w:tc>
      </w:tr>
      <w:tr w:rsidR="00C961BC" w:rsidRPr="00AF24D1" w:rsidTr="003A5AAB">
        <w:trPr>
          <w:trHeight w:val="30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MUJER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77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C961BC" w:rsidRPr="00AF24D1" w:rsidTr="003A5AAB">
        <w:trPr>
          <w:trHeight w:val="30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IMC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AUMENTADO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16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21,4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6,0-76,2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&lt;0,0001</w:t>
            </w:r>
          </w:p>
        </w:tc>
      </w:tr>
      <w:tr w:rsidR="00C961BC" w:rsidRPr="00AF24D1" w:rsidTr="003A5AAB">
        <w:trPr>
          <w:trHeight w:val="30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BAJO O </w:t>
            </w: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>NORMAL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137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C961BC" w:rsidRPr="00AF24D1" w:rsidTr="003A5AAB">
        <w:trPr>
          <w:trHeight w:val="30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FUMA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41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1,09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0,3-3,6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0,55</w:t>
            </w:r>
          </w:p>
        </w:tc>
      </w:tr>
      <w:tr w:rsidR="00C961BC" w:rsidRPr="00AF24D1" w:rsidTr="003A5AAB">
        <w:trPr>
          <w:trHeight w:val="30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NO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112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C961BC" w:rsidRPr="00AF24D1" w:rsidTr="003A5AAB">
        <w:trPr>
          <w:trHeight w:val="30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ANTEC DIABETES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67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1,71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0,5-5,17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0,24</w:t>
            </w:r>
          </w:p>
        </w:tc>
      </w:tr>
      <w:tr w:rsidR="00C961BC" w:rsidRPr="00AF24D1" w:rsidTr="003A5AAB">
        <w:trPr>
          <w:trHeight w:val="30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NO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86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C961BC" w:rsidRPr="00AF24D1" w:rsidTr="003A5AAB">
        <w:trPr>
          <w:trHeight w:val="30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ANTEC ENF CV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23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2,26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0,65-7,8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0,23</w:t>
            </w:r>
          </w:p>
        </w:tc>
      </w:tr>
      <w:tr w:rsidR="00C961BC" w:rsidRPr="00AF24D1" w:rsidTr="003A5AAB">
        <w:trPr>
          <w:trHeight w:val="30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NO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130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C961BC" w:rsidRPr="00AF24D1" w:rsidTr="003A5AAB">
        <w:trPr>
          <w:trHeight w:val="30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CONSUME MEDIC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10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2,38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0,46-12,1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0,26</w:t>
            </w:r>
          </w:p>
        </w:tc>
      </w:tr>
      <w:tr w:rsidR="00C961BC" w:rsidRPr="00AF24D1" w:rsidTr="003A5AAB">
        <w:trPr>
          <w:trHeight w:val="30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NO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143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C961BC" w:rsidRPr="00AF24D1" w:rsidTr="003A5AAB">
        <w:trPr>
          <w:trHeight w:val="30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CONSUME CAFÉ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91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1,7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0,5-5,6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0,28</w:t>
            </w:r>
          </w:p>
        </w:tc>
      </w:tr>
      <w:tr w:rsidR="00C961BC" w:rsidRPr="00AF24D1" w:rsidTr="003A5AAB">
        <w:trPr>
          <w:trHeight w:val="30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NO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AF24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62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1BC" w:rsidRPr="00AF24D1" w:rsidRDefault="00C961BC" w:rsidP="003A5AAB">
            <w:pPr>
              <w:spacing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C961BC" w:rsidRDefault="00C961BC"/>
    <w:sectPr w:rsidR="00C961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BC"/>
    <w:rsid w:val="00265597"/>
    <w:rsid w:val="00C9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duende</dc:creator>
  <cp:lastModifiedBy>duende</cp:lastModifiedBy>
  <cp:revision>1</cp:revision>
  <dcterms:created xsi:type="dcterms:W3CDTF">2015-04-30T02:11:00Z</dcterms:created>
  <dcterms:modified xsi:type="dcterms:W3CDTF">2015-04-30T02:12:00Z</dcterms:modified>
</cp:coreProperties>
</file>