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0EB" w:rsidRPr="008D7AAD" w:rsidRDefault="004940EB" w:rsidP="004940EB">
      <w:pPr>
        <w:rPr>
          <w:rFonts w:ascii="Arial" w:hAnsi="Arial" w:cs="Arial"/>
          <w:b/>
          <w:sz w:val="24"/>
        </w:rPr>
      </w:pPr>
      <w:r w:rsidRPr="008D7AAD">
        <w:rPr>
          <w:rFonts w:ascii="Arial" w:hAnsi="Arial" w:cs="Arial"/>
          <w:b/>
          <w:sz w:val="24"/>
        </w:rPr>
        <w:t>Tabla 1</w:t>
      </w:r>
      <w:r>
        <w:rPr>
          <w:rFonts w:ascii="Arial" w:hAnsi="Arial" w:cs="Arial"/>
          <w:b/>
          <w:sz w:val="24"/>
        </w:rPr>
        <w:t>.</w:t>
      </w:r>
      <w:r w:rsidRPr="008D7AAD">
        <w:rPr>
          <w:rFonts w:ascii="Arial" w:hAnsi="Arial" w:cs="Arial"/>
          <w:b/>
          <w:sz w:val="24"/>
        </w:rPr>
        <w:t xml:space="preserve"> Datos demográficos de los grupos de estudio</w:t>
      </w:r>
    </w:p>
    <w:tbl>
      <w:tblPr>
        <w:tblW w:w="6665" w:type="dxa"/>
        <w:jc w:val="center"/>
        <w:tblBorders>
          <w:insideH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4"/>
        <w:gridCol w:w="2010"/>
        <w:gridCol w:w="1701"/>
      </w:tblGrid>
      <w:tr w:rsidR="004940EB" w:rsidRPr="00DF78A1" w:rsidTr="00B52B5A">
        <w:trPr>
          <w:trHeight w:val="569"/>
          <w:jc w:val="center"/>
        </w:trPr>
        <w:tc>
          <w:tcPr>
            <w:tcW w:w="2954" w:type="dxa"/>
            <w:tcBorders>
              <w:bottom w:val="single" w:sz="8" w:space="0" w:color="000000"/>
            </w:tcBorders>
            <w:shd w:val="clear" w:color="auto" w:fill="F2DBD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40EB" w:rsidRPr="00DF78A1" w:rsidRDefault="004940EB" w:rsidP="00B52B5A">
            <w:pPr>
              <w:spacing w:after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val="es-ES"/>
              </w:rPr>
            </w:pPr>
            <w:r w:rsidRPr="00DF78A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val="es-ES"/>
              </w:rPr>
              <w:t>Variables demográficas</w:t>
            </w:r>
          </w:p>
          <w:p w:rsidR="004940EB" w:rsidRPr="00DF78A1" w:rsidRDefault="004940EB" w:rsidP="00B52B5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0" w:type="dxa"/>
            <w:tcBorders>
              <w:bottom w:val="single" w:sz="8" w:space="0" w:color="000000"/>
            </w:tcBorders>
            <w:shd w:val="clear" w:color="auto" w:fill="F2DBD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40EB" w:rsidRPr="00DF78A1" w:rsidRDefault="004940EB" w:rsidP="00B52B5A">
            <w:pPr>
              <w:spacing w:after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val="es-ES"/>
              </w:rPr>
            </w:pPr>
            <w:r w:rsidRPr="00DF78A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val="es-ES"/>
              </w:rPr>
              <w:t>Grupo 1</w:t>
            </w:r>
          </w:p>
          <w:p w:rsidR="004940EB" w:rsidRPr="00DF78A1" w:rsidRDefault="004940EB" w:rsidP="00B52B5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78A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val="es-ES"/>
              </w:rPr>
              <w:t>Comunidad</w:t>
            </w:r>
          </w:p>
        </w:tc>
        <w:tc>
          <w:tcPr>
            <w:tcW w:w="1701" w:type="dxa"/>
            <w:tcBorders>
              <w:bottom w:val="single" w:sz="8" w:space="0" w:color="000000"/>
            </w:tcBorders>
            <w:shd w:val="clear" w:color="auto" w:fill="F2DBD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40EB" w:rsidRPr="00DF78A1" w:rsidRDefault="004940EB" w:rsidP="00B52B5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78A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val="es-ES"/>
              </w:rPr>
              <w:t>Grupo 2</w:t>
            </w:r>
          </w:p>
          <w:p w:rsidR="004940EB" w:rsidRPr="00DF78A1" w:rsidRDefault="004940EB" w:rsidP="00B52B5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78A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val="es-ES"/>
              </w:rPr>
              <w:t>Clínico</w:t>
            </w:r>
          </w:p>
        </w:tc>
      </w:tr>
      <w:tr w:rsidR="004940EB" w:rsidRPr="00DF78A1" w:rsidTr="00B52B5A">
        <w:trPr>
          <w:trHeight w:val="281"/>
          <w:jc w:val="center"/>
        </w:trPr>
        <w:tc>
          <w:tcPr>
            <w:tcW w:w="2954" w:type="dxa"/>
            <w:tcBorders>
              <w:top w:val="single" w:sz="8" w:space="0" w:color="000000"/>
              <w:bottom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40EB" w:rsidRPr="00DF78A1" w:rsidRDefault="004940EB" w:rsidP="00B52B5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78A1">
              <w:rPr>
                <w:rFonts w:ascii="Arial" w:hAnsi="Arial" w:cs="Arial"/>
                <w:sz w:val="24"/>
                <w:szCs w:val="24"/>
              </w:rPr>
              <w:t>Sexo Masculino n (%)</w:t>
            </w:r>
          </w:p>
        </w:tc>
        <w:tc>
          <w:tcPr>
            <w:tcW w:w="2010" w:type="dxa"/>
            <w:tcBorders>
              <w:top w:val="single" w:sz="8" w:space="0" w:color="000000"/>
              <w:bottom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40EB" w:rsidRPr="00DF78A1" w:rsidRDefault="004940EB" w:rsidP="00B52B5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78A1">
              <w:rPr>
                <w:rFonts w:ascii="Arial" w:hAnsi="Arial" w:cs="Arial"/>
                <w:sz w:val="24"/>
                <w:szCs w:val="24"/>
              </w:rPr>
              <w:t>21 (67)</w:t>
            </w:r>
          </w:p>
        </w:tc>
        <w:tc>
          <w:tcPr>
            <w:tcW w:w="1701" w:type="dxa"/>
            <w:tcBorders>
              <w:top w:val="single" w:sz="8" w:space="0" w:color="000000"/>
              <w:bottom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40EB" w:rsidRPr="00DF78A1" w:rsidRDefault="004940EB" w:rsidP="00B52B5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78A1">
              <w:rPr>
                <w:rFonts w:ascii="Arial" w:hAnsi="Arial" w:cs="Arial"/>
                <w:sz w:val="24"/>
                <w:szCs w:val="24"/>
              </w:rPr>
              <w:t>26 (32)</w:t>
            </w:r>
          </w:p>
        </w:tc>
      </w:tr>
      <w:tr w:rsidR="004940EB" w:rsidRPr="00DF78A1" w:rsidTr="00B52B5A">
        <w:trPr>
          <w:trHeight w:val="982"/>
          <w:jc w:val="center"/>
        </w:trPr>
        <w:tc>
          <w:tcPr>
            <w:tcW w:w="2954" w:type="dxa"/>
            <w:tcBorders>
              <w:top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40EB" w:rsidRPr="00DF78A1" w:rsidRDefault="004940EB" w:rsidP="00B52B5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Edad </w:t>
            </w:r>
            <w:r w:rsidRPr="00E32EF2">
              <w:rPr>
                <w:rFonts w:ascii="Symbol" w:hAnsi="Symbol" w:cs="Courier New"/>
                <w:sz w:val="20"/>
                <w:szCs w:val="20"/>
              </w:rPr>
              <w:t></w:t>
            </w:r>
            <w:r w:rsidRPr="00E32EF2">
              <w:rPr>
                <w:rFonts w:ascii="Symbol" w:hAnsi="Symbol" w:cs="Courier New"/>
                <w:sz w:val="20"/>
                <w:szCs w:val="20"/>
              </w:rPr>
              <w:t></w:t>
            </w:r>
            <w:r w:rsidRPr="00E32EF2">
              <w:rPr>
                <w:rFonts w:ascii="Symbol" w:hAnsi="Symbol" w:cs="Courier New"/>
                <w:sz w:val="20"/>
                <w:szCs w:val="20"/>
              </w:rPr>
              <w:t></w:t>
            </w:r>
            <w:r w:rsidRPr="00E32EF2">
              <w:rPr>
                <w:sz w:val="20"/>
                <w:szCs w:val="20"/>
              </w:rPr>
              <w:t>D</w:t>
            </w:r>
            <w:r w:rsidRPr="00E32EF2">
              <w:rPr>
                <w:rFonts w:ascii="Symbol" w:hAnsi="Symbol" w:cs="Courier New"/>
                <w:sz w:val="20"/>
                <w:szCs w:val="20"/>
              </w:rPr>
              <w:t></w:t>
            </w:r>
            <w:r w:rsidRPr="00E32EF2">
              <w:rPr>
                <w:sz w:val="20"/>
                <w:szCs w:val="20"/>
                <w:lang w:val="es-ES"/>
              </w:rPr>
              <w:t xml:space="preserve">)                                             </w:t>
            </w:r>
            <w:r w:rsidRPr="00DF78A1">
              <w:rPr>
                <w:rFonts w:ascii="Arial" w:hAnsi="Arial" w:cs="Arial"/>
                <w:sz w:val="24"/>
                <w:szCs w:val="24"/>
                <w:lang w:val="es-ES"/>
              </w:rPr>
              <w:t xml:space="preserve">                                         </w:t>
            </w:r>
          </w:p>
          <w:p w:rsidR="004940EB" w:rsidRPr="00DF78A1" w:rsidRDefault="004940EB" w:rsidP="00B52B5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78A1">
              <w:rPr>
                <w:rFonts w:ascii="Arial" w:hAnsi="Arial" w:cs="Arial"/>
                <w:sz w:val="24"/>
                <w:szCs w:val="24"/>
                <w:lang w:val="es-ES"/>
              </w:rPr>
              <w:t xml:space="preserve">Niños  </w:t>
            </w:r>
          </w:p>
          <w:p w:rsidR="004940EB" w:rsidRPr="00DF78A1" w:rsidRDefault="004940EB" w:rsidP="00B52B5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78A1">
              <w:rPr>
                <w:rFonts w:ascii="Arial" w:hAnsi="Arial" w:cs="Arial"/>
                <w:sz w:val="24"/>
                <w:szCs w:val="24"/>
              </w:rPr>
              <w:t xml:space="preserve">Madre  </w:t>
            </w:r>
          </w:p>
          <w:p w:rsidR="004940EB" w:rsidRPr="00DF78A1" w:rsidRDefault="004940EB" w:rsidP="00B52B5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78A1">
              <w:rPr>
                <w:rFonts w:ascii="Arial" w:hAnsi="Arial" w:cs="Arial"/>
                <w:sz w:val="24"/>
                <w:szCs w:val="24"/>
              </w:rPr>
              <w:t xml:space="preserve">Padre </w:t>
            </w:r>
          </w:p>
        </w:tc>
        <w:tc>
          <w:tcPr>
            <w:tcW w:w="2010" w:type="dxa"/>
            <w:tcBorders>
              <w:top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40EB" w:rsidRPr="00DF78A1" w:rsidRDefault="004940EB" w:rsidP="00B52B5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4940EB" w:rsidRPr="00DF78A1" w:rsidRDefault="004940EB" w:rsidP="00B52B5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78A1">
              <w:rPr>
                <w:rFonts w:ascii="Arial" w:hAnsi="Arial" w:cs="Arial"/>
                <w:sz w:val="24"/>
                <w:szCs w:val="24"/>
              </w:rPr>
              <w:t>3.69(.796)</w:t>
            </w:r>
          </w:p>
          <w:p w:rsidR="004940EB" w:rsidRPr="00DF78A1" w:rsidRDefault="004940EB" w:rsidP="00B52B5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78A1">
              <w:rPr>
                <w:rFonts w:ascii="Arial" w:hAnsi="Arial" w:cs="Arial"/>
                <w:sz w:val="24"/>
                <w:szCs w:val="24"/>
              </w:rPr>
              <w:t>2.77(.592)</w:t>
            </w:r>
          </w:p>
          <w:p w:rsidR="004940EB" w:rsidRPr="00DF78A1" w:rsidRDefault="004940EB" w:rsidP="00B52B5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78A1">
              <w:rPr>
                <w:rFonts w:ascii="Arial" w:hAnsi="Arial" w:cs="Arial"/>
                <w:sz w:val="24"/>
                <w:szCs w:val="24"/>
              </w:rPr>
              <w:t>3.34(.662)</w:t>
            </w:r>
          </w:p>
        </w:tc>
        <w:tc>
          <w:tcPr>
            <w:tcW w:w="1701" w:type="dxa"/>
            <w:tcBorders>
              <w:top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40EB" w:rsidRPr="00DF78A1" w:rsidRDefault="004940EB" w:rsidP="00B52B5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4940EB" w:rsidRPr="00DF78A1" w:rsidRDefault="004940EB" w:rsidP="00B52B5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78A1">
              <w:rPr>
                <w:rFonts w:ascii="Arial" w:hAnsi="Arial" w:cs="Arial"/>
                <w:sz w:val="24"/>
                <w:szCs w:val="24"/>
              </w:rPr>
              <w:t>4.34(.838)</w:t>
            </w:r>
          </w:p>
          <w:p w:rsidR="004940EB" w:rsidRPr="00DF78A1" w:rsidRDefault="004940EB" w:rsidP="00B52B5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78A1">
              <w:rPr>
                <w:rFonts w:ascii="Arial" w:hAnsi="Arial" w:cs="Arial"/>
                <w:sz w:val="24"/>
                <w:szCs w:val="24"/>
              </w:rPr>
              <w:t>2.51(.358)</w:t>
            </w:r>
          </w:p>
          <w:p w:rsidR="004940EB" w:rsidRPr="00DF78A1" w:rsidRDefault="004940EB" w:rsidP="00B52B5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78A1">
              <w:rPr>
                <w:rFonts w:ascii="Arial" w:hAnsi="Arial" w:cs="Arial"/>
                <w:sz w:val="24"/>
                <w:szCs w:val="24"/>
              </w:rPr>
              <w:t>3.11(.451)</w:t>
            </w:r>
          </w:p>
        </w:tc>
      </w:tr>
      <w:tr w:rsidR="004940EB" w:rsidRPr="00DF78A1" w:rsidTr="00B52B5A">
        <w:trPr>
          <w:trHeight w:val="23"/>
          <w:jc w:val="center"/>
        </w:trPr>
        <w:tc>
          <w:tcPr>
            <w:tcW w:w="2954" w:type="dxa"/>
            <w:tcBorders>
              <w:top w:val="single" w:sz="8" w:space="0" w:color="000000"/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40EB" w:rsidRPr="00DF78A1" w:rsidRDefault="004940EB" w:rsidP="00B52B5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78A1">
              <w:rPr>
                <w:rFonts w:ascii="Arial" w:hAnsi="Arial" w:cs="Arial"/>
                <w:sz w:val="24"/>
                <w:szCs w:val="24"/>
              </w:rPr>
              <w:t xml:space="preserve">Escolaridad  </w:t>
            </w:r>
            <w:r w:rsidRPr="00DF78A1">
              <w:rPr>
                <w:rFonts w:ascii="Arial" w:hAnsi="Arial" w:cs="Arial"/>
                <w:sz w:val="24"/>
                <w:szCs w:val="24"/>
                <w:lang w:val="es-ES"/>
              </w:rPr>
              <w:t xml:space="preserve"> </w:t>
            </w:r>
            <w:r w:rsidRPr="00E32EF2">
              <w:rPr>
                <w:rFonts w:ascii="Symbol" w:hAnsi="Symbol" w:cs="Courier New"/>
                <w:sz w:val="20"/>
                <w:szCs w:val="20"/>
              </w:rPr>
              <w:t></w:t>
            </w:r>
            <w:r w:rsidRPr="00E32EF2">
              <w:rPr>
                <w:rFonts w:ascii="Symbol" w:hAnsi="Symbol" w:cs="Courier New"/>
                <w:sz w:val="20"/>
                <w:szCs w:val="20"/>
              </w:rPr>
              <w:t></w:t>
            </w:r>
            <w:r w:rsidRPr="00E32EF2">
              <w:rPr>
                <w:rFonts w:ascii="Symbol" w:hAnsi="Symbol" w:cs="Courier New"/>
                <w:sz w:val="20"/>
                <w:szCs w:val="20"/>
              </w:rPr>
              <w:t></w:t>
            </w:r>
            <w:r w:rsidRPr="00E32EF2">
              <w:rPr>
                <w:sz w:val="20"/>
                <w:szCs w:val="20"/>
              </w:rPr>
              <w:t>D</w:t>
            </w:r>
            <w:r w:rsidRPr="00E32EF2">
              <w:rPr>
                <w:rFonts w:ascii="Symbol" w:hAnsi="Symbol" w:cs="Courier New"/>
                <w:sz w:val="20"/>
                <w:szCs w:val="20"/>
              </w:rPr>
              <w:t></w:t>
            </w:r>
            <w:r w:rsidRPr="00E32EF2">
              <w:rPr>
                <w:sz w:val="20"/>
                <w:szCs w:val="20"/>
                <w:lang w:val="es-ES"/>
              </w:rPr>
              <w:t xml:space="preserve">)                                             </w:t>
            </w:r>
            <w:r w:rsidRPr="00DF78A1">
              <w:rPr>
                <w:rFonts w:ascii="Arial" w:hAnsi="Arial" w:cs="Arial"/>
                <w:sz w:val="24"/>
                <w:szCs w:val="24"/>
                <w:lang w:val="es-ES"/>
              </w:rPr>
              <w:t xml:space="preserve">                                         </w:t>
            </w:r>
          </w:p>
          <w:p w:rsidR="004940EB" w:rsidRPr="00DF78A1" w:rsidRDefault="004940EB" w:rsidP="00B52B5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78A1">
              <w:rPr>
                <w:rFonts w:ascii="Arial" w:hAnsi="Arial" w:cs="Arial"/>
                <w:sz w:val="24"/>
                <w:szCs w:val="24"/>
              </w:rPr>
              <w:t xml:space="preserve">Madre </w:t>
            </w:r>
          </w:p>
        </w:tc>
        <w:tc>
          <w:tcPr>
            <w:tcW w:w="2010" w:type="dxa"/>
            <w:tcBorders>
              <w:top w:val="single" w:sz="8" w:space="0" w:color="000000"/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40EB" w:rsidRPr="00DF78A1" w:rsidRDefault="004940EB" w:rsidP="00B52B5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4940EB" w:rsidRPr="00DF78A1" w:rsidRDefault="004940EB" w:rsidP="00B52B5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78A1">
              <w:rPr>
                <w:rFonts w:ascii="Arial" w:hAnsi="Arial" w:cs="Arial"/>
                <w:sz w:val="24"/>
                <w:szCs w:val="24"/>
              </w:rPr>
              <w:t>3.46 (.010)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40EB" w:rsidRPr="00DF78A1" w:rsidRDefault="004940EB" w:rsidP="00B52B5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4940EB" w:rsidRPr="00DF78A1" w:rsidRDefault="004940EB" w:rsidP="00B52B5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78A1">
              <w:rPr>
                <w:rFonts w:ascii="Arial" w:hAnsi="Arial" w:cs="Arial"/>
                <w:sz w:val="24"/>
                <w:szCs w:val="24"/>
              </w:rPr>
              <w:t>3.03(.317)</w:t>
            </w:r>
          </w:p>
        </w:tc>
      </w:tr>
    </w:tbl>
    <w:p w:rsidR="004940EB" w:rsidRDefault="004940EB" w:rsidP="004940EB">
      <w:pPr>
        <w:spacing w:after="0"/>
      </w:pPr>
      <w:r>
        <w:rPr>
          <w:rFonts w:ascii="Symbol" w:hAnsi="Symbol" w:cs="Courier New"/>
          <w:sz w:val="20"/>
          <w:szCs w:val="20"/>
        </w:rPr>
        <w:t></w:t>
      </w:r>
      <w:r>
        <w:rPr>
          <w:rFonts w:ascii="Symbol" w:hAnsi="Symbol" w:cs="Courier New"/>
          <w:sz w:val="20"/>
          <w:szCs w:val="20"/>
        </w:rPr>
        <w:t></w:t>
      </w:r>
      <w:r>
        <w:rPr>
          <w:rFonts w:ascii="Symbol" w:hAnsi="Symbol" w:cs="Courier New"/>
          <w:sz w:val="20"/>
          <w:szCs w:val="20"/>
        </w:rPr>
        <w:t></w:t>
      </w:r>
      <w:r>
        <w:rPr>
          <w:rFonts w:ascii="Symbol" w:hAnsi="Symbol" w:cs="Courier New"/>
          <w:sz w:val="20"/>
          <w:szCs w:val="20"/>
        </w:rPr>
        <w:t></w:t>
      </w:r>
      <w:r>
        <w:rPr>
          <w:rFonts w:ascii="Symbol" w:hAnsi="Symbol" w:cs="Courier New"/>
          <w:sz w:val="20"/>
          <w:szCs w:val="20"/>
        </w:rPr>
        <w:t></w:t>
      </w:r>
      <w:r>
        <w:rPr>
          <w:rFonts w:ascii="Symbol" w:hAnsi="Symbol" w:cs="Courier New"/>
          <w:sz w:val="20"/>
          <w:szCs w:val="20"/>
        </w:rPr>
        <w:t></w:t>
      </w:r>
      <w:r>
        <w:rPr>
          <w:rFonts w:ascii="Symbol" w:hAnsi="Symbol" w:cs="Courier New"/>
          <w:sz w:val="20"/>
          <w:szCs w:val="20"/>
        </w:rPr>
        <w:t></w:t>
      </w:r>
      <w:r>
        <w:rPr>
          <w:rFonts w:ascii="Symbol" w:hAnsi="Symbol" w:cs="Courier New"/>
          <w:sz w:val="20"/>
          <w:szCs w:val="20"/>
        </w:rPr>
        <w:t></w:t>
      </w:r>
      <w:r>
        <w:rPr>
          <w:rFonts w:ascii="Symbol" w:hAnsi="Symbol" w:cs="Courier New"/>
          <w:sz w:val="20"/>
          <w:szCs w:val="20"/>
        </w:rPr>
        <w:t></w:t>
      </w:r>
      <w:r>
        <w:rPr>
          <w:rFonts w:ascii="Symbol" w:hAnsi="Symbol" w:cs="Courier New"/>
          <w:sz w:val="20"/>
          <w:szCs w:val="20"/>
        </w:rPr>
        <w:t></w:t>
      </w:r>
      <w:r>
        <w:rPr>
          <w:rFonts w:ascii="Symbol" w:hAnsi="Symbol" w:cs="Courier New"/>
          <w:sz w:val="20"/>
          <w:szCs w:val="20"/>
        </w:rPr>
        <w:t></w:t>
      </w:r>
      <w:r>
        <w:rPr>
          <w:rFonts w:ascii="Symbol" w:hAnsi="Symbol" w:cs="Courier New"/>
          <w:sz w:val="20"/>
          <w:szCs w:val="20"/>
        </w:rPr>
        <w:t></w:t>
      </w:r>
      <w:r>
        <w:rPr>
          <w:rFonts w:ascii="Symbol" w:hAnsi="Symbol" w:cs="Courier New"/>
          <w:sz w:val="20"/>
          <w:szCs w:val="20"/>
        </w:rPr>
        <w:t></w:t>
      </w:r>
      <w:r>
        <w:rPr>
          <w:rFonts w:ascii="Symbol" w:hAnsi="Symbol" w:cs="Courier New"/>
          <w:sz w:val="20"/>
          <w:szCs w:val="20"/>
        </w:rPr>
        <w:t></w:t>
      </w:r>
      <w:r>
        <w:rPr>
          <w:rFonts w:ascii="Symbol" w:hAnsi="Symbol" w:cs="Courier New"/>
          <w:sz w:val="20"/>
          <w:szCs w:val="20"/>
        </w:rPr>
        <w:t></w:t>
      </w:r>
      <w:r>
        <w:rPr>
          <w:rFonts w:ascii="Symbol" w:hAnsi="Symbol" w:cs="Courier New"/>
          <w:sz w:val="20"/>
          <w:szCs w:val="20"/>
        </w:rPr>
        <w:t></w:t>
      </w:r>
      <w:r>
        <w:rPr>
          <w:rFonts w:ascii="Symbol" w:hAnsi="Symbol" w:cs="Courier New"/>
          <w:sz w:val="20"/>
          <w:szCs w:val="20"/>
        </w:rPr>
        <w:t></w:t>
      </w:r>
      <w:r>
        <w:rPr>
          <w:rFonts w:ascii="Symbol" w:hAnsi="Symbol" w:cs="Courier New"/>
          <w:sz w:val="20"/>
          <w:szCs w:val="20"/>
        </w:rPr>
        <w:t></w:t>
      </w:r>
      <w:r>
        <w:rPr>
          <w:rFonts w:ascii="Symbol" w:hAnsi="Symbol" w:cs="Courier New"/>
          <w:sz w:val="20"/>
          <w:szCs w:val="20"/>
        </w:rPr>
        <w:t></w:t>
      </w:r>
      <w:r>
        <w:rPr>
          <w:rFonts w:ascii="Symbol" w:hAnsi="Symbol" w:cs="Courier New"/>
          <w:sz w:val="20"/>
          <w:szCs w:val="20"/>
        </w:rPr>
        <w:t></w:t>
      </w:r>
      <w:r>
        <w:rPr>
          <w:rFonts w:ascii="Symbol" w:hAnsi="Symbol" w:cs="Courier New"/>
          <w:sz w:val="20"/>
          <w:szCs w:val="20"/>
        </w:rPr>
        <w:t></w:t>
      </w:r>
      <w:r>
        <w:rPr>
          <w:rFonts w:ascii="Symbol" w:hAnsi="Symbol" w:cs="Courier New"/>
          <w:sz w:val="20"/>
          <w:szCs w:val="20"/>
        </w:rPr>
        <w:t></w:t>
      </w:r>
      <w:r>
        <w:rPr>
          <w:rFonts w:ascii="Symbol" w:hAnsi="Symbol" w:cs="Courier New"/>
          <w:sz w:val="20"/>
          <w:szCs w:val="20"/>
        </w:rPr>
        <w:t></w:t>
      </w:r>
      <w:r>
        <w:rPr>
          <w:rFonts w:ascii="Symbol" w:hAnsi="Symbol" w:cs="Courier New"/>
          <w:sz w:val="20"/>
          <w:szCs w:val="20"/>
        </w:rPr>
        <w:t></w:t>
      </w:r>
      <w:r w:rsidRPr="00E32EF2">
        <w:rPr>
          <w:sz w:val="16"/>
          <w:szCs w:val="16"/>
        </w:rPr>
        <w:t>Media</w:t>
      </w:r>
      <w:r>
        <w:rPr>
          <w:sz w:val="16"/>
          <w:szCs w:val="16"/>
        </w:rPr>
        <w:t xml:space="preserve">, </w:t>
      </w:r>
      <w:r w:rsidRPr="00E32EF2">
        <w:rPr>
          <w:sz w:val="16"/>
          <w:szCs w:val="16"/>
        </w:rPr>
        <w:t xml:space="preserve"> D</w:t>
      </w:r>
      <w:r w:rsidRPr="00E32EF2">
        <w:rPr>
          <w:rFonts w:ascii="Symbol" w:hAnsi="Symbol" w:cs="Courier New"/>
          <w:sz w:val="16"/>
          <w:szCs w:val="16"/>
        </w:rPr>
        <w:t></w:t>
      </w:r>
      <w:r w:rsidRPr="00E32EF2">
        <w:rPr>
          <w:rFonts w:ascii="Symbol" w:hAnsi="Symbol" w:cs="Courier New"/>
          <w:sz w:val="16"/>
          <w:szCs w:val="16"/>
        </w:rPr>
        <w:t></w:t>
      </w:r>
      <w:r w:rsidRPr="00E32EF2">
        <w:rPr>
          <w:rFonts w:ascii="Symbol" w:hAnsi="Symbol" w:cs="Courier New"/>
          <w:sz w:val="16"/>
          <w:szCs w:val="16"/>
        </w:rPr>
        <w:t></w:t>
      </w:r>
      <w:r w:rsidRPr="00E32EF2">
        <w:rPr>
          <w:sz w:val="16"/>
          <w:szCs w:val="16"/>
        </w:rPr>
        <w:t>Desviación estándar</w:t>
      </w:r>
    </w:p>
    <w:p w:rsidR="004940EB" w:rsidRPr="00DF78A1" w:rsidRDefault="004940EB" w:rsidP="004940EB">
      <w:pPr>
        <w:spacing w:after="0"/>
        <w:rPr>
          <w:rFonts w:ascii="Arial" w:hAnsi="Arial" w:cs="Arial"/>
          <w:sz w:val="24"/>
          <w:szCs w:val="24"/>
        </w:rPr>
      </w:pPr>
    </w:p>
    <w:p w:rsidR="004940EB" w:rsidRPr="00DF78A1" w:rsidRDefault="004940EB" w:rsidP="004940EB">
      <w:pPr>
        <w:spacing w:after="0"/>
        <w:rPr>
          <w:rFonts w:ascii="Arial" w:hAnsi="Arial" w:cs="Arial"/>
          <w:sz w:val="24"/>
          <w:szCs w:val="24"/>
        </w:rPr>
      </w:pPr>
    </w:p>
    <w:p w:rsidR="004940EB" w:rsidRPr="008D7AAD" w:rsidRDefault="004940EB" w:rsidP="004940EB">
      <w:pPr>
        <w:rPr>
          <w:rFonts w:ascii="Arial" w:hAnsi="Arial" w:cs="Arial"/>
          <w:b/>
          <w:sz w:val="24"/>
        </w:rPr>
      </w:pPr>
      <w:r w:rsidRPr="008D7AAD">
        <w:rPr>
          <w:rFonts w:ascii="Arial" w:hAnsi="Arial" w:cs="Arial"/>
          <w:b/>
          <w:sz w:val="24"/>
        </w:rPr>
        <w:t>Tabla 2</w:t>
      </w:r>
      <w:r>
        <w:rPr>
          <w:rFonts w:ascii="Arial" w:hAnsi="Arial" w:cs="Arial"/>
          <w:b/>
          <w:sz w:val="24"/>
        </w:rPr>
        <w:t xml:space="preserve">. </w:t>
      </w:r>
      <w:r w:rsidRPr="008D7AAD">
        <w:rPr>
          <w:rFonts w:ascii="Arial" w:hAnsi="Arial" w:cs="Arial"/>
          <w:b/>
          <w:sz w:val="24"/>
        </w:rPr>
        <w:t>Porcentaje de factores de riesgo y nivel de riesgo por dimensiones</w:t>
      </w:r>
    </w:p>
    <w:tbl>
      <w:tblPr>
        <w:tblW w:w="0" w:type="auto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3022"/>
        <w:gridCol w:w="757"/>
        <w:gridCol w:w="2850"/>
      </w:tblGrid>
      <w:tr w:rsidR="004940EB" w:rsidRPr="00DF78A1" w:rsidTr="00B52B5A">
        <w:trPr>
          <w:jc w:val="center"/>
        </w:trPr>
        <w:tc>
          <w:tcPr>
            <w:tcW w:w="30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DBDB"/>
          </w:tcPr>
          <w:p w:rsidR="004940EB" w:rsidRPr="00DF78A1" w:rsidRDefault="004940EB" w:rsidP="00B52B5A">
            <w:pPr>
              <w:spacing w:after="0"/>
              <w:rPr>
                <w:rFonts w:ascii="Arial" w:hAnsi="Arial" w:cs="Arial"/>
                <w:b/>
                <w:sz w:val="24"/>
                <w:szCs w:val="24"/>
                <w:lang w:val="es-ES"/>
              </w:rPr>
            </w:pPr>
            <w:r w:rsidRPr="00DF78A1">
              <w:rPr>
                <w:rFonts w:ascii="Arial" w:hAnsi="Arial" w:cs="Arial"/>
                <w:b/>
                <w:sz w:val="24"/>
                <w:szCs w:val="24"/>
                <w:lang w:val="es-ES"/>
              </w:rPr>
              <w:t>Factores de riesgo</w:t>
            </w:r>
          </w:p>
        </w:tc>
        <w:tc>
          <w:tcPr>
            <w:tcW w:w="75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DBDB"/>
          </w:tcPr>
          <w:p w:rsidR="004940EB" w:rsidRPr="00DF78A1" w:rsidRDefault="004940EB" w:rsidP="00B52B5A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es-ES"/>
              </w:rPr>
            </w:pPr>
            <w:r w:rsidRPr="00DF78A1">
              <w:rPr>
                <w:rFonts w:ascii="Arial" w:hAnsi="Arial" w:cs="Arial"/>
                <w:b/>
                <w:sz w:val="24"/>
                <w:szCs w:val="24"/>
                <w:lang w:val="es-ES"/>
              </w:rPr>
              <w:t>%</w:t>
            </w:r>
          </w:p>
        </w:tc>
        <w:tc>
          <w:tcPr>
            <w:tcW w:w="28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DBDB"/>
          </w:tcPr>
          <w:p w:rsidR="004940EB" w:rsidRPr="00DF78A1" w:rsidRDefault="004940EB" w:rsidP="00B52B5A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es-ES"/>
              </w:rPr>
            </w:pPr>
            <w:r w:rsidRPr="00DF78A1">
              <w:rPr>
                <w:rFonts w:ascii="Arial" w:hAnsi="Arial" w:cs="Arial"/>
                <w:b/>
                <w:sz w:val="24"/>
                <w:szCs w:val="24"/>
                <w:lang w:val="es-ES"/>
              </w:rPr>
              <w:t>Riesgo</w:t>
            </w:r>
          </w:p>
        </w:tc>
      </w:tr>
      <w:tr w:rsidR="004940EB" w:rsidRPr="00DF78A1" w:rsidTr="00B52B5A">
        <w:trPr>
          <w:jc w:val="center"/>
        </w:trPr>
        <w:tc>
          <w:tcPr>
            <w:tcW w:w="30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F78A1">
              <w:rPr>
                <w:rFonts w:ascii="Arial" w:hAnsi="Arial" w:cs="Arial"/>
                <w:sz w:val="24"/>
                <w:szCs w:val="24"/>
                <w:lang w:val="es-ES"/>
              </w:rPr>
              <w:t>Biológico- individual</w:t>
            </w:r>
          </w:p>
        </w:tc>
        <w:tc>
          <w:tcPr>
            <w:tcW w:w="75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F78A1">
              <w:rPr>
                <w:rFonts w:ascii="Arial" w:hAnsi="Arial" w:cs="Arial"/>
                <w:sz w:val="24"/>
                <w:szCs w:val="24"/>
                <w:lang w:val="es-ES"/>
              </w:rPr>
              <w:t>8</w:t>
            </w:r>
          </w:p>
        </w:tc>
        <w:tc>
          <w:tcPr>
            <w:tcW w:w="28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F78A1">
              <w:rPr>
                <w:rFonts w:ascii="Arial" w:hAnsi="Arial" w:cs="Arial"/>
                <w:sz w:val="24"/>
                <w:szCs w:val="24"/>
                <w:lang w:val="es-ES"/>
              </w:rPr>
              <w:t>0,  Bajo riesgo</w:t>
            </w:r>
          </w:p>
        </w:tc>
      </w:tr>
      <w:tr w:rsidR="004940EB" w:rsidRPr="00DF78A1" w:rsidTr="00B52B5A">
        <w:trPr>
          <w:jc w:val="center"/>
        </w:trPr>
        <w:tc>
          <w:tcPr>
            <w:tcW w:w="3022" w:type="dxa"/>
            <w:tcBorders>
              <w:top w:val="single" w:sz="4" w:space="0" w:color="000000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F78A1">
              <w:rPr>
                <w:rFonts w:ascii="Arial" w:hAnsi="Arial" w:cs="Arial"/>
                <w:sz w:val="24"/>
                <w:szCs w:val="24"/>
                <w:lang w:val="es-ES"/>
              </w:rPr>
              <w:t>Prenatal</w:t>
            </w:r>
          </w:p>
        </w:tc>
        <w:tc>
          <w:tcPr>
            <w:tcW w:w="757" w:type="dxa"/>
            <w:tcBorders>
              <w:top w:val="single" w:sz="4" w:space="0" w:color="000000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F78A1">
              <w:rPr>
                <w:rFonts w:ascii="Arial" w:hAnsi="Arial" w:cs="Arial"/>
                <w:sz w:val="24"/>
                <w:szCs w:val="24"/>
                <w:lang w:val="es-ES"/>
              </w:rPr>
              <w:t>16.94</w:t>
            </w:r>
          </w:p>
        </w:tc>
        <w:tc>
          <w:tcPr>
            <w:tcW w:w="2850" w:type="dxa"/>
            <w:tcBorders>
              <w:top w:val="single" w:sz="4" w:space="0" w:color="000000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F78A1">
              <w:rPr>
                <w:rFonts w:ascii="Arial" w:hAnsi="Arial" w:cs="Arial"/>
                <w:sz w:val="24"/>
                <w:szCs w:val="24"/>
                <w:lang w:val="es-ES"/>
              </w:rPr>
              <w:t>I Bajo riesgo</w:t>
            </w:r>
          </w:p>
        </w:tc>
      </w:tr>
      <w:tr w:rsidR="004940EB" w:rsidRPr="00DF78A1" w:rsidTr="00B52B5A">
        <w:trPr>
          <w:jc w:val="center"/>
        </w:trPr>
        <w:tc>
          <w:tcPr>
            <w:tcW w:w="3022" w:type="dxa"/>
            <w:shd w:val="clear" w:color="auto" w:fill="auto"/>
          </w:tcPr>
          <w:p w:rsidR="004940EB" w:rsidRPr="00DF78A1" w:rsidRDefault="004940EB" w:rsidP="00B52B5A">
            <w:pPr>
              <w:spacing w:after="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F78A1">
              <w:rPr>
                <w:rFonts w:ascii="Arial" w:hAnsi="Arial" w:cs="Arial"/>
                <w:sz w:val="24"/>
                <w:szCs w:val="24"/>
                <w:lang w:val="es-ES"/>
              </w:rPr>
              <w:t>Perinatal</w:t>
            </w:r>
          </w:p>
        </w:tc>
        <w:tc>
          <w:tcPr>
            <w:tcW w:w="757" w:type="dxa"/>
            <w:shd w:val="clear" w:color="auto" w:fill="auto"/>
          </w:tcPr>
          <w:p w:rsidR="004940EB" w:rsidRPr="00DF78A1" w:rsidRDefault="004940EB" w:rsidP="00B52B5A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es-ES"/>
              </w:rPr>
            </w:pPr>
            <w:r w:rsidRPr="00DF78A1">
              <w:rPr>
                <w:rFonts w:ascii="Arial" w:hAnsi="Arial" w:cs="Arial"/>
                <w:b/>
                <w:sz w:val="24"/>
                <w:szCs w:val="24"/>
                <w:lang w:val="es-ES"/>
              </w:rPr>
              <w:t>9.07</w:t>
            </w:r>
          </w:p>
        </w:tc>
        <w:tc>
          <w:tcPr>
            <w:tcW w:w="2850" w:type="dxa"/>
            <w:shd w:val="clear" w:color="auto" w:fill="auto"/>
          </w:tcPr>
          <w:p w:rsidR="004940EB" w:rsidRPr="00DF78A1" w:rsidRDefault="004940EB" w:rsidP="00B52B5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F78A1">
              <w:rPr>
                <w:rFonts w:ascii="Arial" w:hAnsi="Arial" w:cs="Arial"/>
                <w:sz w:val="24"/>
                <w:szCs w:val="24"/>
                <w:lang w:val="es-ES"/>
              </w:rPr>
              <w:t>0, Bajo riesgo</w:t>
            </w:r>
          </w:p>
        </w:tc>
      </w:tr>
      <w:tr w:rsidR="004940EB" w:rsidRPr="00DF78A1" w:rsidTr="00B52B5A">
        <w:trPr>
          <w:trHeight w:val="424"/>
          <w:jc w:val="center"/>
        </w:trPr>
        <w:tc>
          <w:tcPr>
            <w:tcW w:w="3022" w:type="dxa"/>
            <w:tcBorders>
              <w:bottom w:val="single" w:sz="4" w:space="0" w:color="000000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F78A1">
              <w:rPr>
                <w:rFonts w:ascii="Arial" w:hAnsi="Arial" w:cs="Arial"/>
                <w:sz w:val="24"/>
                <w:szCs w:val="24"/>
                <w:lang w:val="es-ES"/>
              </w:rPr>
              <w:t>Posnatal</w:t>
            </w: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F78A1">
              <w:rPr>
                <w:rFonts w:ascii="Arial" w:hAnsi="Arial" w:cs="Arial"/>
                <w:sz w:val="24"/>
                <w:szCs w:val="24"/>
                <w:lang w:val="es-ES"/>
              </w:rPr>
              <w:t>20.38</w:t>
            </w:r>
          </w:p>
        </w:tc>
        <w:tc>
          <w:tcPr>
            <w:tcW w:w="2850" w:type="dxa"/>
            <w:tcBorders>
              <w:bottom w:val="single" w:sz="4" w:space="0" w:color="000000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F78A1">
              <w:rPr>
                <w:rFonts w:ascii="Arial" w:hAnsi="Arial" w:cs="Arial"/>
                <w:sz w:val="24"/>
                <w:szCs w:val="24"/>
                <w:lang w:val="es-ES"/>
              </w:rPr>
              <w:t>I Bajo riesgo</w:t>
            </w:r>
          </w:p>
        </w:tc>
      </w:tr>
      <w:tr w:rsidR="004940EB" w:rsidRPr="00DF78A1" w:rsidTr="00B52B5A">
        <w:trPr>
          <w:jc w:val="center"/>
        </w:trPr>
        <w:tc>
          <w:tcPr>
            <w:tcW w:w="30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F78A1">
              <w:rPr>
                <w:rFonts w:ascii="Arial" w:hAnsi="Arial" w:cs="Arial"/>
                <w:sz w:val="24"/>
                <w:szCs w:val="24"/>
                <w:lang w:val="es-ES"/>
              </w:rPr>
              <w:t>Parental</w:t>
            </w:r>
          </w:p>
        </w:tc>
        <w:tc>
          <w:tcPr>
            <w:tcW w:w="75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es-ES"/>
              </w:rPr>
            </w:pPr>
            <w:r w:rsidRPr="00DF78A1">
              <w:rPr>
                <w:rFonts w:ascii="Arial" w:hAnsi="Arial" w:cs="Arial"/>
                <w:b/>
                <w:sz w:val="24"/>
                <w:szCs w:val="24"/>
                <w:lang w:val="es-ES"/>
              </w:rPr>
              <w:t>34.74</w:t>
            </w:r>
          </w:p>
        </w:tc>
        <w:tc>
          <w:tcPr>
            <w:tcW w:w="28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F78A1">
              <w:rPr>
                <w:rFonts w:ascii="Arial" w:hAnsi="Arial" w:cs="Arial"/>
                <w:sz w:val="24"/>
                <w:szCs w:val="24"/>
                <w:lang w:val="es-ES"/>
              </w:rPr>
              <w:t>II Alto riesgo</w:t>
            </w:r>
          </w:p>
        </w:tc>
      </w:tr>
      <w:tr w:rsidR="004940EB" w:rsidRPr="00DF78A1" w:rsidTr="00B52B5A">
        <w:trPr>
          <w:jc w:val="center"/>
        </w:trPr>
        <w:tc>
          <w:tcPr>
            <w:tcW w:w="30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F78A1">
              <w:rPr>
                <w:rFonts w:ascii="Arial" w:hAnsi="Arial" w:cs="Arial"/>
                <w:sz w:val="24"/>
                <w:szCs w:val="24"/>
                <w:lang w:val="es-ES"/>
              </w:rPr>
              <w:t>Contextual</w:t>
            </w:r>
          </w:p>
        </w:tc>
        <w:tc>
          <w:tcPr>
            <w:tcW w:w="75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F78A1">
              <w:rPr>
                <w:rFonts w:ascii="Arial" w:hAnsi="Arial" w:cs="Arial"/>
                <w:sz w:val="24"/>
                <w:szCs w:val="24"/>
                <w:lang w:val="es-ES"/>
              </w:rPr>
              <w:t>24.68</w:t>
            </w:r>
          </w:p>
        </w:tc>
        <w:tc>
          <w:tcPr>
            <w:tcW w:w="28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F78A1">
              <w:rPr>
                <w:rFonts w:ascii="Arial" w:hAnsi="Arial" w:cs="Arial"/>
                <w:sz w:val="24"/>
                <w:szCs w:val="24"/>
                <w:lang w:val="es-ES"/>
              </w:rPr>
              <w:t>I Bajo riesgo</w:t>
            </w:r>
          </w:p>
        </w:tc>
      </w:tr>
    </w:tbl>
    <w:p w:rsidR="004940EB" w:rsidRPr="00DF78A1" w:rsidRDefault="004940EB" w:rsidP="004940EB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9595" w:type="dxa"/>
        <w:jc w:val="center"/>
        <w:tblInd w:w="620" w:type="dxa"/>
        <w:tblLayout w:type="fixed"/>
        <w:tblLook w:val="0000" w:firstRow="0" w:lastRow="0" w:firstColumn="0" w:lastColumn="0" w:noHBand="0" w:noVBand="0"/>
      </w:tblPr>
      <w:tblGrid>
        <w:gridCol w:w="2385"/>
        <w:gridCol w:w="2386"/>
        <w:gridCol w:w="2387"/>
        <w:gridCol w:w="2437"/>
      </w:tblGrid>
      <w:tr w:rsidR="004940EB" w:rsidRPr="00DF78A1" w:rsidTr="00B52B5A">
        <w:trPr>
          <w:trHeight w:val="286"/>
          <w:jc w:val="center"/>
        </w:trPr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es-ES"/>
              </w:rPr>
            </w:pPr>
            <w:r w:rsidRPr="00DF78A1">
              <w:rPr>
                <w:rFonts w:ascii="Arial" w:hAnsi="Arial" w:cs="Arial"/>
                <w:b/>
                <w:sz w:val="24"/>
                <w:szCs w:val="24"/>
                <w:lang w:val="es-ES"/>
              </w:rPr>
              <w:t>Nivel  0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es-ES"/>
              </w:rPr>
            </w:pPr>
            <w:r w:rsidRPr="00DF78A1">
              <w:rPr>
                <w:rFonts w:ascii="Arial" w:hAnsi="Arial" w:cs="Arial"/>
                <w:b/>
                <w:sz w:val="24"/>
                <w:szCs w:val="24"/>
                <w:lang w:val="es-ES"/>
              </w:rPr>
              <w:t>Nivel  I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es-ES"/>
              </w:rPr>
            </w:pPr>
            <w:r w:rsidRPr="00DF78A1">
              <w:rPr>
                <w:rFonts w:ascii="Arial" w:hAnsi="Arial" w:cs="Arial"/>
                <w:b/>
                <w:sz w:val="24"/>
                <w:szCs w:val="24"/>
                <w:lang w:val="es-ES"/>
              </w:rPr>
              <w:t>Nivel  II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es-ES"/>
              </w:rPr>
            </w:pPr>
            <w:r w:rsidRPr="00DF78A1">
              <w:rPr>
                <w:rFonts w:ascii="Arial" w:hAnsi="Arial" w:cs="Arial"/>
                <w:b/>
                <w:sz w:val="24"/>
                <w:szCs w:val="24"/>
                <w:lang w:val="es-ES"/>
              </w:rPr>
              <w:t>Nivel  III</w:t>
            </w:r>
          </w:p>
        </w:tc>
      </w:tr>
      <w:tr w:rsidR="004940EB" w:rsidRPr="00DF78A1" w:rsidTr="00B52B5A">
        <w:trPr>
          <w:jc w:val="center"/>
        </w:trPr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F78A1">
              <w:rPr>
                <w:rFonts w:ascii="Arial" w:hAnsi="Arial" w:cs="Arial"/>
                <w:sz w:val="24"/>
                <w:szCs w:val="24"/>
                <w:lang w:val="es-ES"/>
              </w:rPr>
              <w:t>Bajo riesgo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F78A1">
              <w:rPr>
                <w:rFonts w:ascii="Arial" w:hAnsi="Arial" w:cs="Arial"/>
                <w:sz w:val="24"/>
                <w:szCs w:val="24"/>
                <w:lang w:val="es-ES"/>
              </w:rPr>
              <w:t>Bajo riesgo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F78A1">
              <w:rPr>
                <w:rFonts w:ascii="Arial" w:hAnsi="Arial" w:cs="Arial"/>
                <w:sz w:val="24"/>
                <w:szCs w:val="24"/>
                <w:lang w:val="es-ES"/>
              </w:rPr>
              <w:t>Alto riesgo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F78A1">
              <w:rPr>
                <w:rFonts w:ascii="Arial" w:hAnsi="Arial" w:cs="Arial"/>
                <w:sz w:val="24"/>
                <w:szCs w:val="24"/>
                <w:lang w:val="es-ES"/>
              </w:rPr>
              <w:t>Muy alto riesgo</w:t>
            </w:r>
          </w:p>
        </w:tc>
      </w:tr>
      <w:tr w:rsidR="004940EB" w:rsidRPr="00DF78A1" w:rsidTr="00B52B5A">
        <w:trPr>
          <w:jc w:val="center"/>
        </w:trPr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F78A1">
              <w:rPr>
                <w:rFonts w:ascii="Arial" w:hAnsi="Arial" w:cs="Arial"/>
                <w:sz w:val="24"/>
                <w:szCs w:val="24"/>
                <w:lang w:val="es-ES"/>
              </w:rPr>
              <w:t>&lt;15%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F78A1">
              <w:rPr>
                <w:rFonts w:ascii="Arial" w:hAnsi="Arial" w:cs="Arial"/>
                <w:sz w:val="24"/>
                <w:szCs w:val="24"/>
                <w:lang w:val="es-ES"/>
              </w:rPr>
              <w:t>16 a 30%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F78A1">
              <w:rPr>
                <w:rFonts w:ascii="Arial" w:hAnsi="Arial" w:cs="Arial"/>
                <w:sz w:val="24"/>
                <w:szCs w:val="24"/>
                <w:lang w:val="es-ES"/>
              </w:rPr>
              <w:t>31 a 50%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F78A1">
              <w:rPr>
                <w:rFonts w:ascii="Arial" w:hAnsi="Arial" w:cs="Arial"/>
                <w:sz w:val="24"/>
                <w:szCs w:val="24"/>
                <w:lang w:val="es-ES"/>
              </w:rPr>
              <w:t>&gt;50%</w:t>
            </w:r>
          </w:p>
        </w:tc>
      </w:tr>
    </w:tbl>
    <w:p w:rsidR="00C12802" w:rsidRDefault="004940EB"/>
    <w:p w:rsidR="004940EB" w:rsidRDefault="004940EB"/>
    <w:p w:rsidR="004940EB" w:rsidRDefault="004940EB"/>
    <w:p w:rsidR="004940EB" w:rsidRDefault="004940EB"/>
    <w:p w:rsidR="004940EB" w:rsidRDefault="004940EB"/>
    <w:p w:rsidR="004940EB" w:rsidRPr="00DF78A1" w:rsidRDefault="004940EB" w:rsidP="004940EB">
      <w:pPr>
        <w:rPr>
          <w:rFonts w:ascii="Arial" w:hAnsi="Arial" w:cs="Arial"/>
          <w:sz w:val="24"/>
          <w:szCs w:val="24"/>
        </w:rPr>
      </w:pPr>
      <w:r w:rsidRPr="00EF7DDD">
        <w:rPr>
          <w:rFonts w:ascii="Arial" w:hAnsi="Arial" w:cs="Arial"/>
          <w:b/>
          <w:sz w:val="24"/>
        </w:rPr>
        <w:lastRenderedPageBreak/>
        <w:t>Tabla 3</w:t>
      </w:r>
      <w:r>
        <w:rPr>
          <w:rFonts w:ascii="Arial" w:hAnsi="Arial" w:cs="Arial"/>
          <w:b/>
          <w:sz w:val="24"/>
        </w:rPr>
        <w:t xml:space="preserve">. </w:t>
      </w:r>
      <w:r w:rsidRPr="00EF7DDD">
        <w:rPr>
          <w:rFonts w:ascii="Arial" w:hAnsi="Arial" w:cs="Arial"/>
          <w:b/>
          <w:sz w:val="24"/>
        </w:rPr>
        <w:t>Comparación de factores de riesgo biológico-individual, prenatal y posnatal /grupo de estudio</w:t>
      </w:r>
    </w:p>
    <w:tbl>
      <w:tblPr>
        <w:tblW w:w="890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614"/>
        <w:gridCol w:w="1760"/>
        <w:gridCol w:w="1842"/>
        <w:gridCol w:w="1843"/>
        <w:gridCol w:w="1843"/>
      </w:tblGrid>
      <w:tr w:rsidR="004940EB" w:rsidRPr="00A54831" w:rsidTr="00B52B5A"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</w:tcPr>
          <w:p w:rsidR="004940EB" w:rsidRPr="00A54831" w:rsidRDefault="004940EB" w:rsidP="00B52B5A">
            <w:pPr>
              <w:spacing w:after="0"/>
              <w:rPr>
                <w:rFonts w:ascii="Arial" w:hAnsi="Arial" w:cs="Arial"/>
                <w:b/>
                <w:sz w:val="20"/>
                <w:szCs w:val="24"/>
              </w:rPr>
            </w:pPr>
            <w:r w:rsidRPr="00A54831">
              <w:rPr>
                <w:rFonts w:ascii="Arial" w:hAnsi="Arial" w:cs="Arial"/>
                <w:b/>
                <w:sz w:val="20"/>
                <w:szCs w:val="24"/>
              </w:rPr>
              <w:t>Grupo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</w:tcPr>
          <w:p w:rsidR="004940EB" w:rsidRPr="00A54831" w:rsidRDefault="004940EB" w:rsidP="00B52B5A">
            <w:pPr>
              <w:spacing w:after="0"/>
              <w:rPr>
                <w:rFonts w:ascii="Arial" w:hAnsi="Arial" w:cs="Arial"/>
                <w:b/>
                <w:sz w:val="20"/>
                <w:szCs w:val="24"/>
              </w:rPr>
            </w:pPr>
            <w:r w:rsidRPr="00A54831">
              <w:rPr>
                <w:rFonts w:ascii="Arial" w:hAnsi="Arial" w:cs="Arial"/>
                <w:b/>
                <w:sz w:val="20"/>
                <w:szCs w:val="24"/>
              </w:rPr>
              <w:t>Factor biológico-individual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</w:tcPr>
          <w:p w:rsidR="004940EB" w:rsidRPr="00A54831" w:rsidRDefault="004940EB" w:rsidP="00B52B5A">
            <w:pPr>
              <w:spacing w:after="0"/>
              <w:rPr>
                <w:rFonts w:ascii="Arial" w:hAnsi="Arial" w:cs="Arial"/>
                <w:b/>
                <w:sz w:val="20"/>
                <w:szCs w:val="24"/>
              </w:rPr>
            </w:pPr>
            <w:r w:rsidRPr="00A54831">
              <w:rPr>
                <w:rFonts w:ascii="Arial" w:hAnsi="Arial" w:cs="Arial"/>
                <w:b/>
                <w:sz w:val="20"/>
                <w:szCs w:val="24"/>
              </w:rPr>
              <w:t>Factor de riesgo prenatal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</w:tcPr>
          <w:p w:rsidR="004940EB" w:rsidRPr="00A54831" w:rsidRDefault="004940EB" w:rsidP="00B52B5A">
            <w:pPr>
              <w:spacing w:after="0"/>
              <w:rPr>
                <w:rFonts w:ascii="Arial" w:hAnsi="Arial" w:cs="Arial"/>
                <w:b/>
                <w:sz w:val="20"/>
                <w:szCs w:val="24"/>
              </w:rPr>
            </w:pPr>
            <w:r w:rsidRPr="00A54831">
              <w:rPr>
                <w:rFonts w:ascii="Arial" w:hAnsi="Arial" w:cs="Arial"/>
                <w:b/>
                <w:sz w:val="20"/>
                <w:szCs w:val="24"/>
              </w:rPr>
              <w:t>Factor de riesgo posnatal</w:t>
            </w:r>
          </w:p>
        </w:tc>
      </w:tr>
      <w:tr w:rsidR="004940EB" w:rsidRPr="00A54831" w:rsidTr="00B52B5A"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EB" w:rsidRPr="00A54831" w:rsidRDefault="004940EB" w:rsidP="00B52B5A">
            <w:pPr>
              <w:spacing w:after="0"/>
              <w:rPr>
                <w:rFonts w:ascii="Arial" w:hAnsi="Arial" w:cs="Arial"/>
                <w:b/>
                <w:sz w:val="20"/>
                <w:szCs w:val="24"/>
              </w:rPr>
            </w:pPr>
            <w:r w:rsidRPr="00A54831">
              <w:rPr>
                <w:rFonts w:ascii="Arial" w:hAnsi="Arial" w:cs="Arial"/>
                <w:b/>
                <w:sz w:val="20"/>
                <w:szCs w:val="24"/>
              </w:rPr>
              <w:t>Comunidad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EB" w:rsidRPr="00A54831" w:rsidRDefault="004940EB" w:rsidP="00B52B5A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54831">
              <w:rPr>
                <w:rFonts w:ascii="Arial" w:hAnsi="Arial" w:cs="Arial"/>
                <w:sz w:val="20"/>
                <w:szCs w:val="24"/>
              </w:rPr>
              <w:t>µ ( D.E)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EB" w:rsidRPr="00A54831" w:rsidRDefault="004940EB" w:rsidP="00B52B5A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54831">
              <w:rPr>
                <w:rFonts w:ascii="Arial" w:hAnsi="Arial" w:cs="Arial"/>
                <w:sz w:val="20"/>
                <w:szCs w:val="24"/>
              </w:rPr>
              <w:t>3(7.64)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EB" w:rsidRPr="00A54831" w:rsidRDefault="004940EB" w:rsidP="00B52B5A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54831">
              <w:rPr>
                <w:rFonts w:ascii="Arial" w:hAnsi="Arial" w:cs="Arial"/>
                <w:sz w:val="20"/>
                <w:szCs w:val="24"/>
              </w:rPr>
              <w:t>13(8.82)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EB" w:rsidRPr="00A54831" w:rsidRDefault="004940EB" w:rsidP="00B52B5A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54831">
              <w:rPr>
                <w:rFonts w:ascii="Arial" w:hAnsi="Arial" w:cs="Arial"/>
                <w:sz w:val="20"/>
                <w:szCs w:val="24"/>
              </w:rPr>
              <w:t>6(7.08)</w:t>
            </w:r>
          </w:p>
        </w:tc>
      </w:tr>
      <w:tr w:rsidR="004940EB" w:rsidRPr="00A54831" w:rsidTr="00B52B5A"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EB" w:rsidRPr="00A54831" w:rsidRDefault="004940EB" w:rsidP="00B52B5A">
            <w:pPr>
              <w:spacing w:after="0"/>
              <w:rPr>
                <w:rFonts w:ascii="Arial" w:hAnsi="Arial" w:cs="Arial"/>
                <w:b/>
                <w:sz w:val="20"/>
                <w:szCs w:val="24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EB" w:rsidRPr="00A54831" w:rsidRDefault="004940EB" w:rsidP="00B52B5A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54831">
              <w:rPr>
                <w:rFonts w:ascii="Arial" w:hAnsi="Arial" w:cs="Arial"/>
                <w:sz w:val="20"/>
                <w:szCs w:val="24"/>
              </w:rPr>
              <w:t>% de la suma total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EB" w:rsidRPr="00A54831" w:rsidRDefault="004940EB" w:rsidP="00B52B5A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54831">
              <w:rPr>
                <w:rFonts w:ascii="Arial" w:hAnsi="Arial" w:cs="Arial"/>
                <w:sz w:val="20"/>
                <w:szCs w:val="24"/>
              </w:rPr>
              <w:t>21.4%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EB" w:rsidRPr="00A54831" w:rsidRDefault="004940EB" w:rsidP="00B52B5A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54831">
              <w:rPr>
                <w:rFonts w:ascii="Arial" w:hAnsi="Arial" w:cs="Arial"/>
                <w:sz w:val="20"/>
                <w:szCs w:val="24"/>
              </w:rPr>
              <w:t>41.0%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EB" w:rsidRPr="00A54831" w:rsidRDefault="004940EB" w:rsidP="00B52B5A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54831">
              <w:rPr>
                <w:rFonts w:ascii="Arial" w:hAnsi="Arial" w:cs="Arial"/>
                <w:sz w:val="20"/>
                <w:szCs w:val="24"/>
              </w:rPr>
              <w:t>15.5%</w:t>
            </w:r>
          </w:p>
        </w:tc>
      </w:tr>
      <w:tr w:rsidR="004940EB" w:rsidRPr="00A54831" w:rsidTr="00B52B5A"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EB" w:rsidRPr="00A54831" w:rsidRDefault="004940EB" w:rsidP="00B52B5A">
            <w:pPr>
              <w:spacing w:after="0"/>
              <w:rPr>
                <w:rFonts w:ascii="Arial" w:hAnsi="Arial" w:cs="Arial"/>
                <w:b/>
                <w:sz w:val="20"/>
                <w:szCs w:val="24"/>
              </w:rPr>
            </w:pPr>
            <w:r w:rsidRPr="00A54831">
              <w:rPr>
                <w:rFonts w:ascii="Arial" w:hAnsi="Arial" w:cs="Arial"/>
                <w:b/>
                <w:sz w:val="20"/>
                <w:szCs w:val="24"/>
              </w:rPr>
              <w:t xml:space="preserve">Clínico 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EB" w:rsidRPr="00A54831" w:rsidRDefault="004940EB" w:rsidP="00B52B5A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54831">
              <w:rPr>
                <w:rFonts w:ascii="Arial" w:hAnsi="Arial" w:cs="Arial"/>
                <w:sz w:val="20"/>
                <w:szCs w:val="24"/>
              </w:rPr>
              <w:t>µ ( D.E)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EB" w:rsidRPr="00A54831" w:rsidRDefault="004940EB" w:rsidP="00B52B5A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54831">
              <w:rPr>
                <w:rFonts w:ascii="Arial" w:hAnsi="Arial" w:cs="Arial"/>
                <w:sz w:val="20"/>
                <w:szCs w:val="24"/>
              </w:rPr>
              <w:t>12 (16.15)</w:t>
            </w:r>
            <w:r w:rsidRPr="00A54831">
              <w:rPr>
                <w:rFonts w:ascii="Arial" w:hAnsi="Arial" w:cs="Arial"/>
                <w:sz w:val="20"/>
                <w:szCs w:val="24"/>
                <w:lang w:val="es-ES"/>
              </w:rPr>
              <w:t xml:space="preserve"> ***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EB" w:rsidRPr="00A54831" w:rsidRDefault="004940EB" w:rsidP="00B52B5A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54831">
              <w:rPr>
                <w:rFonts w:ascii="Arial" w:hAnsi="Arial" w:cs="Arial"/>
                <w:sz w:val="20"/>
                <w:szCs w:val="24"/>
              </w:rPr>
              <w:t>20(9.92)</w:t>
            </w:r>
            <w:r w:rsidRPr="00A54831">
              <w:rPr>
                <w:rFonts w:ascii="Arial" w:hAnsi="Arial" w:cs="Arial"/>
                <w:sz w:val="20"/>
                <w:szCs w:val="24"/>
                <w:lang w:val="es-ES"/>
              </w:rPr>
              <w:t xml:space="preserve"> ***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EB" w:rsidRPr="00A54831" w:rsidRDefault="004940EB" w:rsidP="00B52B5A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54831">
              <w:rPr>
                <w:rFonts w:ascii="Arial" w:hAnsi="Arial" w:cs="Arial"/>
                <w:sz w:val="20"/>
                <w:szCs w:val="24"/>
              </w:rPr>
              <w:t>34(13.58)</w:t>
            </w:r>
            <w:r w:rsidRPr="00A54831">
              <w:rPr>
                <w:rFonts w:ascii="Arial" w:hAnsi="Arial" w:cs="Arial"/>
                <w:sz w:val="20"/>
                <w:szCs w:val="24"/>
                <w:lang w:val="es-ES"/>
              </w:rPr>
              <w:t xml:space="preserve"> ***</w:t>
            </w:r>
          </w:p>
        </w:tc>
      </w:tr>
      <w:tr w:rsidR="004940EB" w:rsidRPr="00A54831" w:rsidTr="00B52B5A"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EB" w:rsidRPr="00A54831" w:rsidRDefault="004940EB" w:rsidP="00B52B5A">
            <w:pPr>
              <w:spacing w:after="0"/>
              <w:rPr>
                <w:rFonts w:ascii="Arial" w:hAnsi="Arial" w:cs="Arial"/>
                <w:b/>
                <w:sz w:val="20"/>
                <w:szCs w:val="24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EB" w:rsidRPr="00A54831" w:rsidRDefault="004940EB" w:rsidP="00B52B5A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54831">
              <w:rPr>
                <w:rFonts w:ascii="Arial" w:hAnsi="Arial" w:cs="Arial"/>
                <w:sz w:val="20"/>
                <w:szCs w:val="24"/>
              </w:rPr>
              <w:t>% de la suma total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EB" w:rsidRPr="00A54831" w:rsidRDefault="004940EB" w:rsidP="00B52B5A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54831">
              <w:rPr>
                <w:rFonts w:ascii="Arial" w:hAnsi="Arial" w:cs="Arial"/>
                <w:sz w:val="20"/>
                <w:szCs w:val="24"/>
              </w:rPr>
              <w:t>78.6%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EB" w:rsidRPr="00A54831" w:rsidRDefault="004940EB" w:rsidP="00B52B5A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54831">
              <w:rPr>
                <w:rFonts w:ascii="Arial" w:hAnsi="Arial" w:cs="Arial"/>
                <w:sz w:val="20"/>
                <w:szCs w:val="24"/>
              </w:rPr>
              <w:t>59.0%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EB" w:rsidRPr="00A54831" w:rsidRDefault="004940EB" w:rsidP="00B52B5A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54831">
              <w:rPr>
                <w:rFonts w:ascii="Arial" w:hAnsi="Arial" w:cs="Arial"/>
                <w:sz w:val="20"/>
                <w:szCs w:val="24"/>
              </w:rPr>
              <w:t>84.5%</w:t>
            </w:r>
          </w:p>
        </w:tc>
      </w:tr>
      <w:tr w:rsidR="004940EB" w:rsidRPr="00A54831" w:rsidTr="00B52B5A"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EB" w:rsidRPr="00A54831" w:rsidRDefault="004940EB" w:rsidP="00B52B5A">
            <w:pPr>
              <w:spacing w:after="0"/>
              <w:rPr>
                <w:rFonts w:ascii="Arial" w:hAnsi="Arial" w:cs="Arial"/>
                <w:b/>
                <w:sz w:val="20"/>
                <w:szCs w:val="24"/>
              </w:rPr>
            </w:pPr>
            <w:r w:rsidRPr="00A54831">
              <w:rPr>
                <w:rFonts w:ascii="Arial" w:hAnsi="Arial" w:cs="Arial"/>
                <w:b/>
                <w:sz w:val="20"/>
                <w:szCs w:val="24"/>
              </w:rPr>
              <w:t>Total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EB" w:rsidRPr="00A54831" w:rsidRDefault="004940EB" w:rsidP="00B52B5A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54831">
              <w:rPr>
                <w:rFonts w:ascii="Arial" w:hAnsi="Arial" w:cs="Arial"/>
                <w:sz w:val="20"/>
                <w:szCs w:val="24"/>
              </w:rPr>
              <w:t>µ ( D.E)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EB" w:rsidRPr="00A54831" w:rsidRDefault="004940EB" w:rsidP="00B52B5A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54831">
              <w:rPr>
                <w:rFonts w:ascii="Arial" w:hAnsi="Arial" w:cs="Arial"/>
                <w:sz w:val="20"/>
                <w:szCs w:val="24"/>
              </w:rPr>
              <w:t>8(13.36)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EB" w:rsidRPr="00A54831" w:rsidRDefault="004940EB" w:rsidP="00B52B5A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54831">
              <w:rPr>
                <w:rFonts w:ascii="Arial" w:hAnsi="Arial" w:cs="Arial"/>
                <w:sz w:val="20"/>
                <w:szCs w:val="24"/>
              </w:rPr>
              <w:t>16(9.81)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EB" w:rsidRPr="00A54831" w:rsidRDefault="004940EB" w:rsidP="00B52B5A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54831">
              <w:rPr>
                <w:rFonts w:ascii="Arial" w:hAnsi="Arial" w:cs="Arial"/>
                <w:sz w:val="20"/>
                <w:szCs w:val="24"/>
              </w:rPr>
              <w:t>20(17.78)</w:t>
            </w:r>
          </w:p>
        </w:tc>
      </w:tr>
      <w:tr w:rsidR="004940EB" w:rsidRPr="00A54831" w:rsidTr="00B52B5A"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EB" w:rsidRPr="00A54831" w:rsidRDefault="004940EB" w:rsidP="00B52B5A">
            <w:pPr>
              <w:spacing w:after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EB" w:rsidRPr="00A54831" w:rsidRDefault="004940EB" w:rsidP="00B52B5A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54831">
              <w:rPr>
                <w:rFonts w:ascii="Arial" w:hAnsi="Arial" w:cs="Arial"/>
                <w:sz w:val="20"/>
                <w:szCs w:val="24"/>
              </w:rPr>
              <w:t>% de la suma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EB" w:rsidRPr="00A54831" w:rsidRDefault="004940EB" w:rsidP="00B52B5A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54831">
              <w:rPr>
                <w:rFonts w:ascii="Arial" w:hAnsi="Arial" w:cs="Arial"/>
                <w:sz w:val="20"/>
                <w:szCs w:val="24"/>
              </w:rPr>
              <w:t>100.0%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EB" w:rsidRPr="00A54831" w:rsidRDefault="004940EB" w:rsidP="00B52B5A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54831">
              <w:rPr>
                <w:rFonts w:ascii="Arial" w:hAnsi="Arial" w:cs="Arial"/>
                <w:sz w:val="20"/>
                <w:szCs w:val="24"/>
              </w:rPr>
              <w:t>100.0%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EB" w:rsidRPr="00A54831" w:rsidRDefault="004940EB" w:rsidP="00B52B5A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54831">
              <w:rPr>
                <w:rFonts w:ascii="Arial" w:hAnsi="Arial" w:cs="Arial"/>
                <w:sz w:val="20"/>
                <w:szCs w:val="24"/>
              </w:rPr>
              <w:t>100.0%</w:t>
            </w:r>
          </w:p>
        </w:tc>
      </w:tr>
      <w:tr w:rsidR="004940EB" w:rsidRPr="00A54831" w:rsidTr="00B52B5A"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EB" w:rsidRPr="00A54831" w:rsidRDefault="004940EB" w:rsidP="00B52B5A">
            <w:pPr>
              <w:spacing w:after="0"/>
              <w:rPr>
                <w:rFonts w:ascii="Arial" w:hAnsi="Arial" w:cs="Arial"/>
                <w:sz w:val="20"/>
                <w:szCs w:val="24"/>
              </w:rPr>
            </w:pPr>
            <w:r w:rsidRPr="00A54831">
              <w:rPr>
                <w:rFonts w:ascii="Arial" w:hAnsi="Arial" w:cs="Arial"/>
                <w:sz w:val="20"/>
                <w:szCs w:val="24"/>
              </w:rPr>
              <w:t xml:space="preserve"> </w:t>
            </w:r>
          </w:p>
          <w:p w:rsidR="004940EB" w:rsidRPr="00A54831" w:rsidRDefault="004940EB" w:rsidP="00B52B5A">
            <w:pPr>
              <w:spacing w:after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EB" w:rsidRPr="00A54831" w:rsidRDefault="004940EB" w:rsidP="00B52B5A">
            <w:pPr>
              <w:spacing w:after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EB" w:rsidRPr="00A54831" w:rsidRDefault="004940EB" w:rsidP="00B52B5A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  <w:lang w:val="es-ES"/>
              </w:rPr>
            </w:pPr>
            <w:r w:rsidRPr="00A54831">
              <w:rPr>
                <w:rFonts w:ascii="Arial" w:hAnsi="Arial" w:cs="Arial"/>
                <w:sz w:val="20"/>
                <w:szCs w:val="24"/>
                <w:lang w:val="es-ES"/>
              </w:rPr>
              <w:t xml:space="preserve">t=3.027, </w:t>
            </w:r>
            <w:proofErr w:type="spellStart"/>
            <w:r w:rsidRPr="00A54831">
              <w:rPr>
                <w:rFonts w:ascii="Arial" w:hAnsi="Arial" w:cs="Arial"/>
                <w:sz w:val="20"/>
                <w:szCs w:val="24"/>
                <w:lang w:val="es-ES"/>
              </w:rPr>
              <w:t>gl</w:t>
            </w:r>
            <w:proofErr w:type="spellEnd"/>
            <w:r w:rsidRPr="00A54831">
              <w:rPr>
                <w:rFonts w:ascii="Arial" w:hAnsi="Arial" w:cs="Arial"/>
                <w:sz w:val="20"/>
                <w:szCs w:val="24"/>
                <w:lang w:val="es-ES"/>
              </w:rPr>
              <w:t>: 68,</w:t>
            </w:r>
          </w:p>
          <w:p w:rsidR="004940EB" w:rsidRPr="00A54831" w:rsidRDefault="004940EB" w:rsidP="00B52B5A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54831">
              <w:rPr>
                <w:rFonts w:ascii="Arial" w:hAnsi="Arial" w:cs="Arial"/>
                <w:sz w:val="20"/>
                <w:szCs w:val="24"/>
                <w:lang w:val="es-ES"/>
              </w:rPr>
              <w:t>p= &lt;.003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EB" w:rsidRPr="00A54831" w:rsidRDefault="004940EB" w:rsidP="00B52B5A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  <w:lang w:val="es-ES"/>
              </w:rPr>
            </w:pPr>
            <w:r w:rsidRPr="00A54831">
              <w:rPr>
                <w:rFonts w:ascii="Arial" w:hAnsi="Arial" w:cs="Arial"/>
                <w:sz w:val="20"/>
                <w:szCs w:val="24"/>
                <w:lang w:val="es-ES"/>
              </w:rPr>
              <w:t xml:space="preserve">t=-2.728, </w:t>
            </w:r>
            <w:proofErr w:type="spellStart"/>
            <w:r w:rsidRPr="00A54831">
              <w:rPr>
                <w:rFonts w:ascii="Arial" w:hAnsi="Arial" w:cs="Arial"/>
                <w:sz w:val="20"/>
                <w:szCs w:val="24"/>
                <w:lang w:val="es-ES"/>
              </w:rPr>
              <w:t>gl</w:t>
            </w:r>
            <w:proofErr w:type="spellEnd"/>
            <w:r w:rsidRPr="00A54831">
              <w:rPr>
                <w:rFonts w:ascii="Arial" w:hAnsi="Arial" w:cs="Arial"/>
                <w:sz w:val="20"/>
                <w:szCs w:val="24"/>
                <w:lang w:val="es-ES"/>
              </w:rPr>
              <w:t>: 68,</w:t>
            </w:r>
          </w:p>
          <w:p w:rsidR="004940EB" w:rsidRPr="00A54831" w:rsidRDefault="004940EB" w:rsidP="00B52B5A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  <w:lang w:val="es-ES"/>
              </w:rPr>
            </w:pPr>
            <w:r w:rsidRPr="00A54831">
              <w:rPr>
                <w:rFonts w:ascii="Arial" w:hAnsi="Arial" w:cs="Arial"/>
                <w:sz w:val="20"/>
                <w:szCs w:val="24"/>
                <w:lang w:val="es-ES"/>
              </w:rPr>
              <w:t>p=&lt;.008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EB" w:rsidRPr="00A54831" w:rsidRDefault="004940EB" w:rsidP="00B52B5A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  <w:lang w:val="es-ES"/>
              </w:rPr>
            </w:pPr>
            <w:r w:rsidRPr="00A54831">
              <w:rPr>
                <w:rFonts w:ascii="Arial" w:hAnsi="Arial" w:cs="Arial"/>
                <w:sz w:val="20"/>
                <w:szCs w:val="24"/>
                <w:lang w:val="es-ES"/>
              </w:rPr>
              <w:t>t=10.85, gl.68,</w:t>
            </w:r>
          </w:p>
          <w:p w:rsidR="004940EB" w:rsidRPr="00A54831" w:rsidRDefault="004940EB" w:rsidP="00B52B5A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54831">
              <w:rPr>
                <w:rFonts w:ascii="Arial" w:hAnsi="Arial" w:cs="Arial"/>
                <w:sz w:val="20"/>
                <w:szCs w:val="24"/>
                <w:lang w:val="es-ES"/>
              </w:rPr>
              <w:t>p= &lt; .000</w:t>
            </w:r>
          </w:p>
        </w:tc>
      </w:tr>
    </w:tbl>
    <w:p w:rsidR="004940EB" w:rsidRDefault="004940EB"/>
    <w:p w:rsidR="004940EB" w:rsidRDefault="004940EB"/>
    <w:p w:rsidR="004940EB" w:rsidRPr="00EF7DDD" w:rsidRDefault="004940EB" w:rsidP="004940EB">
      <w:pPr>
        <w:rPr>
          <w:rFonts w:ascii="Arial" w:hAnsi="Arial" w:cs="Arial"/>
          <w:b/>
          <w:sz w:val="24"/>
          <w:lang w:val="es-ES"/>
        </w:rPr>
      </w:pPr>
      <w:r w:rsidRPr="00EF7DDD">
        <w:rPr>
          <w:rFonts w:ascii="Arial" w:hAnsi="Arial" w:cs="Arial"/>
          <w:b/>
          <w:sz w:val="24"/>
          <w:lang w:val="es-ES"/>
        </w:rPr>
        <w:t>Tabla 4. Comparación del promedio de factores de riesgo por grupo de estudio</w:t>
      </w:r>
    </w:p>
    <w:tbl>
      <w:tblPr>
        <w:tblW w:w="0" w:type="auto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2945"/>
        <w:gridCol w:w="1873"/>
        <w:gridCol w:w="1873"/>
      </w:tblGrid>
      <w:tr w:rsidR="004940EB" w:rsidRPr="00DF78A1" w:rsidTr="00B52B5A">
        <w:trPr>
          <w:jc w:val="center"/>
        </w:trPr>
        <w:tc>
          <w:tcPr>
            <w:tcW w:w="2945" w:type="dxa"/>
            <w:tcBorders>
              <w:top w:val="single" w:sz="8" w:space="0" w:color="008000"/>
              <w:bottom w:val="single" w:sz="4" w:space="0" w:color="000000"/>
            </w:tcBorders>
            <w:shd w:val="clear" w:color="auto" w:fill="F2DBDB"/>
          </w:tcPr>
          <w:p w:rsidR="004940EB" w:rsidRPr="00DF78A1" w:rsidRDefault="004940EB" w:rsidP="00B52B5A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DF78A1">
              <w:rPr>
                <w:rFonts w:ascii="Arial" w:hAnsi="Arial" w:cs="Arial"/>
                <w:b/>
                <w:sz w:val="24"/>
                <w:szCs w:val="24"/>
              </w:rPr>
              <w:t>Factores de riesgo</w:t>
            </w:r>
          </w:p>
          <w:p w:rsidR="004940EB" w:rsidRPr="00DF78A1" w:rsidRDefault="004940EB" w:rsidP="00B52B5A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DF78A1">
              <w:rPr>
                <w:rFonts w:ascii="Arial" w:hAnsi="Arial" w:cs="Arial"/>
                <w:sz w:val="24"/>
                <w:szCs w:val="24"/>
              </w:rPr>
              <w:t xml:space="preserve">           µ ( D.E)</w:t>
            </w:r>
          </w:p>
        </w:tc>
        <w:tc>
          <w:tcPr>
            <w:tcW w:w="1873" w:type="dxa"/>
            <w:tcBorders>
              <w:top w:val="single" w:sz="8" w:space="0" w:color="008000"/>
              <w:bottom w:val="single" w:sz="4" w:space="0" w:color="000000"/>
            </w:tcBorders>
            <w:shd w:val="clear" w:color="auto" w:fill="F2DBDB"/>
          </w:tcPr>
          <w:p w:rsidR="004940EB" w:rsidRPr="00DF78A1" w:rsidRDefault="004940EB" w:rsidP="00B52B5A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F78A1">
              <w:rPr>
                <w:rFonts w:ascii="Arial" w:hAnsi="Arial" w:cs="Arial"/>
                <w:b/>
                <w:sz w:val="24"/>
                <w:szCs w:val="24"/>
              </w:rPr>
              <w:t>Grupo 1</w:t>
            </w:r>
          </w:p>
          <w:p w:rsidR="004940EB" w:rsidRPr="00DF78A1" w:rsidRDefault="004940EB" w:rsidP="00B52B5A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F78A1">
              <w:rPr>
                <w:rFonts w:ascii="Arial" w:hAnsi="Arial" w:cs="Arial"/>
                <w:b/>
                <w:sz w:val="24"/>
                <w:szCs w:val="24"/>
              </w:rPr>
              <w:t>Comunidad</w:t>
            </w:r>
          </w:p>
        </w:tc>
        <w:tc>
          <w:tcPr>
            <w:tcW w:w="1873" w:type="dxa"/>
            <w:tcBorders>
              <w:top w:val="single" w:sz="8" w:space="0" w:color="008000"/>
              <w:bottom w:val="single" w:sz="4" w:space="0" w:color="000000"/>
            </w:tcBorders>
            <w:shd w:val="clear" w:color="auto" w:fill="F2DBDB"/>
          </w:tcPr>
          <w:p w:rsidR="004940EB" w:rsidRPr="00DF78A1" w:rsidRDefault="004940EB" w:rsidP="00B52B5A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F78A1">
              <w:rPr>
                <w:rFonts w:ascii="Arial" w:hAnsi="Arial" w:cs="Arial"/>
                <w:b/>
                <w:sz w:val="24"/>
                <w:szCs w:val="24"/>
              </w:rPr>
              <w:t>Grupo 2</w:t>
            </w:r>
          </w:p>
          <w:p w:rsidR="004940EB" w:rsidRPr="00DF78A1" w:rsidRDefault="004940EB" w:rsidP="00B52B5A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F78A1">
              <w:rPr>
                <w:rFonts w:ascii="Arial" w:hAnsi="Arial" w:cs="Arial"/>
                <w:b/>
                <w:sz w:val="24"/>
                <w:szCs w:val="24"/>
              </w:rPr>
              <w:t>Clínico</w:t>
            </w:r>
          </w:p>
        </w:tc>
      </w:tr>
      <w:tr w:rsidR="004940EB" w:rsidRPr="00DF78A1" w:rsidTr="00B52B5A">
        <w:trPr>
          <w:jc w:val="center"/>
        </w:trPr>
        <w:tc>
          <w:tcPr>
            <w:tcW w:w="294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F78A1">
              <w:rPr>
                <w:rFonts w:ascii="Arial" w:hAnsi="Arial" w:cs="Arial"/>
                <w:sz w:val="24"/>
                <w:szCs w:val="24"/>
                <w:lang w:val="es-ES"/>
              </w:rPr>
              <w:t xml:space="preserve">Biológico- individual </w:t>
            </w:r>
          </w:p>
        </w:tc>
        <w:tc>
          <w:tcPr>
            <w:tcW w:w="18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78A1">
              <w:rPr>
                <w:rFonts w:ascii="Arial" w:hAnsi="Arial" w:cs="Arial"/>
                <w:sz w:val="24"/>
                <w:szCs w:val="24"/>
              </w:rPr>
              <w:t>3(7.6)</w:t>
            </w:r>
          </w:p>
        </w:tc>
        <w:tc>
          <w:tcPr>
            <w:tcW w:w="18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F78A1">
              <w:rPr>
                <w:rFonts w:ascii="Arial" w:hAnsi="Arial" w:cs="Arial"/>
                <w:b/>
                <w:sz w:val="24"/>
                <w:szCs w:val="24"/>
              </w:rPr>
              <w:t>13(16.1)</w:t>
            </w:r>
          </w:p>
        </w:tc>
      </w:tr>
      <w:tr w:rsidR="004940EB" w:rsidRPr="00DF78A1" w:rsidTr="00B52B5A">
        <w:trPr>
          <w:jc w:val="center"/>
        </w:trPr>
        <w:tc>
          <w:tcPr>
            <w:tcW w:w="2945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F78A1">
              <w:rPr>
                <w:rFonts w:ascii="Arial" w:hAnsi="Arial" w:cs="Arial"/>
                <w:sz w:val="24"/>
                <w:szCs w:val="24"/>
                <w:lang w:val="es-ES"/>
              </w:rPr>
              <w:t>Prenatal</w:t>
            </w:r>
          </w:p>
        </w:tc>
        <w:tc>
          <w:tcPr>
            <w:tcW w:w="1873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78A1">
              <w:rPr>
                <w:rFonts w:ascii="Arial" w:hAnsi="Arial" w:cs="Arial"/>
                <w:sz w:val="24"/>
                <w:szCs w:val="24"/>
              </w:rPr>
              <w:t>14(8.8)</w:t>
            </w:r>
          </w:p>
        </w:tc>
        <w:tc>
          <w:tcPr>
            <w:tcW w:w="1873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F78A1">
              <w:rPr>
                <w:rFonts w:ascii="Arial" w:hAnsi="Arial" w:cs="Arial"/>
                <w:b/>
                <w:sz w:val="24"/>
                <w:szCs w:val="24"/>
              </w:rPr>
              <w:t>20(9.9)</w:t>
            </w:r>
          </w:p>
        </w:tc>
      </w:tr>
      <w:tr w:rsidR="004940EB" w:rsidRPr="00DF78A1" w:rsidTr="00B52B5A">
        <w:trPr>
          <w:jc w:val="center"/>
        </w:trPr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F78A1">
              <w:rPr>
                <w:rFonts w:ascii="Arial" w:hAnsi="Arial" w:cs="Arial"/>
                <w:sz w:val="24"/>
                <w:szCs w:val="24"/>
                <w:lang w:val="es-ES"/>
              </w:rPr>
              <w:t xml:space="preserve">Perinatal </w:t>
            </w:r>
          </w:p>
        </w:tc>
        <w:tc>
          <w:tcPr>
            <w:tcW w:w="1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78A1">
              <w:rPr>
                <w:rFonts w:ascii="Arial" w:hAnsi="Arial" w:cs="Arial"/>
                <w:sz w:val="24"/>
                <w:szCs w:val="24"/>
              </w:rPr>
              <w:t>8(8.5)</w:t>
            </w:r>
          </w:p>
        </w:tc>
        <w:tc>
          <w:tcPr>
            <w:tcW w:w="1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F78A1">
              <w:rPr>
                <w:rFonts w:ascii="Arial" w:hAnsi="Arial" w:cs="Arial"/>
                <w:b/>
                <w:sz w:val="24"/>
                <w:szCs w:val="24"/>
              </w:rPr>
              <w:t>10(7.7)</w:t>
            </w:r>
          </w:p>
        </w:tc>
      </w:tr>
      <w:tr w:rsidR="004940EB" w:rsidRPr="00DF78A1" w:rsidTr="00B52B5A">
        <w:trPr>
          <w:jc w:val="center"/>
        </w:trPr>
        <w:tc>
          <w:tcPr>
            <w:tcW w:w="294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F78A1">
              <w:rPr>
                <w:rFonts w:ascii="Arial" w:hAnsi="Arial" w:cs="Arial"/>
                <w:sz w:val="24"/>
                <w:szCs w:val="24"/>
                <w:lang w:val="es-ES"/>
              </w:rPr>
              <w:t xml:space="preserve">Posnatal </w:t>
            </w:r>
          </w:p>
        </w:tc>
        <w:tc>
          <w:tcPr>
            <w:tcW w:w="1873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78A1">
              <w:rPr>
                <w:rFonts w:ascii="Arial" w:hAnsi="Arial" w:cs="Arial"/>
                <w:sz w:val="24"/>
                <w:szCs w:val="24"/>
              </w:rPr>
              <w:t>6(7)</w:t>
            </w:r>
          </w:p>
        </w:tc>
        <w:tc>
          <w:tcPr>
            <w:tcW w:w="1873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F78A1">
              <w:rPr>
                <w:rFonts w:ascii="Arial" w:hAnsi="Arial" w:cs="Arial"/>
                <w:b/>
                <w:sz w:val="24"/>
                <w:szCs w:val="24"/>
              </w:rPr>
              <w:t>34(13.5)</w:t>
            </w:r>
          </w:p>
        </w:tc>
      </w:tr>
      <w:tr w:rsidR="004940EB" w:rsidRPr="00DF78A1" w:rsidTr="00B52B5A">
        <w:trPr>
          <w:jc w:val="center"/>
        </w:trPr>
        <w:tc>
          <w:tcPr>
            <w:tcW w:w="294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F78A1">
              <w:rPr>
                <w:rFonts w:ascii="Arial" w:hAnsi="Arial" w:cs="Arial"/>
                <w:sz w:val="24"/>
                <w:szCs w:val="24"/>
                <w:lang w:val="es-ES"/>
              </w:rPr>
              <w:t xml:space="preserve">Parental </w:t>
            </w:r>
          </w:p>
        </w:tc>
        <w:tc>
          <w:tcPr>
            <w:tcW w:w="18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F78A1">
              <w:rPr>
                <w:rFonts w:ascii="Arial" w:hAnsi="Arial" w:cs="Arial"/>
                <w:b/>
                <w:sz w:val="24"/>
                <w:szCs w:val="24"/>
              </w:rPr>
              <w:t>36(13.4)</w:t>
            </w:r>
          </w:p>
        </w:tc>
        <w:tc>
          <w:tcPr>
            <w:tcW w:w="18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F78A1">
              <w:rPr>
                <w:rFonts w:ascii="Arial" w:hAnsi="Arial" w:cs="Arial"/>
                <w:sz w:val="24"/>
                <w:szCs w:val="24"/>
              </w:rPr>
              <w:t>33(11.6)</w:t>
            </w:r>
          </w:p>
        </w:tc>
      </w:tr>
      <w:tr w:rsidR="004940EB" w:rsidRPr="00DF78A1" w:rsidTr="00B52B5A">
        <w:trPr>
          <w:jc w:val="center"/>
        </w:trPr>
        <w:tc>
          <w:tcPr>
            <w:tcW w:w="294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F78A1">
              <w:rPr>
                <w:rFonts w:ascii="Arial" w:hAnsi="Arial" w:cs="Arial"/>
                <w:sz w:val="24"/>
                <w:szCs w:val="24"/>
                <w:lang w:val="es-ES"/>
              </w:rPr>
              <w:t xml:space="preserve">Contextual </w:t>
            </w:r>
          </w:p>
        </w:tc>
        <w:tc>
          <w:tcPr>
            <w:tcW w:w="18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78A1">
              <w:rPr>
                <w:rFonts w:ascii="Arial" w:hAnsi="Arial" w:cs="Arial"/>
                <w:sz w:val="24"/>
                <w:szCs w:val="24"/>
              </w:rPr>
              <w:t>23(13.1)</w:t>
            </w:r>
          </w:p>
        </w:tc>
        <w:tc>
          <w:tcPr>
            <w:tcW w:w="18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940EB" w:rsidRPr="00DF78A1" w:rsidRDefault="004940EB" w:rsidP="00B52B5A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F78A1">
              <w:rPr>
                <w:rFonts w:ascii="Arial" w:hAnsi="Arial" w:cs="Arial"/>
                <w:b/>
                <w:sz w:val="24"/>
                <w:szCs w:val="24"/>
              </w:rPr>
              <w:t>27(17.8)</w:t>
            </w:r>
          </w:p>
        </w:tc>
      </w:tr>
    </w:tbl>
    <w:p w:rsidR="004940EB" w:rsidRDefault="004940EB">
      <w:bookmarkStart w:id="0" w:name="_GoBack"/>
      <w:bookmarkEnd w:id="0"/>
    </w:p>
    <w:sectPr w:rsidR="004940E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0EB"/>
    <w:rsid w:val="003B1B7A"/>
    <w:rsid w:val="004940EB"/>
    <w:rsid w:val="00694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0E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0E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1553</Characters>
  <Application>Microsoft Office Word</Application>
  <DocSecurity>0</DocSecurity>
  <Lines>12</Lines>
  <Paragraphs>3</Paragraphs>
  <ScaleCrop>false</ScaleCrop>
  <Company/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CYNTHIA ESPERON</dc:creator>
  <cp:lastModifiedBy>CYNTHIA ESPERON</cp:lastModifiedBy>
  <cp:revision>1</cp:revision>
  <dcterms:created xsi:type="dcterms:W3CDTF">2014-02-24T15:32:00Z</dcterms:created>
  <dcterms:modified xsi:type="dcterms:W3CDTF">2014-02-24T15:36:00Z</dcterms:modified>
</cp:coreProperties>
</file>