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06F" w:rsidRPr="0086606F" w:rsidRDefault="0086606F" w:rsidP="000E3FC8">
      <w:pPr>
        <w:jc w:val="both"/>
        <w:rPr>
          <w:rFonts w:cs="Calibri"/>
          <w:b/>
          <w:spacing w:val="-3"/>
        </w:rPr>
      </w:pPr>
      <w:r w:rsidRPr="0086606F">
        <w:rPr>
          <w:rFonts w:cs="Calibri"/>
          <w:b/>
          <w:spacing w:val="-3"/>
          <w:sz w:val="24"/>
        </w:rPr>
        <w:t>Control Cambios</w:t>
      </w:r>
    </w:p>
    <w:p w:rsidR="000E3FC8" w:rsidRPr="00DD3A5F" w:rsidRDefault="000E3FC8" w:rsidP="000E3FC8">
      <w:pPr>
        <w:pStyle w:val="ciudadyfecha0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spacing w:val="-3"/>
        </w:rPr>
        <w:t>E</w:t>
      </w:r>
      <w:r w:rsidRPr="007575F6">
        <w:rPr>
          <w:rFonts w:ascii="Calibri" w:hAnsi="Calibri" w:cs="Calibri"/>
          <w:spacing w:val="-3"/>
        </w:rPr>
        <w:t xml:space="preserve">l </w:t>
      </w:r>
      <w:r w:rsidRPr="00C97AA5">
        <w:rPr>
          <w:rFonts w:ascii="Calibri" w:hAnsi="Calibri" w:cs="Calibri"/>
          <w:spacing w:val="-3"/>
        </w:rPr>
        <w:t>resumen no es claro, incluye definición de abreviaciones que deberían estar en el cuerpo del documento.</w:t>
      </w:r>
    </w:p>
    <w:p w:rsidR="00DD3A5F" w:rsidRPr="00DD3A5F" w:rsidRDefault="00DD3A5F" w:rsidP="00DD3A5F">
      <w:pPr>
        <w:pStyle w:val="ciudadyfecha0"/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spacing w:val="-3"/>
        </w:rPr>
        <w:t>El resumen se modificó de la siguiente manera:</w:t>
      </w:r>
    </w:p>
    <w:p w:rsidR="00DD3A5F" w:rsidRPr="00C97AA5" w:rsidRDefault="002511A5" w:rsidP="00DD3A5F">
      <w:pPr>
        <w:pStyle w:val="ciudadyfecha0"/>
        <w:ind w:left="1004"/>
        <w:jc w:val="both"/>
        <w:rPr>
          <w:rFonts w:ascii="Calibri" w:hAnsi="Calibri" w:cs="Calibri"/>
        </w:rPr>
      </w:pPr>
      <w:r>
        <w:rPr>
          <w:bCs/>
        </w:rPr>
        <w:t>“</w:t>
      </w:r>
      <w:r w:rsidRPr="002912EE">
        <w:rPr>
          <w:bCs/>
        </w:rPr>
        <w:t xml:space="preserve">En </w:t>
      </w:r>
      <w:r>
        <w:rPr>
          <w:bCs/>
        </w:rPr>
        <w:t>este</w:t>
      </w:r>
      <w:r w:rsidRPr="002912EE">
        <w:rPr>
          <w:bCs/>
        </w:rPr>
        <w:t xml:space="preserve"> artículo se presenta la configuración paramétrica de un codificador Reed Solomon, a través de lenguaje descriptor de hardware VHDL, orientado a aplicaciones de radio cognitivo. Se ha</w:t>
      </w:r>
      <w:r>
        <w:rPr>
          <w:bCs/>
        </w:rPr>
        <w:t>n</w:t>
      </w:r>
      <w:r w:rsidRPr="002912EE">
        <w:rPr>
          <w:bCs/>
        </w:rPr>
        <w:t xml:space="preserve"> considerado los dispositivos FPGA </w:t>
      </w:r>
      <w:r w:rsidRPr="002912EE">
        <w:rPr>
          <w:rStyle w:val="st"/>
        </w:rPr>
        <w:t>como tecnología de implementación</w:t>
      </w:r>
      <w:r w:rsidRPr="002912EE">
        <w:rPr>
          <w:bCs/>
        </w:rPr>
        <w:t xml:space="preserve">, por sus características de reconfiguración del hardware que lo hacen flexible al ajuste de parámetros, </w:t>
      </w:r>
      <w:r>
        <w:rPr>
          <w:bCs/>
        </w:rPr>
        <w:t>a</w:t>
      </w:r>
      <w:r w:rsidRPr="002912EE">
        <w:rPr>
          <w:lang w:val="es-VE"/>
        </w:rPr>
        <w:t xml:space="preserve"> través de un módulo de selección diseñado en VHDL y u</w:t>
      </w:r>
      <w:r>
        <w:rPr>
          <w:lang w:val="es-VE"/>
        </w:rPr>
        <w:t>na arquitectura</w:t>
      </w:r>
      <w:r w:rsidRPr="002912EE">
        <w:rPr>
          <w:lang w:val="es-VE"/>
        </w:rPr>
        <w:t xml:space="preserve"> modular, con concatenación de etapas y señales habilitadoras</w:t>
      </w:r>
      <w:r>
        <w:rPr>
          <w:bCs/>
        </w:rPr>
        <w:t xml:space="preserve">, lo que permite configurar a nivel de hardware </w:t>
      </w:r>
      <w:r w:rsidRPr="002912EE">
        <w:rPr>
          <w:bCs/>
        </w:rPr>
        <w:t xml:space="preserve">el número de símbolos de información en los </w:t>
      </w:r>
      <w:proofErr w:type="gramStart"/>
      <w:r w:rsidRPr="002912EE">
        <w:rPr>
          <w:bCs/>
        </w:rPr>
        <w:t>RS(</w:t>
      </w:r>
      <w:proofErr w:type="gramEnd"/>
      <w:r w:rsidRPr="002912EE">
        <w:rPr>
          <w:bCs/>
          <w:i/>
        </w:rPr>
        <w:t>255,k</w:t>
      </w:r>
      <w:r w:rsidRPr="002912EE">
        <w:rPr>
          <w:bCs/>
        </w:rPr>
        <w:t>)</w:t>
      </w:r>
      <w:r>
        <w:rPr>
          <w:bCs/>
        </w:rPr>
        <w:t>, codificadores</w:t>
      </w:r>
      <w:r w:rsidRPr="002912EE">
        <w:rPr>
          <w:bCs/>
        </w:rPr>
        <w:t xml:space="preserve"> ampliamente manejados en diversos protocolos</w:t>
      </w:r>
      <w:r>
        <w:rPr>
          <w:bCs/>
        </w:rPr>
        <w:t xml:space="preserve"> de comunicación. </w:t>
      </w:r>
      <w:r w:rsidRPr="002912EE">
        <w:rPr>
          <w:bCs/>
        </w:rPr>
        <w:t xml:space="preserve">En el diseño del codificador, se estableció un modelo basado en la arquitectura de sus componentes, se realizaron las simulaciones y la estimación del consumo de recursos, ofrecidos por la herramienta </w:t>
      </w:r>
      <w:r w:rsidRPr="002912EE">
        <w:rPr>
          <w:lang w:val="es-VE"/>
        </w:rPr>
        <w:t>ISE 11</w:t>
      </w:r>
      <w:r w:rsidRPr="002912EE">
        <w:rPr>
          <w:lang w:val="es-VE" w:eastAsia="es-VE"/>
        </w:rPr>
        <w:t xml:space="preserve"> de</w:t>
      </w:r>
      <w:r w:rsidRPr="002912EE">
        <w:rPr>
          <w:lang w:val="es-VE"/>
        </w:rPr>
        <w:t xml:space="preserve"> Xilinx, con lo cual se validó el desempeño del </w:t>
      </w:r>
      <w:r>
        <w:rPr>
          <w:lang w:val="es-VE"/>
        </w:rPr>
        <w:t xml:space="preserve">codificador </w:t>
      </w:r>
      <w:proofErr w:type="gramStart"/>
      <w:r w:rsidRPr="002912EE">
        <w:rPr>
          <w:lang w:val="es-VE"/>
        </w:rPr>
        <w:t>RS(</w:t>
      </w:r>
      <w:proofErr w:type="gramEnd"/>
      <w:r w:rsidRPr="00DA641E">
        <w:rPr>
          <w:i/>
          <w:lang w:val="es-VE"/>
        </w:rPr>
        <w:t>255,k</w:t>
      </w:r>
      <w:r w:rsidRPr="002912EE">
        <w:rPr>
          <w:lang w:val="es-VE"/>
        </w:rPr>
        <w:t>)</w:t>
      </w:r>
      <w:r>
        <w:rPr>
          <w:lang w:val="es-VE"/>
        </w:rPr>
        <w:t>,</w:t>
      </w:r>
      <w:r w:rsidRPr="002912EE">
        <w:rPr>
          <w:lang w:val="es-VE"/>
        </w:rPr>
        <w:t xml:space="preserve"> </w:t>
      </w:r>
      <w:r>
        <w:rPr>
          <w:lang w:val="es-VE"/>
        </w:rPr>
        <w:t>obteniendo como aporte</w:t>
      </w:r>
      <w:r w:rsidRPr="002912EE">
        <w:rPr>
          <w:lang w:val="es-VE"/>
        </w:rPr>
        <w:t xml:space="preserve"> </w:t>
      </w:r>
      <w:r>
        <w:rPr>
          <w:lang w:val="es-VE"/>
        </w:rPr>
        <w:t xml:space="preserve">una </w:t>
      </w:r>
      <w:r w:rsidRPr="002912EE">
        <w:rPr>
          <w:lang w:val="es-VE"/>
        </w:rPr>
        <w:t>alta eficiencia del diseño</w:t>
      </w:r>
      <w:r>
        <w:rPr>
          <w:lang w:val="es-VE"/>
        </w:rPr>
        <w:t xml:space="preserve"> en cuanto a recursos de síntesis</w:t>
      </w:r>
      <w:r w:rsidRPr="002912EE">
        <w:rPr>
          <w:lang w:val="es-VE"/>
        </w:rPr>
        <w:t>.</w:t>
      </w:r>
      <w:r>
        <w:rPr>
          <w:lang w:val="es-VE"/>
        </w:rPr>
        <w:t>”</w:t>
      </w:r>
      <w:r w:rsidR="00DD3A5F">
        <w:rPr>
          <w:lang w:val="es-VE"/>
        </w:rPr>
        <w:t xml:space="preserve"> Con el propósito de expresar claramente la metodología y resultados obtenidos, las definiciones de abreviaturas fueron reubicadas en el cuerpo del documento.</w:t>
      </w:r>
    </w:p>
    <w:p w:rsidR="000E3FC8" w:rsidRDefault="000E3FC8" w:rsidP="000E3FC8">
      <w:pPr>
        <w:pStyle w:val="ciudadyfecha0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 debe realizar un revisión del </w:t>
      </w:r>
      <w:proofErr w:type="spellStart"/>
      <w:r>
        <w:rPr>
          <w:rFonts w:ascii="Calibri" w:hAnsi="Calibri" w:cs="Calibri"/>
        </w:rPr>
        <w:t>Abstract</w:t>
      </w:r>
      <w:proofErr w:type="spellEnd"/>
      <w:r>
        <w:rPr>
          <w:rFonts w:ascii="Calibri" w:hAnsi="Calibri" w:cs="Calibri"/>
        </w:rPr>
        <w:t xml:space="preserve"> en cuanto su forma y traducción.</w:t>
      </w:r>
    </w:p>
    <w:p w:rsidR="00DD3A5F" w:rsidRDefault="00DD3A5F" w:rsidP="00DD3A5F">
      <w:pPr>
        <w:pStyle w:val="ciudadyfecha0"/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En función de los cambios del resumen se reestructuró el </w:t>
      </w:r>
      <w:proofErr w:type="spellStart"/>
      <w:r>
        <w:rPr>
          <w:rFonts w:ascii="Calibri" w:hAnsi="Calibri" w:cs="Calibri"/>
        </w:rPr>
        <w:t>abstract</w:t>
      </w:r>
      <w:proofErr w:type="spellEnd"/>
    </w:p>
    <w:p w:rsidR="000E3FC8" w:rsidRDefault="000E3FC8" w:rsidP="000E3FC8">
      <w:pPr>
        <w:pStyle w:val="ciudadyfecha0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 debe </w:t>
      </w:r>
      <w:r w:rsidRPr="00DB6A73">
        <w:rPr>
          <w:rFonts w:ascii="Calibri" w:hAnsi="Calibri" w:cs="Calibri"/>
        </w:rPr>
        <w:t>discut</w:t>
      </w:r>
      <w:r>
        <w:rPr>
          <w:rFonts w:ascii="Calibri" w:hAnsi="Calibri" w:cs="Calibri"/>
        </w:rPr>
        <w:t>ir</w:t>
      </w:r>
      <w:r w:rsidRPr="00DB6A73">
        <w:rPr>
          <w:rFonts w:ascii="Calibri" w:hAnsi="Calibri" w:cs="Calibri"/>
        </w:rPr>
        <w:t xml:space="preserve"> las limitaciones del codificador propuesto</w:t>
      </w:r>
      <w:r>
        <w:rPr>
          <w:rFonts w:ascii="Calibri" w:hAnsi="Calibri" w:cs="Calibri"/>
        </w:rPr>
        <w:t>.</w:t>
      </w:r>
      <w:r w:rsidRPr="00C97AA5">
        <w:rPr>
          <w:rFonts w:ascii="Calibri" w:hAnsi="Calibri" w:cs="Calibri"/>
        </w:rPr>
        <w:t xml:space="preserve"> </w:t>
      </w:r>
    </w:p>
    <w:p w:rsidR="00DD3A5F" w:rsidRDefault="00DD3A5F" w:rsidP="00DD3A5F">
      <w:pPr>
        <w:pStyle w:val="ciudadyfecha0"/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En cuanto a las limitaciones de</w:t>
      </w:r>
      <w:r w:rsidR="003A03BF">
        <w:rPr>
          <w:rFonts w:ascii="Calibri" w:hAnsi="Calibri" w:cs="Calibri"/>
        </w:rPr>
        <w:t>l codificador propuesto, se tiene que la presente versión no soporta el ajuste del polinomio irreducible empleado para el componente multiplicador y el número de bits por símbolo, sin embargo, el tratamiento empleado se puede extender a fin de obtener un codificador completamente adaptativo</w:t>
      </w:r>
      <w:r w:rsidR="00E27AE7">
        <w:rPr>
          <w:rFonts w:ascii="Calibri" w:hAnsi="Calibri" w:cs="Calibri"/>
        </w:rPr>
        <w:t xml:space="preserve">, </w:t>
      </w:r>
      <w:r w:rsidR="00E27AE7" w:rsidRPr="008431DC">
        <w:rPr>
          <w:rFonts w:ascii="Calibri" w:hAnsi="Calibri" w:cs="Calibri"/>
        </w:rPr>
        <w:t xml:space="preserve">lo que se anexo en </w:t>
      </w:r>
      <w:r w:rsidR="008431DC">
        <w:rPr>
          <w:rFonts w:ascii="Calibri" w:hAnsi="Calibri" w:cs="Calibri"/>
        </w:rPr>
        <w:t>el análisis de resultados</w:t>
      </w:r>
      <w:r w:rsidR="003A03BF" w:rsidRPr="008431DC">
        <w:rPr>
          <w:rFonts w:ascii="Calibri" w:hAnsi="Calibri" w:cs="Calibri"/>
        </w:rPr>
        <w:t>.</w:t>
      </w:r>
    </w:p>
    <w:p w:rsidR="000E3FC8" w:rsidRDefault="000E3FC8" w:rsidP="000E3FC8">
      <w:pPr>
        <w:pStyle w:val="ciudadyfecha0"/>
        <w:numPr>
          <w:ilvl w:val="0"/>
          <w:numId w:val="2"/>
        </w:numPr>
        <w:jc w:val="both"/>
        <w:rPr>
          <w:rFonts w:ascii="Calibri" w:hAnsi="Calibri" w:cs="Calibri"/>
        </w:rPr>
      </w:pPr>
      <w:r w:rsidRPr="00C97AA5">
        <w:rPr>
          <w:rFonts w:ascii="Calibri" w:hAnsi="Calibri" w:cs="Calibri"/>
        </w:rPr>
        <w:t>La presentación de los resultados es acorde al trabajo realizado, sin embargo el formato es inadecuado, frases repetitivas con frecuencia (sección 4), las graficas no son claras siempre y las tablas no aportan información valiosa cuando solo contienen código.</w:t>
      </w:r>
    </w:p>
    <w:p w:rsidR="000E3FC8" w:rsidRDefault="00E27AE7" w:rsidP="000E3FC8">
      <w:pPr>
        <w:numPr>
          <w:ilvl w:val="0"/>
          <w:numId w:val="3"/>
        </w:numPr>
        <w:jc w:val="both"/>
      </w:pPr>
      <w:r>
        <w:rPr>
          <w:lang w:val="es-ES"/>
        </w:rPr>
        <w:t xml:space="preserve">(a) </w:t>
      </w:r>
      <w:r w:rsidR="000E3FC8">
        <w:t>En la sección 4 de análisis de resultados, se redactó de forma concreta los casos que fueron validados a través de simulación, utilizando en la nomenclatura del codificador RS(</w:t>
      </w:r>
      <w:proofErr w:type="spellStart"/>
      <w:r w:rsidR="000E3FC8">
        <w:t>n</w:t>
      </w:r>
      <w:proofErr w:type="gramStart"/>
      <w:r w:rsidR="000E3FC8">
        <w:t>,k,r</w:t>
      </w:r>
      <w:proofErr w:type="spellEnd"/>
      <w:proofErr w:type="gramEnd"/>
      <w:r w:rsidR="000E3FC8">
        <w:t xml:space="preserve">) para indicar el parámetro de los símbolos de redundancia asociados al número de </w:t>
      </w:r>
      <w:r w:rsidR="000E3FC8">
        <w:lastRenderedPageBreak/>
        <w:t>etapas del LFSR utilizadas.</w:t>
      </w:r>
      <w:r>
        <w:t xml:space="preserve"> (b) Se realizó la edición de las figuras con el propósito de que tengan mejor calidad y sean más claras. (c) Se eliminaron las tablas con códigos.</w:t>
      </w:r>
    </w:p>
    <w:p w:rsidR="000E3FC8" w:rsidRDefault="000E3FC8" w:rsidP="000E3FC8">
      <w:pPr>
        <w:pStyle w:val="ciudadyfecha0"/>
        <w:numPr>
          <w:ilvl w:val="0"/>
          <w:numId w:val="2"/>
        </w:numPr>
        <w:jc w:val="both"/>
        <w:rPr>
          <w:rFonts w:ascii="Calibri" w:hAnsi="Calibri" w:cs="Calibri"/>
        </w:rPr>
      </w:pPr>
      <w:r w:rsidRPr="00C97AA5">
        <w:rPr>
          <w:rFonts w:ascii="Calibri" w:hAnsi="Calibri" w:cs="Calibri"/>
        </w:rPr>
        <w:t>Se sugiere mejorar la cantidad y calidad de algunas referencias, en general son adecuadas pe</w:t>
      </w:r>
      <w:r>
        <w:rPr>
          <w:rFonts w:ascii="Calibri" w:hAnsi="Calibri" w:cs="Calibri"/>
        </w:rPr>
        <w:t>ro se pueden mejorar, incluyendo</w:t>
      </w:r>
      <w:r w:rsidRPr="00C97AA5">
        <w:rPr>
          <w:rFonts w:ascii="Calibri" w:hAnsi="Calibri" w:cs="Calibri"/>
        </w:rPr>
        <w:t xml:space="preserve"> referencias actuales sobre el uso de FPGA en este tipo de aplicaciones.</w:t>
      </w:r>
    </w:p>
    <w:p w:rsidR="00657BFC" w:rsidRDefault="00657BFC" w:rsidP="000E3FC8">
      <w:pPr>
        <w:pStyle w:val="ciudadyfecha0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Fueron incorporadas una serie de referencias que presentan diseños de codificadores Reed Solomon usando FPGA en la sección de resultados</w:t>
      </w:r>
      <w:r w:rsidR="00BC70DC">
        <w:rPr>
          <w:rFonts w:ascii="Calibri" w:hAnsi="Calibri" w:cs="Calibri"/>
        </w:rPr>
        <w:t>, luego de la tabla se enuncia que los reportes obtenidos presentan un consumo de recursos menor que los presentados por traba</w:t>
      </w:r>
      <w:r w:rsidR="003412C0">
        <w:rPr>
          <w:rFonts w:ascii="Calibri" w:hAnsi="Calibri" w:cs="Calibri"/>
        </w:rPr>
        <w:t xml:space="preserve">jos </w:t>
      </w:r>
      <w:r w:rsidR="00BC70DC">
        <w:rPr>
          <w:rFonts w:ascii="Calibri" w:hAnsi="Calibri" w:cs="Calibri"/>
        </w:rPr>
        <w:t>en el área,</w:t>
      </w:r>
      <w:r>
        <w:rPr>
          <w:rFonts w:ascii="Calibri" w:hAnsi="Calibri" w:cs="Calibri"/>
        </w:rPr>
        <w:t xml:space="preserve"> para contrastar la estimación de consumo del diseño desarrollado con los trabajos actuales, tal es el caso de:</w:t>
      </w:r>
    </w:p>
    <w:p w:rsidR="00657BFC" w:rsidRDefault="00657BFC" w:rsidP="00657BFC">
      <w:pPr>
        <w:pStyle w:val="ciudadyfecha0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Codificadores RS con FPGA </w:t>
      </w:r>
      <w:r>
        <w:rPr>
          <w:rFonts w:ascii="Calibri" w:hAnsi="Calibri" w:cs="Calibri"/>
        </w:rPr>
        <w:fldChar w:fldCharType="begin" w:fldLock="1"/>
      </w:r>
      <w:r w:rsidR="001F24F7">
        <w:rPr>
          <w:rFonts w:ascii="Calibri" w:hAnsi="Calibri" w:cs="Calibri"/>
        </w:rPr>
        <w:instrText xml:space="preserve">ADDIN Mendeley Citation{518c25ba-5d33-4c2d-a8f8-86175024ec6e} CSL_CITATION  { "citationItems" : [ { "id" : "ITEM-1", "itemData" : { "DOI" : "10.1007/978-3-642-27326-1_12", "ISBN" : "9783642273261", "author" : [ { "family" : "Jinzhou", "given" : "Zhang" }, { "family" : "Xianfeng", "given" : "Liang" }, { "family" : "Zhugang", "given" : "Wang" }, { "family" : "Weiming", "given" : "Xiong" } ], "container-title" : "Future Computing, Communication, Control and Management", "id" : "ITEM-1", "issued" : { "date-parts" : [ [ "2012" ] ] }, "page" : "87-91", "title" : "The Design of a RS Encoder", "type" : "article-journal", "volume" : "144" }, "uris" : [ "http://www.mendeley.com/documents/?uuid=518c25ba-5d33-4c2d-a8f8-86175024ec6e" ] } ], "mendeley" : { "previouslyFormattedCitation" : "(Jinzhou, Xianfeng, Zhugang, \u0026#38; Weiming, 2012)" }, "properties" : { "noteIndex" : 0 }, "schema" : "https://github.com/citation-style-language/schema/raw/master/csl-citation.json" } </w:instrText>
      </w:r>
      <w:r>
        <w:rPr>
          <w:rFonts w:ascii="Calibri" w:hAnsi="Calibri" w:cs="Calibri"/>
        </w:rPr>
        <w:fldChar w:fldCharType="separate"/>
      </w:r>
      <w:r w:rsidRPr="00657BFC">
        <w:rPr>
          <w:rFonts w:ascii="Calibri" w:hAnsi="Calibri" w:cs="Calibri"/>
          <w:noProof/>
        </w:rPr>
        <w:t>(Jinzhou, Xianfeng, Zhugang, &amp; Weiming, 2012)</w:t>
      </w:r>
      <w:r>
        <w:rPr>
          <w:rFonts w:ascii="Calibri" w:hAnsi="Calibri" w:cs="Calibri"/>
        </w:rPr>
        <w:fldChar w:fldCharType="end"/>
      </w:r>
    </w:p>
    <w:p w:rsidR="00657BFC" w:rsidRDefault="00657BFC" w:rsidP="00657BFC">
      <w:pPr>
        <w:pStyle w:val="ciudadyfecha0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Versión Codificador RS 8.0 </w:t>
      </w:r>
      <w:r>
        <w:rPr>
          <w:rFonts w:ascii="Calibri" w:hAnsi="Calibri" w:cs="Calibri"/>
        </w:rPr>
        <w:fldChar w:fldCharType="begin" w:fldLock="1"/>
      </w:r>
      <w:r w:rsidR="001F24F7">
        <w:rPr>
          <w:rFonts w:ascii="Calibri" w:hAnsi="Calibri" w:cs="Calibri"/>
        </w:rPr>
        <w:instrText xml:space="preserve">ADDIN Mendeley Citation{b96b06c9-ba5f-42b7-86b6-56d80113b0b0} CSL_CITATION  { "citationItems" : [ { "id" : "ITEM-1", "itemData" : { "author" : [ { "family" : "Xilinx", "given" : "" } ], "container-title" : "Notes", "id" : "ITEM-1", "issued" : { "date-parts" : [ [ "2012" ] ] }, "note" : "\u003cm:note\u003e\u003c/m:note\u003e", "title" : "LogiCORE IP Reed-Solomon Encoder v8.0", "type" : "report" }, "uris" : [ "http://www.mendeley.com/documents/?uuid=b96b06c9-ba5f-42b7-86b6-56d80113b0b0" ] } ], "mendeley" : { "previouslyFormattedCitation" : "(Xilinx, 2012)" }, "properties" : { "noteIndex" : 0 }, "schema" : "https://github.com/citation-style-language/schema/raw/master/csl-citation.json" } </w:instrText>
      </w:r>
      <w:r>
        <w:rPr>
          <w:rFonts w:ascii="Calibri" w:hAnsi="Calibri" w:cs="Calibri"/>
        </w:rPr>
        <w:fldChar w:fldCharType="separate"/>
      </w:r>
      <w:r w:rsidRPr="00657BFC">
        <w:rPr>
          <w:rFonts w:ascii="Calibri" w:hAnsi="Calibri" w:cs="Calibri"/>
          <w:noProof/>
        </w:rPr>
        <w:t>(Xilinx, 2012)</w:t>
      </w:r>
      <w:r>
        <w:rPr>
          <w:rFonts w:ascii="Calibri" w:hAnsi="Calibri" w:cs="Calibri"/>
        </w:rPr>
        <w:fldChar w:fldCharType="end"/>
      </w:r>
    </w:p>
    <w:p w:rsidR="003412C0" w:rsidRPr="00F42A75" w:rsidRDefault="003412C0" w:rsidP="003412C0">
      <w:pPr>
        <w:pStyle w:val="NormalWeb"/>
        <w:spacing w:before="0" w:beforeAutospacing="0" w:after="0" w:afterAutospacing="0"/>
        <w:ind w:left="480" w:hanging="480"/>
        <w:jc w:val="both"/>
        <w:divId w:val="1300921344"/>
      </w:pPr>
      <w:r w:rsidRPr="00F42A75">
        <w:t xml:space="preserve">ASTARLOA, A., </w:t>
      </w:r>
      <w:r w:rsidRPr="00F42A75">
        <w:rPr>
          <w:i/>
          <w:iCs/>
        </w:rPr>
        <w:t xml:space="preserve">Reconfiguración dinámica de sistemas modulares </w:t>
      </w:r>
      <w:proofErr w:type="spellStart"/>
      <w:r w:rsidRPr="00F42A75">
        <w:rPr>
          <w:i/>
          <w:iCs/>
        </w:rPr>
        <w:t>multi</w:t>
      </w:r>
      <w:proofErr w:type="spellEnd"/>
      <w:r w:rsidRPr="00F42A75">
        <w:rPr>
          <w:i/>
          <w:iCs/>
        </w:rPr>
        <w:t xml:space="preserve">-procesador en dispositivos </w:t>
      </w:r>
      <w:proofErr w:type="spellStart"/>
      <w:r w:rsidRPr="00F42A75">
        <w:rPr>
          <w:i/>
          <w:iCs/>
        </w:rPr>
        <w:t>SoPC</w:t>
      </w:r>
      <w:proofErr w:type="spellEnd"/>
      <w:r w:rsidRPr="00F42A75">
        <w:t xml:space="preserve">, 2005, Universidad del </w:t>
      </w:r>
      <w:proofErr w:type="spellStart"/>
      <w:r w:rsidRPr="00F42A75">
        <w:t>PaísVasco</w:t>
      </w:r>
      <w:proofErr w:type="spellEnd"/>
      <w:r w:rsidRPr="00F42A75">
        <w:t>.</w:t>
      </w:r>
    </w:p>
    <w:p w:rsidR="003412C0" w:rsidRPr="0029642C" w:rsidRDefault="003412C0" w:rsidP="003412C0">
      <w:pPr>
        <w:pStyle w:val="NormalWeb"/>
        <w:spacing w:before="0" w:beforeAutospacing="0" w:after="0" w:afterAutospacing="0"/>
        <w:ind w:left="480" w:hanging="480"/>
        <w:jc w:val="both"/>
        <w:divId w:val="1300921344"/>
        <w:rPr>
          <w:lang w:val="en-US"/>
        </w:rPr>
      </w:pPr>
      <w:r w:rsidRPr="00F42A75">
        <w:rPr>
          <w:lang w:val="en-US"/>
        </w:rPr>
        <w:t xml:space="preserve">ATIENO, L., ALLEN, J., GOECKEL, D., &amp; TESSIER, R., An adaptive Reed-Solomon errors-and-erasures decoder. </w:t>
      </w:r>
      <w:proofErr w:type="gramStart"/>
      <w:r w:rsidRPr="00F42A75">
        <w:rPr>
          <w:i/>
          <w:iCs/>
          <w:lang w:val="en-US"/>
        </w:rPr>
        <w:t>Proceedings ACM/SIGDA 14th international symposium on Field programmable gate arrays</w:t>
      </w:r>
      <w:r w:rsidRPr="00F42A75">
        <w:rPr>
          <w:lang w:val="en-US"/>
        </w:rPr>
        <w:t xml:space="preserve"> (pp. 150–158), 2006, ACM.</w:t>
      </w:r>
      <w:proofErr w:type="gramEnd"/>
      <w:r w:rsidRPr="00F42A75">
        <w:rPr>
          <w:lang w:val="en-US"/>
        </w:rPr>
        <w:t xml:space="preserve"> Retrieved from http://dl.acm.org/citation.cfm?id=1117224</w:t>
      </w:r>
    </w:p>
    <w:p w:rsidR="001F24F7" w:rsidRPr="003412C0" w:rsidRDefault="00657BFC">
      <w:pPr>
        <w:pStyle w:val="NormalWeb"/>
        <w:ind w:left="480" w:hanging="480"/>
        <w:divId w:val="1300921344"/>
        <w:rPr>
          <w:rFonts w:ascii="Calibri" w:hAnsi="Calibri"/>
          <w:lang w:val="en-US"/>
        </w:rPr>
      </w:pPr>
      <w:r>
        <w:rPr>
          <w:rFonts w:ascii="Calibri" w:hAnsi="Calibri" w:cs="Calibri"/>
        </w:rPr>
        <w:fldChar w:fldCharType="begin" w:fldLock="1"/>
      </w:r>
      <w:r w:rsidRPr="003412C0">
        <w:rPr>
          <w:rFonts w:ascii="Calibri" w:hAnsi="Calibri" w:cs="Calibri"/>
          <w:lang w:val="en-US"/>
        </w:rPr>
        <w:instrText xml:space="preserve">ADDIN Mendeley Bibliography CSL_BIBLIOGRAPHY </w:instrText>
      </w:r>
      <w:r>
        <w:rPr>
          <w:rFonts w:ascii="Calibri" w:hAnsi="Calibri" w:cs="Calibri"/>
        </w:rPr>
        <w:fldChar w:fldCharType="separate"/>
      </w:r>
      <w:proofErr w:type="spellStart"/>
      <w:proofErr w:type="gramStart"/>
      <w:r w:rsidR="001F24F7" w:rsidRPr="003412C0">
        <w:rPr>
          <w:rFonts w:ascii="Calibri" w:hAnsi="Calibri"/>
          <w:lang w:val="en-US"/>
        </w:rPr>
        <w:t>Cenditel</w:t>
      </w:r>
      <w:proofErr w:type="spellEnd"/>
      <w:r w:rsidR="001F24F7" w:rsidRPr="003412C0">
        <w:rPr>
          <w:rFonts w:ascii="Calibri" w:hAnsi="Calibri"/>
          <w:lang w:val="en-US"/>
        </w:rPr>
        <w:t>.</w:t>
      </w:r>
      <w:proofErr w:type="gramEnd"/>
      <w:r w:rsidR="001F24F7" w:rsidRPr="003412C0">
        <w:rPr>
          <w:rFonts w:ascii="Calibri" w:hAnsi="Calibri"/>
          <w:lang w:val="en-US"/>
        </w:rPr>
        <w:t xml:space="preserve"> </w:t>
      </w:r>
      <w:proofErr w:type="gramStart"/>
      <w:r w:rsidR="001F24F7" w:rsidRPr="003412C0">
        <w:rPr>
          <w:rFonts w:ascii="Calibri" w:hAnsi="Calibri"/>
          <w:lang w:val="en-US"/>
        </w:rPr>
        <w:t xml:space="preserve">(2012). </w:t>
      </w:r>
      <w:proofErr w:type="spellStart"/>
      <w:r w:rsidR="001F24F7" w:rsidRPr="003412C0">
        <w:rPr>
          <w:rFonts w:ascii="Calibri" w:hAnsi="Calibri"/>
          <w:lang w:val="en-US"/>
        </w:rPr>
        <w:t>Proyecto</w:t>
      </w:r>
      <w:proofErr w:type="spellEnd"/>
      <w:r w:rsidR="001F24F7" w:rsidRPr="003412C0">
        <w:rPr>
          <w:rFonts w:ascii="Calibri" w:hAnsi="Calibri"/>
          <w:lang w:val="en-US"/>
        </w:rPr>
        <w:t xml:space="preserve"> Hardware </w:t>
      </w:r>
      <w:proofErr w:type="spellStart"/>
      <w:r w:rsidR="001F24F7" w:rsidRPr="003412C0">
        <w:rPr>
          <w:rFonts w:ascii="Calibri" w:hAnsi="Calibri"/>
          <w:lang w:val="en-US"/>
        </w:rPr>
        <w:t>Libre</w:t>
      </w:r>
      <w:proofErr w:type="spellEnd"/>
      <w:r w:rsidR="001F24F7" w:rsidRPr="003412C0">
        <w:rPr>
          <w:rFonts w:ascii="Calibri" w:hAnsi="Calibri"/>
          <w:lang w:val="en-US"/>
        </w:rPr>
        <w:t>.</w:t>
      </w:r>
      <w:proofErr w:type="gramEnd"/>
    </w:p>
    <w:p w:rsidR="001F24F7" w:rsidRPr="001F24F7" w:rsidRDefault="001F24F7">
      <w:pPr>
        <w:pStyle w:val="NormalWeb"/>
        <w:ind w:left="480" w:hanging="480"/>
        <w:divId w:val="1300921344"/>
        <w:rPr>
          <w:rFonts w:ascii="Calibri" w:hAnsi="Calibri"/>
          <w:lang w:val="en-US"/>
        </w:rPr>
      </w:pPr>
      <w:proofErr w:type="gramStart"/>
      <w:r w:rsidRPr="001F24F7">
        <w:rPr>
          <w:rFonts w:ascii="Calibri" w:hAnsi="Calibri"/>
          <w:lang w:val="en-US"/>
        </w:rPr>
        <w:t xml:space="preserve">Jinzhou, Z., </w:t>
      </w:r>
      <w:proofErr w:type="spellStart"/>
      <w:r w:rsidRPr="001F24F7">
        <w:rPr>
          <w:rFonts w:ascii="Calibri" w:hAnsi="Calibri"/>
          <w:lang w:val="en-US"/>
        </w:rPr>
        <w:t>Xianfeng</w:t>
      </w:r>
      <w:proofErr w:type="spellEnd"/>
      <w:r w:rsidRPr="001F24F7">
        <w:rPr>
          <w:rFonts w:ascii="Calibri" w:hAnsi="Calibri"/>
          <w:lang w:val="en-US"/>
        </w:rPr>
        <w:t xml:space="preserve">, L., </w:t>
      </w:r>
      <w:proofErr w:type="spellStart"/>
      <w:r w:rsidRPr="001F24F7">
        <w:rPr>
          <w:rFonts w:ascii="Calibri" w:hAnsi="Calibri"/>
          <w:lang w:val="en-US"/>
        </w:rPr>
        <w:t>Zhugang</w:t>
      </w:r>
      <w:proofErr w:type="spellEnd"/>
      <w:r w:rsidRPr="001F24F7">
        <w:rPr>
          <w:rFonts w:ascii="Calibri" w:hAnsi="Calibri"/>
          <w:lang w:val="en-US"/>
        </w:rPr>
        <w:t xml:space="preserve">, W., &amp; </w:t>
      </w:r>
      <w:proofErr w:type="spellStart"/>
      <w:r w:rsidRPr="001F24F7">
        <w:rPr>
          <w:rFonts w:ascii="Calibri" w:hAnsi="Calibri"/>
          <w:lang w:val="en-US"/>
        </w:rPr>
        <w:t>Weiming</w:t>
      </w:r>
      <w:proofErr w:type="spellEnd"/>
      <w:r w:rsidRPr="001F24F7">
        <w:rPr>
          <w:rFonts w:ascii="Calibri" w:hAnsi="Calibri"/>
          <w:lang w:val="en-US"/>
        </w:rPr>
        <w:t>, X. (2012).</w:t>
      </w:r>
      <w:proofErr w:type="gramEnd"/>
      <w:r w:rsidRPr="001F24F7">
        <w:rPr>
          <w:rFonts w:ascii="Calibri" w:hAnsi="Calibri"/>
          <w:lang w:val="en-US"/>
        </w:rPr>
        <w:t xml:space="preserve"> </w:t>
      </w:r>
      <w:proofErr w:type="gramStart"/>
      <w:r w:rsidRPr="001F24F7">
        <w:rPr>
          <w:rFonts w:ascii="Calibri" w:hAnsi="Calibri"/>
          <w:lang w:val="en-US"/>
        </w:rPr>
        <w:t>The Design of a RS Encoder.</w:t>
      </w:r>
      <w:proofErr w:type="gramEnd"/>
      <w:r w:rsidRPr="001F24F7">
        <w:rPr>
          <w:rFonts w:ascii="Calibri" w:hAnsi="Calibri"/>
          <w:lang w:val="en-US"/>
        </w:rPr>
        <w:t xml:space="preserve"> </w:t>
      </w:r>
      <w:r w:rsidRPr="001F24F7">
        <w:rPr>
          <w:rFonts w:ascii="Calibri" w:hAnsi="Calibri"/>
          <w:i/>
          <w:iCs/>
          <w:lang w:val="en-US"/>
        </w:rPr>
        <w:t>Future Computing, Communication, Control and Management</w:t>
      </w:r>
      <w:r w:rsidRPr="001F24F7">
        <w:rPr>
          <w:rFonts w:ascii="Calibri" w:hAnsi="Calibri"/>
          <w:lang w:val="en-US"/>
        </w:rPr>
        <w:t xml:space="preserve">, </w:t>
      </w:r>
      <w:r w:rsidRPr="001F24F7">
        <w:rPr>
          <w:rFonts w:ascii="Calibri" w:hAnsi="Calibri"/>
          <w:i/>
          <w:iCs/>
          <w:lang w:val="en-US"/>
        </w:rPr>
        <w:t>144</w:t>
      </w:r>
      <w:r w:rsidRPr="001F24F7">
        <w:rPr>
          <w:rFonts w:ascii="Calibri" w:hAnsi="Calibri"/>
          <w:lang w:val="en-US"/>
        </w:rPr>
        <w:t xml:space="preserve">, 87-91. </w:t>
      </w:r>
      <w:proofErr w:type="gramStart"/>
      <w:r w:rsidRPr="001F24F7">
        <w:rPr>
          <w:rFonts w:ascii="Calibri" w:hAnsi="Calibri"/>
          <w:lang w:val="en-US"/>
        </w:rPr>
        <w:t>doi:</w:t>
      </w:r>
      <w:proofErr w:type="gramEnd"/>
      <w:r w:rsidRPr="001F24F7">
        <w:rPr>
          <w:rFonts w:ascii="Calibri" w:hAnsi="Calibri"/>
          <w:lang w:val="en-US"/>
        </w:rPr>
        <w:t>10.1007/978-3-642-27326-1_12</w:t>
      </w:r>
    </w:p>
    <w:p w:rsidR="001F24F7" w:rsidRDefault="001F24F7">
      <w:pPr>
        <w:pStyle w:val="NormalWeb"/>
        <w:ind w:left="480" w:hanging="480"/>
        <w:divId w:val="1300921344"/>
        <w:rPr>
          <w:rFonts w:ascii="Calibri" w:hAnsi="Calibri"/>
        </w:rPr>
      </w:pPr>
      <w:proofErr w:type="gramStart"/>
      <w:r w:rsidRPr="001F24F7">
        <w:rPr>
          <w:rFonts w:ascii="Calibri" w:hAnsi="Calibri"/>
          <w:lang w:val="en-US"/>
        </w:rPr>
        <w:t>Xilinx.</w:t>
      </w:r>
      <w:proofErr w:type="gramEnd"/>
      <w:r w:rsidRPr="001F24F7">
        <w:rPr>
          <w:rFonts w:ascii="Calibri" w:hAnsi="Calibri"/>
          <w:lang w:val="en-US"/>
        </w:rPr>
        <w:t xml:space="preserve"> </w:t>
      </w:r>
      <w:proofErr w:type="gramStart"/>
      <w:r w:rsidRPr="001F24F7">
        <w:rPr>
          <w:rFonts w:ascii="Calibri" w:hAnsi="Calibri"/>
          <w:lang w:val="en-US"/>
        </w:rPr>
        <w:t xml:space="preserve">(2012). </w:t>
      </w:r>
      <w:proofErr w:type="spellStart"/>
      <w:r w:rsidRPr="001F24F7">
        <w:rPr>
          <w:rFonts w:ascii="Calibri" w:hAnsi="Calibri"/>
          <w:i/>
          <w:iCs/>
          <w:lang w:val="en-US"/>
        </w:rPr>
        <w:t>LogiCORE</w:t>
      </w:r>
      <w:proofErr w:type="spellEnd"/>
      <w:r w:rsidRPr="001F24F7">
        <w:rPr>
          <w:rFonts w:ascii="Calibri" w:hAnsi="Calibri"/>
          <w:i/>
          <w:iCs/>
          <w:lang w:val="en-US"/>
        </w:rPr>
        <w:t xml:space="preserve"> IP Reed-Solomon Encoder v8.0</w:t>
      </w:r>
      <w:r w:rsidRPr="001F24F7">
        <w:rPr>
          <w:rFonts w:ascii="Calibri" w:hAnsi="Calibri"/>
          <w:lang w:val="en-US"/>
        </w:rPr>
        <w:t>.</w:t>
      </w:r>
      <w:proofErr w:type="gramEnd"/>
      <w:r w:rsidRPr="001F24F7">
        <w:rPr>
          <w:rFonts w:ascii="Calibri" w:hAnsi="Calibri"/>
          <w:lang w:val="en-US"/>
        </w:rPr>
        <w:t xml:space="preserve"> </w:t>
      </w:r>
      <w:r w:rsidRPr="001F24F7">
        <w:rPr>
          <w:rFonts w:ascii="Calibri" w:hAnsi="Calibri"/>
          <w:i/>
          <w:iCs/>
        </w:rPr>
        <w:t>Notes</w:t>
      </w:r>
      <w:r w:rsidRPr="001F24F7">
        <w:rPr>
          <w:rFonts w:ascii="Calibri" w:hAnsi="Calibri"/>
        </w:rPr>
        <w:t>.</w:t>
      </w:r>
    </w:p>
    <w:p w:rsidR="001F24F7" w:rsidRDefault="00657BFC" w:rsidP="001F24F7">
      <w:pPr>
        <w:pStyle w:val="NormalWeb"/>
        <w:ind w:left="480" w:hanging="480"/>
        <w:divId w:val="954597795"/>
        <w:rPr>
          <w:rFonts w:ascii="Calibri" w:hAnsi="Calibri" w:cs="Calibri"/>
        </w:rPr>
      </w:pPr>
      <w:r>
        <w:rPr>
          <w:rFonts w:ascii="Calibri" w:hAnsi="Calibri" w:cs="Calibri"/>
        </w:rPr>
        <w:fldChar w:fldCharType="end"/>
      </w:r>
      <w:r w:rsidR="00FB5608">
        <w:rPr>
          <w:rFonts w:ascii="Calibri" w:hAnsi="Calibri" w:cs="Calibri"/>
        </w:rPr>
        <w:t xml:space="preserve">Se incorporó referencias acerca de la conceptualización de hardware libre </w:t>
      </w:r>
      <w:r w:rsidR="00FB5608">
        <w:rPr>
          <w:rFonts w:ascii="Calibri" w:hAnsi="Calibri" w:cs="Calibri"/>
        </w:rPr>
        <w:fldChar w:fldCharType="begin" w:fldLock="1"/>
      </w:r>
      <w:r w:rsidR="001F24F7">
        <w:rPr>
          <w:rFonts w:ascii="Calibri" w:hAnsi="Calibri" w:cs="Calibri"/>
        </w:rPr>
        <w:instrText xml:space="preserve">ADDIN Mendeley Citation{6cb2ebe2-1c45-4789-a165-97361f088fdf} CSL_CITATION  { "citationItems" : [ { "id" : "ITEM-1", "itemData" : { "author" : [ { "family" : "Cenditel", "given" : "" } ], "id" : "ITEM-1", "issued" : { "date-parts" : [ [ "2012" ] ] }, "note" : "\u003cm:note\u003e\u003c/m:note\u003e", "title" : "Proyecto Hardware Libre", "type" : "article" }, "uris" : [ "http://www.mendeley.com/documents/?uuid=6cb2ebe2-1c45-4789-a165-97361f088fdf" ] } ], "mendeley" : { "previouslyFormattedCitation" : "(Cenditel, 2012)" }, "properties" : { "noteIndex" : 0 }, "schema" : "https://github.com/citation-style-language/schema/raw/master/csl-citation.json" } </w:instrText>
      </w:r>
      <w:r w:rsidR="00FB5608">
        <w:rPr>
          <w:rFonts w:ascii="Calibri" w:hAnsi="Calibri" w:cs="Calibri"/>
        </w:rPr>
        <w:fldChar w:fldCharType="separate"/>
      </w:r>
      <w:r w:rsidR="00FB5608" w:rsidRPr="00FB5608">
        <w:rPr>
          <w:rFonts w:ascii="Calibri" w:hAnsi="Calibri" w:cs="Calibri"/>
          <w:noProof/>
        </w:rPr>
        <w:t>(Cenditel, 2012)</w:t>
      </w:r>
      <w:r w:rsidR="00FB5608">
        <w:rPr>
          <w:rFonts w:ascii="Calibri" w:hAnsi="Calibri" w:cs="Calibri"/>
        </w:rPr>
        <w:fldChar w:fldCharType="end"/>
      </w:r>
      <w:r w:rsidR="001F24F7">
        <w:rPr>
          <w:rFonts w:ascii="Calibri" w:hAnsi="Calibri" w:cs="Calibri"/>
        </w:rPr>
        <w:t xml:space="preserve"> </w:t>
      </w:r>
    </w:p>
    <w:p w:rsidR="000E3FC8" w:rsidRDefault="00657BFC" w:rsidP="00657BFC">
      <w:pPr>
        <w:pStyle w:val="ciudadyfecha0"/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*</w:t>
      </w:r>
      <w:r w:rsidR="000E3FC8">
        <w:rPr>
          <w:rFonts w:ascii="Calibri" w:hAnsi="Calibri" w:cs="Calibri"/>
        </w:rPr>
        <w:t>Se consideró el ajuste de las referencias en las normas ISO 690 tal como se sugirió</w:t>
      </w:r>
      <w:r>
        <w:rPr>
          <w:rFonts w:ascii="Calibri" w:hAnsi="Calibri" w:cs="Calibri"/>
        </w:rPr>
        <w:t>, completando datos y anexando las direcciones &lt;</w:t>
      </w:r>
      <w:proofErr w:type="spellStart"/>
      <w:r>
        <w:rPr>
          <w:rFonts w:ascii="Calibri" w:hAnsi="Calibri" w:cs="Calibri"/>
        </w:rPr>
        <w:t>url</w:t>
      </w:r>
      <w:proofErr w:type="spellEnd"/>
      <w:r>
        <w:rPr>
          <w:rFonts w:ascii="Calibri" w:hAnsi="Calibri" w:cs="Calibri"/>
        </w:rPr>
        <w:t>&gt;</w:t>
      </w:r>
    </w:p>
    <w:p w:rsidR="000E3FC8" w:rsidRDefault="000E3FC8" w:rsidP="000E3FC8">
      <w:pPr>
        <w:pStyle w:val="ciudadyfecha0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deben m</w:t>
      </w:r>
      <w:r w:rsidRPr="00C97AA5">
        <w:rPr>
          <w:rFonts w:ascii="Calibri" w:hAnsi="Calibri" w:cs="Calibri"/>
        </w:rPr>
        <w:t>ejorar la</w:t>
      </w:r>
      <w:r>
        <w:rPr>
          <w:rFonts w:ascii="Calibri" w:hAnsi="Calibri" w:cs="Calibri"/>
        </w:rPr>
        <w:t>s grá</w:t>
      </w:r>
      <w:r w:rsidRPr="00C97AA5">
        <w:rPr>
          <w:rFonts w:ascii="Calibri" w:hAnsi="Calibri" w:cs="Calibri"/>
        </w:rPr>
        <w:t>ficas, cambiar las tablas, eliminar el código del artículo. Traducir</w:t>
      </w:r>
      <w:r>
        <w:rPr>
          <w:rFonts w:ascii="Calibri" w:hAnsi="Calibri" w:cs="Calibri"/>
        </w:rPr>
        <w:t xml:space="preserve"> la tabla 4.</w:t>
      </w:r>
      <w:r w:rsidRPr="00C97AA5">
        <w:rPr>
          <w:rFonts w:ascii="Calibri" w:hAnsi="Calibri" w:cs="Calibri"/>
        </w:rPr>
        <w:t xml:space="preserve"> </w:t>
      </w:r>
    </w:p>
    <w:p w:rsidR="000E3FC8" w:rsidRDefault="00C65C19" w:rsidP="00EB2655">
      <w:pPr>
        <w:pStyle w:val="ciudadyfecha0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eliminó</w:t>
      </w:r>
      <w:r w:rsidR="000E3FC8">
        <w:rPr>
          <w:rFonts w:ascii="Calibri" w:hAnsi="Calibri" w:cs="Calibri"/>
        </w:rPr>
        <w:t xml:space="preserve"> la tabla</w:t>
      </w:r>
      <w:r w:rsidR="003412C0">
        <w:rPr>
          <w:rFonts w:ascii="Calibri" w:hAnsi="Calibri" w:cs="Calibri"/>
        </w:rPr>
        <w:t xml:space="preserve"> 2 y</w:t>
      </w:r>
      <w:r>
        <w:rPr>
          <w:rFonts w:ascii="Calibri" w:hAnsi="Calibri" w:cs="Calibri"/>
        </w:rPr>
        <w:t xml:space="preserve"> 3</w:t>
      </w:r>
      <w:r w:rsidR="000E3FC8">
        <w:rPr>
          <w:rFonts w:ascii="Calibri" w:hAnsi="Calibri" w:cs="Calibri"/>
        </w:rPr>
        <w:t xml:space="preserve"> que contenía</w:t>
      </w:r>
      <w:r>
        <w:rPr>
          <w:rFonts w:ascii="Calibri" w:hAnsi="Calibri" w:cs="Calibri"/>
        </w:rPr>
        <w:t xml:space="preserve"> el</w:t>
      </w:r>
      <w:r w:rsidR="000E3FC8">
        <w:rPr>
          <w:rFonts w:ascii="Calibri" w:hAnsi="Calibri" w:cs="Calibri"/>
        </w:rPr>
        <w:t xml:space="preserve"> código</w:t>
      </w:r>
      <w:r>
        <w:rPr>
          <w:rFonts w:ascii="Calibri" w:hAnsi="Calibri" w:cs="Calibri"/>
        </w:rPr>
        <w:t xml:space="preserve"> en VHDL</w:t>
      </w:r>
      <w:r w:rsidR="00EB2655">
        <w:rPr>
          <w:rFonts w:ascii="Calibri" w:hAnsi="Calibri" w:cs="Calibri"/>
        </w:rPr>
        <w:t xml:space="preserve"> del codificador, que corresponde a la versión hardware de la descripción en VHDL de la tabla 3</w:t>
      </w:r>
      <w:r>
        <w:rPr>
          <w:rFonts w:ascii="Calibri" w:hAnsi="Calibri" w:cs="Calibri"/>
        </w:rPr>
        <w:t xml:space="preserve"> </w:t>
      </w:r>
      <w:r w:rsidR="000E3FC8">
        <w:rPr>
          <w:rFonts w:ascii="Calibri" w:hAnsi="Calibri" w:cs="Calibri"/>
        </w:rPr>
        <w:t xml:space="preserve"> y se realizó la traducción de la tabla 4.</w:t>
      </w:r>
    </w:p>
    <w:p w:rsidR="000E3FC8" w:rsidRDefault="000E3FC8" w:rsidP="000E3FC8">
      <w:pPr>
        <w:pStyle w:val="ciudadyfecha0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</w:t>
      </w:r>
      <w:r w:rsidRPr="00DB6A73">
        <w:rPr>
          <w:rFonts w:ascii="Calibri" w:hAnsi="Calibri" w:cs="Calibri"/>
        </w:rPr>
        <w:t>as tablas incluyen código VHDL que no aportan mucho en información y deberían ser reemplazadas por grafos de algoritmos.</w:t>
      </w:r>
    </w:p>
    <w:p w:rsidR="000E3FC8" w:rsidRDefault="000E3FC8" w:rsidP="000E3FC8">
      <w:pPr>
        <w:pStyle w:val="ciudadyfecha0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Se ajustaron las tablas de </w:t>
      </w:r>
      <w:r w:rsidR="003412C0">
        <w:rPr>
          <w:rFonts w:ascii="Calibri" w:hAnsi="Calibri" w:cs="Calibri"/>
        </w:rPr>
        <w:t xml:space="preserve">reportes </w:t>
      </w:r>
      <w:r w:rsidR="00D17582">
        <w:rPr>
          <w:rFonts w:ascii="Calibri" w:hAnsi="Calibri" w:cs="Calibri"/>
        </w:rPr>
        <w:t>de recursos de hardware para contrastar con los resultados de trabajos previos, para aportar mayor información</w:t>
      </w:r>
    </w:p>
    <w:sectPr w:rsidR="000E3FC8" w:rsidSect="00F828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83BE3"/>
    <w:multiLevelType w:val="hybridMultilevel"/>
    <w:tmpl w:val="EE2A4768"/>
    <w:lvl w:ilvl="0" w:tplc="41F81A5E"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2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E1A2A60"/>
    <w:multiLevelType w:val="hybridMultilevel"/>
    <w:tmpl w:val="BFFEF29E"/>
    <w:lvl w:ilvl="0" w:tplc="240A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E016C"/>
    <w:multiLevelType w:val="hybridMultilevel"/>
    <w:tmpl w:val="9B20B102"/>
    <w:lvl w:ilvl="0" w:tplc="964A123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F14F6A"/>
    <w:multiLevelType w:val="hybridMultilevel"/>
    <w:tmpl w:val="5B6EDD66"/>
    <w:lvl w:ilvl="0" w:tplc="D7D2189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B8191E"/>
    <w:multiLevelType w:val="hybridMultilevel"/>
    <w:tmpl w:val="585C4B14"/>
    <w:lvl w:ilvl="0" w:tplc="63AAED3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6F03"/>
    <w:rsid w:val="000E3FC8"/>
    <w:rsid w:val="001F24F7"/>
    <w:rsid w:val="002511A5"/>
    <w:rsid w:val="003412C0"/>
    <w:rsid w:val="003A03BF"/>
    <w:rsid w:val="00657BFC"/>
    <w:rsid w:val="007401F0"/>
    <w:rsid w:val="008431DC"/>
    <w:rsid w:val="0086606F"/>
    <w:rsid w:val="00A3147B"/>
    <w:rsid w:val="00B76F03"/>
    <w:rsid w:val="00BC70DC"/>
    <w:rsid w:val="00C65C19"/>
    <w:rsid w:val="00D17582"/>
    <w:rsid w:val="00DD3A5F"/>
    <w:rsid w:val="00E27AE7"/>
    <w:rsid w:val="00EB2655"/>
    <w:rsid w:val="00F828B0"/>
    <w:rsid w:val="00FB5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8B0"/>
    <w:pPr>
      <w:spacing w:after="200" w:line="276" w:lineRule="auto"/>
    </w:pPr>
    <w:rPr>
      <w:sz w:val="22"/>
      <w:szCs w:val="22"/>
      <w:lang w:val="es-V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iudadyfecha0">
    <w:name w:val="ciudadyfecha0"/>
    <w:basedOn w:val="Normal"/>
    <w:rsid w:val="000E3F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st">
    <w:name w:val="st"/>
    <w:basedOn w:val="Fuentedeprrafopredeter"/>
    <w:rsid w:val="00DD3A5F"/>
  </w:style>
  <w:style w:type="paragraph" w:styleId="NormalWeb">
    <w:name w:val="Normal (Web)"/>
    <w:basedOn w:val="Normal"/>
    <w:uiPriority w:val="99"/>
    <w:unhideWhenUsed/>
    <w:rsid w:val="00657B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V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9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9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2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3BF39A9A-D076-45BE-A8F1-A828CAB72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1112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CECILIA</dc:creator>
  <cp:lastModifiedBy>RevIng</cp:lastModifiedBy>
  <cp:revision>2</cp:revision>
  <dcterms:created xsi:type="dcterms:W3CDTF">2012-06-04T19:20:00Z</dcterms:created>
  <dcterms:modified xsi:type="dcterms:W3CDTF">2012-06-04T19:20:00Z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cesandova@hotmail.com@www.mendeley.com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Name 0_1">
    <vt:lpwstr>American Medical Association</vt:lpwstr>
  </property>
  <property fmtid="{D5CDD505-2E9C-101B-9397-08002B2CF9AE}" pid="6" name="Mendeley Recent Style Id 0_1">
    <vt:lpwstr>http://www.zotero.org/styles/ama</vt:lpwstr>
  </property>
  <property fmtid="{D5CDD505-2E9C-101B-9397-08002B2CF9AE}" pid="7" name="Mendeley Recent Style Name 1_1">
    <vt:lpwstr>American Political Science Association</vt:lpwstr>
  </property>
  <property fmtid="{D5CDD505-2E9C-101B-9397-08002B2CF9AE}" pid="8" name="Mendeley Recent Style Id 1_1">
    <vt:lpwstr>http://www.zotero.org/styles/apsa</vt:lpwstr>
  </property>
  <property fmtid="{D5CDD505-2E9C-101B-9397-08002B2CF9AE}" pid="9" name="Mendeley Recent Style Name 2_1">
    <vt:lpwstr>American Psychological Association 6th Edition</vt:lpwstr>
  </property>
  <property fmtid="{D5CDD505-2E9C-101B-9397-08002B2CF9AE}" pid="10" name="Mendeley Recent Style Id 2_1">
    <vt:lpwstr>http://www.zotero.org/styles/apa</vt:lpwstr>
  </property>
  <property fmtid="{D5CDD505-2E9C-101B-9397-08002B2CF9AE}" pid="11" name="Mendeley Recent Style Name 3_1">
    <vt:lpwstr>American Sociological Association</vt:lpwstr>
  </property>
  <property fmtid="{D5CDD505-2E9C-101B-9397-08002B2CF9AE}" pid="12" name="Mendeley Recent Style Id 3_1">
    <vt:lpwstr>http://www.zotero.org/styles/asa</vt:lpwstr>
  </property>
  <property fmtid="{D5CDD505-2E9C-101B-9397-08002B2CF9AE}" pid="13" name="Mendeley Recent Style Name 4_1">
    <vt:lpwstr>Chicago Manual of Style (Author-Date format)</vt:lpwstr>
  </property>
  <property fmtid="{D5CDD505-2E9C-101B-9397-08002B2CF9AE}" pid="14" name="Mendeley Recent Style Id 4_1">
    <vt:lpwstr>http://www.zotero.org/styles/chicago-author-date</vt:lpwstr>
  </property>
  <property fmtid="{D5CDD505-2E9C-101B-9397-08002B2CF9AE}" pid="15" name="Mendeley Recent Style Name 5_1">
    <vt:lpwstr>Computer-Aided Design of Integrated Circuits and Systems, IEEE Transactions on</vt:lpwstr>
  </property>
  <property fmtid="{D5CDD505-2E9C-101B-9397-08002B2CF9AE}" pid="16" name="Mendeley Recent Style Id 5_1">
    <vt:lpwstr>http://www.zotero.org/styles/ieee-computer-aided-design-of-integrated-circuits-and-systems</vt:lpwstr>
  </property>
  <property fmtid="{D5CDD505-2E9C-101B-9397-08002B2CF9AE}" pid="17" name="Mendeley Recent Style Name 6_1">
    <vt:lpwstr>Harvard Reference format 1 (Author-Date)</vt:lpwstr>
  </property>
  <property fmtid="{D5CDD505-2E9C-101B-9397-08002B2CF9AE}" pid="18" name="Mendeley Recent Style Id 6_1">
    <vt:lpwstr>http://www.zotero.org/styles/harvard1</vt:lpwstr>
  </property>
  <property fmtid="{D5CDD505-2E9C-101B-9397-08002B2CF9AE}" pid="19" name="Mendeley Recent Style Name 7_1">
    <vt:lpwstr>IEEE</vt:lpwstr>
  </property>
  <property fmtid="{D5CDD505-2E9C-101B-9397-08002B2CF9AE}" pid="20" name="Mendeley Recent Style Id 7_1">
    <vt:lpwstr>http://www.zotero.org/styles/ieee</vt:lpwstr>
  </property>
  <property fmtid="{D5CDD505-2E9C-101B-9397-08002B2CF9AE}" pid="21" name="Mendeley Recent Style Name 8_1">
    <vt:lpwstr>Modern Language Association</vt:lpwstr>
  </property>
  <property fmtid="{D5CDD505-2E9C-101B-9397-08002B2CF9AE}" pid="22" name="Mendeley Recent Style Id 8_1">
    <vt:lpwstr>http://www.zotero.org/styles/mla</vt:lpwstr>
  </property>
  <property fmtid="{D5CDD505-2E9C-101B-9397-08002B2CF9AE}" pid="23" name="Mendeley Recent Style Name 9_1">
    <vt:lpwstr>Nature Journal</vt:lpwstr>
  </property>
  <property fmtid="{D5CDD505-2E9C-101B-9397-08002B2CF9AE}" pid="24" name="Mendeley Recent Style Id 9_1">
    <vt:lpwstr>http://www.zotero.org/styles/nature</vt:lpwstr>
  </property>
</Properties>
</file>