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C0" w:rsidRDefault="00F348C0" w:rsidP="00F348C0">
      <w:pPr>
        <w:pStyle w:val="Ttulo"/>
        <w:spacing w:before="0" w:after="0" w:line="240" w:lineRule="auto"/>
        <w:jc w:val="center"/>
        <w:rPr>
          <w:rFonts w:ascii="Times New Roman" w:hAnsi="Times New Roman"/>
          <w:b/>
          <w:color w:val="auto"/>
          <w:sz w:val="22"/>
          <w:szCs w:val="22"/>
          <w:lang w:val="es-CO" w:eastAsia="es-CO"/>
        </w:rPr>
      </w:pPr>
    </w:p>
    <w:p w:rsidR="00F348C0" w:rsidRPr="00C9640A" w:rsidRDefault="00F348C0" w:rsidP="00F348C0">
      <w:pPr>
        <w:pStyle w:val="Ttulo"/>
        <w:spacing w:before="0" w:after="0" w:line="240" w:lineRule="auto"/>
        <w:jc w:val="center"/>
        <w:rPr>
          <w:rFonts w:ascii="Times New Roman" w:hAnsi="Times New Roman"/>
          <w:b/>
          <w:color w:val="auto"/>
          <w:sz w:val="22"/>
          <w:szCs w:val="22"/>
          <w:lang w:val="es-CO" w:eastAsia="es-CO"/>
        </w:rPr>
      </w:pPr>
      <w:r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Figura 2</w:t>
      </w:r>
      <w:r w:rsidRPr="00C9640A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 xml:space="preserve">. Variación temporal de la carga de sedimento vial con respecto a la precipitación (Zona 1-Fontibón). </w:t>
      </w:r>
      <w:r w:rsidR="002F2FF8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a) D</w:t>
      </w:r>
      <w:r w:rsidRPr="00C9640A">
        <w:rPr>
          <w:rFonts w:ascii="Times New Roman" w:hAnsi="Times New Roman"/>
          <w:b/>
          <w:color w:val="auto"/>
          <w:sz w:val="22"/>
          <w:szCs w:val="22"/>
          <w:lang w:val="es-CO" w:eastAsia="es-CO"/>
        </w:rPr>
        <w:t>isminución y b) aumento de la precipitación.</w:t>
      </w:r>
    </w:p>
    <w:p w:rsidR="00F348C0" w:rsidRDefault="00F348C0" w:rsidP="00F348C0">
      <w:pPr>
        <w:pStyle w:val="Ttulo"/>
        <w:spacing w:before="0"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es-CO" w:eastAsia="es-CO"/>
        </w:rPr>
      </w:pPr>
      <w:r w:rsidRPr="00327A96">
        <w:rPr>
          <w:noProof/>
          <w:lang w:val="es-CO" w:eastAsia="es-CO"/>
        </w:rPr>
        <w:drawing>
          <wp:inline distT="0" distB="0" distL="0" distR="0" wp14:anchorId="1032E675" wp14:editId="0BBFCA22">
            <wp:extent cx="8217387" cy="3191774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4"/>
                    <a:stretch/>
                  </pic:blipFill>
                  <pic:spPr bwMode="auto">
                    <a:xfrm>
                      <a:off x="0" y="0"/>
                      <a:ext cx="8327470" cy="323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8C0" w:rsidRPr="007E70E1" w:rsidRDefault="00F348C0" w:rsidP="00F348C0">
      <w:pPr>
        <w:spacing w:before="240" w:after="60"/>
        <w:jc w:val="center"/>
        <w:rPr>
          <w:rFonts w:ascii="Times New Roman" w:hAnsi="Times New Roman"/>
          <w:b/>
          <w:sz w:val="22"/>
          <w:szCs w:val="22"/>
        </w:rPr>
      </w:pPr>
      <w:r w:rsidRPr="007E70E1">
        <w:rPr>
          <w:rFonts w:ascii="Times New Roman" w:hAnsi="Times New Roman"/>
          <w:b/>
          <w:sz w:val="22"/>
          <w:szCs w:val="22"/>
        </w:rPr>
        <w:t>Fuente: presentación propia de los autores.</w:t>
      </w:r>
    </w:p>
    <w:p w:rsidR="001C541B" w:rsidRDefault="002F2FF8">
      <w:bookmarkStart w:id="0" w:name="_GoBack"/>
      <w:bookmarkEnd w:id="0"/>
    </w:p>
    <w:sectPr w:rsidR="001C541B" w:rsidSect="00F348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65"/>
    <w:rsid w:val="001C19ED"/>
    <w:rsid w:val="002F2FF8"/>
    <w:rsid w:val="00432765"/>
    <w:rsid w:val="00765EE8"/>
    <w:rsid w:val="00A35E92"/>
    <w:rsid w:val="00F3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C0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348C0"/>
    <w:pPr>
      <w:spacing w:before="400"/>
    </w:pPr>
    <w:rPr>
      <w:rFonts w:ascii="Trebuchet MS" w:hAnsi="Trebuchet MS"/>
      <w:color w:val="3E3E67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348C0"/>
    <w:rPr>
      <w:rFonts w:ascii="Trebuchet MS" w:eastAsia="Times New Roman" w:hAnsi="Trebuchet MS" w:cs="Times New Roman"/>
      <w:color w:val="3E3E67"/>
      <w:sz w:val="56"/>
      <w:szCs w:val="5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8C0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C0"/>
    <w:rPr>
      <w:rFonts w:ascii="Georgia" w:eastAsia="Times New Roman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348C0"/>
    <w:pPr>
      <w:spacing w:before="400"/>
    </w:pPr>
    <w:rPr>
      <w:rFonts w:ascii="Trebuchet MS" w:hAnsi="Trebuchet MS"/>
      <w:color w:val="3E3E67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F348C0"/>
    <w:rPr>
      <w:rFonts w:ascii="Trebuchet MS" w:eastAsia="Times New Roman" w:hAnsi="Trebuchet MS" w:cs="Times New Roman"/>
      <w:color w:val="3E3E67"/>
      <w:sz w:val="56"/>
      <w:szCs w:val="5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8C0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A. Zafra Mejía</dc:creator>
  <cp:lastModifiedBy>R1</cp:lastModifiedBy>
  <cp:revision>3</cp:revision>
  <dcterms:created xsi:type="dcterms:W3CDTF">2014-07-29T18:22:00Z</dcterms:created>
  <dcterms:modified xsi:type="dcterms:W3CDTF">2014-08-06T13:54:00Z</dcterms:modified>
</cp:coreProperties>
</file>