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DF2" w:rsidRDefault="00484105" w:rsidP="009F4FEC">
      <w:pPr>
        <w:spacing w:line="480" w:lineRule="auto"/>
        <w:ind w:firstLine="0"/>
        <w:jc w:val="center"/>
        <w:rPr>
          <w:rFonts w:ascii="Times New Roman" w:hAnsi="Times New Roman" w:cs="Times New Roman"/>
          <w:b/>
        </w:rPr>
      </w:pPr>
      <w:r>
        <w:rPr>
          <w:rFonts w:ascii="Times New Roman" w:hAnsi="Times New Roman" w:cs="Times New Roman"/>
          <w:b/>
        </w:rPr>
        <w:t>El desafío de incorporar las r</w:t>
      </w:r>
      <w:r w:rsidR="00D11DF2" w:rsidRPr="00B75B9E">
        <w:rPr>
          <w:rFonts w:ascii="Times New Roman" w:hAnsi="Times New Roman" w:cs="Times New Roman"/>
          <w:b/>
        </w:rPr>
        <w:t xml:space="preserve">edes institucionales y comunitarias </w:t>
      </w:r>
      <w:r w:rsidR="000D6C4A">
        <w:rPr>
          <w:rFonts w:ascii="Times New Roman" w:hAnsi="Times New Roman" w:cs="Times New Roman"/>
          <w:b/>
        </w:rPr>
        <w:t>en</w:t>
      </w:r>
      <w:r w:rsidR="00D11DF2" w:rsidRPr="00B75B9E">
        <w:rPr>
          <w:rFonts w:ascii="Times New Roman" w:hAnsi="Times New Roman" w:cs="Times New Roman"/>
          <w:b/>
        </w:rPr>
        <w:t xml:space="preserve"> la intervención con adolescentes infractores:</w:t>
      </w:r>
      <w:r>
        <w:rPr>
          <w:rFonts w:ascii="Times New Roman" w:hAnsi="Times New Roman" w:cs="Times New Roman"/>
          <w:b/>
        </w:rPr>
        <w:t xml:space="preserve"> una investigación acción en tres regiones del sur de Chile.</w:t>
      </w:r>
    </w:p>
    <w:p w:rsidR="008B3870" w:rsidRDefault="008B3870" w:rsidP="009F4FEC">
      <w:pPr>
        <w:spacing w:line="480" w:lineRule="auto"/>
        <w:ind w:firstLine="0"/>
        <w:jc w:val="center"/>
        <w:rPr>
          <w:rFonts w:ascii="Times New Roman" w:hAnsi="Times New Roman" w:cs="Times New Roman"/>
          <w:b/>
        </w:rPr>
      </w:pPr>
      <w:r w:rsidRPr="008B3870">
        <w:rPr>
          <w:rFonts w:ascii="Times New Roman" w:hAnsi="Times New Roman" w:cs="Times New Roman"/>
          <w:b/>
        </w:rPr>
        <w:t>The challenge of incorporating the institutional and community networks in the intervention with juvenile offenders</w:t>
      </w:r>
      <w:r>
        <w:rPr>
          <w:rFonts w:ascii="Times New Roman" w:hAnsi="Times New Roman" w:cs="Times New Roman"/>
          <w:b/>
        </w:rPr>
        <w:t xml:space="preserve">: an action research in three </w:t>
      </w:r>
      <w:bookmarkStart w:id="0" w:name="_GoBack"/>
      <w:bookmarkEnd w:id="0"/>
      <w:r>
        <w:rPr>
          <w:rFonts w:ascii="Times New Roman" w:hAnsi="Times New Roman" w:cs="Times New Roman"/>
          <w:b/>
        </w:rPr>
        <w:t>southern regions of Chile.</w:t>
      </w:r>
    </w:p>
    <w:p w:rsidR="00B5492C" w:rsidRDefault="00B5492C" w:rsidP="00B5492C">
      <w:pPr>
        <w:spacing w:line="480" w:lineRule="auto"/>
        <w:jc w:val="center"/>
        <w:rPr>
          <w:rFonts w:ascii="Times New Roman" w:hAnsi="Times New Roman" w:cs="Times New Roman"/>
        </w:rPr>
      </w:pPr>
      <w:r>
        <w:rPr>
          <w:rFonts w:ascii="Times New Roman" w:hAnsi="Times New Roman" w:cs="Times New Roman"/>
        </w:rPr>
        <w:t>Zambrano, A., Muñoz, J. y Andrade, C.</w:t>
      </w:r>
    </w:p>
    <w:p w:rsidR="00B5492C" w:rsidRPr="00B5492C" w:rsidRDefault="00B5492C" w:rsidP="009F4FEC">
      <w:pPr>
        <w:spacing w:line="480" w:lineRule="auto"/>
        <w:ind w:firstLine="0"/>
        <w:jc w:val="center"/>
        <w:rPr>
          <w:rFonts w:ascii="Times New Roman" w:hAnsi="Times New Roman" w:cs="Times New Roman"/>
        </w:rPr>
      </w:pPr>
      <w:r w:rsidRPr="00B5492C">
        <w:rPr>
          <w:rFonts w:ascii="Times New Roman" w:hAnsi="Times New Roman" w:cs="Times New Roman"/>
          <w:szCs w:val="24"/>
        </w:rPr>
        <w:t>Universidad de La Frontera</w:t>
      </w: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B5492C" w:rsidRDefault="00B5492C" w:rsidP="009F4FEC">
      <w:pPr>
        <w:spacing w:line="480" w:lineRule="auto"/>
        <w:ind w:firstLine="0"/>
        <w:jc w:val="center"/>
        <w:rPr>
          <w:rFonts w:ascii="Times New Roman" w:hAnsi="Times New Roman" w:cs="Times New Roman"/>
          <w:b/>
        </w:rPr>
      </w:pPr>
    </w:p>
    <w:p w:rsidR="00004AD4" w:rsidRPr="00B5492C" w:rsidRDefault="00F72081" w:rsidP="00B5492C">
      <w:pPr>
        <w:spacing w:line="360" w:lineRule="auto"/>
        <w:jc w:val="center"/>
        <w:rPr>
          <w:rFonts w:ascii="Times New Roman" w:hAnsi="Times New Roman" w:cs="Times New Roman"/>
          <w:b/>
          <w:lang w:val="es-ES"/>
        </w:rPr>
      </w:pPr>
      <w:r w:rsidRPr="00B5492C">
        <w:rPr>
          <w:rFonts w:ascii="Times New Roman" w:hAnsi="Times New Roman" w:cs="Times New Roman"/>
          <w:b/>
          <w:lang w:val="es-ES"/>
        </w:rPr>
        <w:t>Resumen</w:t>
      </w:r>
    </w:p>
    <w:p w:rsidR="00004AD4" w:rsidRPr="00C855F3" w:rsidRDefault="00B52147" w:rsidP="00B5492C">
      <w:pPr>
        <w:ind w:firstLine="0"/>
        <w:rPr>
          <w:rFonts w:ascii="Times New Roman" w:hAnsi="Times New Roman" w:cs="Times New Roman"/>
        </w:rPr>
      </w:pPr>
      <w:r w:rsidRPr="00C855F3">
        <w:rPr>
          <w:rFonts w:ascii="Times New Roman" w:hAnsi="Times New Roman" w:cs="Times New Roman"/>
        </w:rPr>
        <w:t>Se reportan</w:t>
      </w:r>
      <w:r w:rsidR="00AD246B" w:rsidRPr="00C855F3">
        <w:rPr>
          <w:rFonts w:ascii="Times New Roman" w:hAnsi="Times New Roman" w:cs="Times New Roman"/>
        </w:rPr>
        <w:t xml:space="preserve"> los res</w:t>
      </w:r>
      <w:r w:rsidR="00C903B9" w:rsidRPr="00C855F3">
        <w:rPr>
          <w:rFonts w:ascii="Times New Roman" w:hAnsi="Times New Roman" w:cs="Times New Roman"/>
        </w:rPr>
        <w:t>ultados obtenidos a partir de una investigación acción con componentes participativos</w:t>
      </w:r>
      <w:r w:rsidR="00DF4445" w:rsidRPr="00C855F3">
        <w:rPr>
          <w:rFonts w:ascii="Times New Roman" w:hAnsi="Times New Roman" w:cs="Times New Roman"/>
        </w:rPr>
        <w:t>, orientada</w:t>
      </w:r>
      <w:r w:rsidR="0069690C" w:rsidRPr="00C855F3">
        <w:rPr>
          <w:rFonts w:ascii="Times New Roman" w:hAnsi="Times New Roman" w:cs="Times New Roman"/>
        </w:rPr>
        <w:t xml:space="preserve"> a fortalecer el funcionamiento</w:t>
      </w:r>
      <w:r w:rsidR="001F5339" w:rsidRPr="00C855F3">
        <w:rPr>
          <w:rFonts w:ascii="Times New Roman" w:hAnsi="Times New Roman" w:cs="Times New Roman"/>
        </w:rPr>
        <w:t xml:space="preserve"> </w:t>
      </w:r>
      <w:r w:rsidR="00722137" w:rsidRPr="00C855F3">
        <w:rPr>
          <w:rFonts w:ascii="Times New Roman" w:hAnsi="Times New Roman" w:cs="Times New Roman"/>
        </w:rPr>
        <w:t>de redes</w:t>
      </w:r>
      <w:r w:rsidR="0069690C" w:rsidRPr="00C855F3">
        <w:rPr>
          <w:rFonts w:ascii="Times New Roman" w:hAnsi="Times New Roman" w:cs="Times New Roman"/>
        </w:rPr>
        <w:t xml:space="preserve"> institucionales y comunitarias para la intervención con adolescentes infractores de ley.</w:t>
      </w:r>
      <w:r w:rsidR="00DF4445" w:rsidRPr="00C855F3">
        <w:rPr>
          <w:rFonts w:ascii="Times New Roman" w:hAnsi="Times New Roman" w:cs="Times New Roman"/>
        </w:rPr>
        <w:t xml:space="preserve"> </w:t>
      </w:r>
      <w:r w:rsidR="0069690C" w:rsidRPr="00C855F3">
        <w:rPr>
          <w:rFonts w:ascii="Times New Roman" w:hAnsi="Times New Roman" w:cs="Times New Roman"/>
        </w:rPr>
        <w:t>El articulo da cuenta de los principales resultados obtenidos a partir de este proceso, centrando su análisis en un conjunto de dimensiones que permiten tener una panorámica acerca de los avances y desafíos que presentan los programas involucrados en</w:t>
      </w:r>
      <w:r w:rsidR="00941835" w:rsidRPr="00C855F3">
        <w:rPr>
          <w:rFonts w:ascii="Times New Roman" w:hAnsi="Times New Roman" w:cs="Times New Roman"/>
        </w:rPr>
        <w:t xml:space="preserve"> el estudio</w:t>
      </w:r>
      <w:r w:rsidR="00983997" w:rsidRPr="00C855F3">
        <w:rPr>
          <w:rFonts w:ascii="Times New Roman" w:hAnsi="Times New Roman" w:cs="Times New Roman"/>
        </w:rPr>
        <w:t>.</w:t>
      </w:r>
      <w:r w:rsidR="00484105" w:rsidRPr="00C855F3">
        <w:rPr>
          <w:rFonts w:ascii="Times New Roman" w:hAnsi="Times New Roman" w:cs="Times New Roman"/>
        </w:rPr>
        <w:t xml:space="preserve"> Los resultados reportan las dificultades de los equipos para incluir de modo eficiente los recursos de las redes inter institucionales dada la fragmentación de la política pública destinada a este grupo de adolescentes, así como las barreras para integrar la dimensión comunitaria en el trabajo con los jóvenes producto del formato de intervención así como las modalidades de financiamiento de los programas. Así también se evidencian mejoras en la comprensión e integración de estos componentes por parte de los equipos de los programas durante el proceso articulándose redes interinstitucionales con mejores grados de continuidad y complementariedad en su quehacer y una incorporación </w:t>
      </w:r>
      <w:r w:rsidR="0069690C" w:rsidRPr="00C855F3">
        <w:rPr>
          <w:rFonts w:ascii="Times New Roman" w:hAnsi="Times New Roman" w:cs="Times New Roman"/>
        </w:rPr>
        <w:t>paulatina</w:t>
      </w:r>
      <w:r w:rsidR="00D71F37" w:rsidRPr="00C855F3">
        <w:rPr>
          <w:rFonts w:ascii="Times New Roman" w:hAnsi="Times New Roman" w:cs="Times New Roman"/>
        </w:rPr>
        <w:t>,</w:t>
      </w:r>
      <w:r w:rsidR="0069690C" w:rsidRPr="00C855F3">
        <w:rPr>
          <w:rFonts w:ascii="Times New Roman" w:hAnsi="Times New Roman" w:cs="Times New Roman"/>
        </w:rPr>
        <w:t xml:space="preserve"> aunque parcial de la dimensión comunitaria</w:t>
      </w:r>
      <w:r w:rsidR="005B071C" w:rsidRPr="00C855F3">
        <w:rPr>
          <w:rFonts w:ascii="Times New Roman" w:hAnsi="Times New Roman" w:cs="Times New Roman"/>
        </w:rPr>
        <w:t xml:space="preserve"> en la intervención</w:t>
      </w:r>
      <w:r w:rsidR="000A07AB" w:rsidRPr="00C855F3">
        <w:rPr>
          <w:rFonts w:ascii="Times New Roman" w:hAnsi="Times New Roman" w:cs="Times New Roman"/>
        </w:rPr>
        <w:t xml:space="preserve">. </w:t>
      </w:r>
    </w:p>
    <w:p w:rsidR="00F72081" w:rsidRPr="00004AD4" w:rsidRDefault="00F72081" w:rsidP="00004AD4">
      <w:pPr>
        <w:spacing w:line="360" w:lineRule="auto"/>
        <w:ind w:firstLine="0"/>
        <w:rPr>
          <w:rFonts w:ascii="Times New Roman" w:hAnsi="Times New Roman" w:cs="Times New Roman"/>
          <w:i/>
          <w:lang w:val="es-ES"/>
        </w:rPr>
      </w:pPr>
      <w:r w:rsidRPr="00F13D50">
        <w:rPr>
          <w:rFonts w:ascii="Times New Roman" w:hAnsi="Times New Roman" w:cs="Times New Roman"/>
          <w:b/>
          <w:i/>
          <w:lang w:val="es-ES"/>
        </w:rPr>
        <w:t>Palabras Clave:</w:t>
      </w:r>
      <w:r w:rsidR="00B05331">
        <w:rPr>
          <w:rFonts w:ascii="Times New Roman" w:hAnsi="Times New Roman" w:cs="Times New Roman"/>
          <w:b/>
          <w:i/>
          <w:lang w:val="es-ES"/>
        </w:rPr>
        <w:t xml:space="preserve"> </w:t>
      </w:r>
      <w:r w:rsidR="00F13D50" w:rsidRPr="00B5492C">
        <w:rPr>
          <w:rFonts w:ascii="Times New Roman" w:hAnsi="Times New Roman" w:cs="Times New Roman"/>
          <w:lang w:val="es-ES"/>
        </w:rPr>
        <w:t xml:space="preserve">adolescentes infractores de ley, </w:t>
      </w:r>
      <w:r w:rsidR="0046395D" w:rsidRPr="00B5492C">
        <w:rPr>
          <w:rFonts w:ascii="Times New Roman" w:hAnsi="Times New Roman" w:cs="Times New Roman"/>
          <w:lang w:val="es-ES"/>
        </w:rPr>
        <w:t xml:space="preserve">programas de intervención, </w:t>
      </w:r>
      <w:r w:rsidR="00F13D50" w:rsidRPr="00B5492C">
        <w:rPr>
          <w:rFonts w:ascii="Times New Roman" w:hAnsi="Times New Roman" w:cs="Times New Roman"/>
          <w:lang w:val="es-ES"/>
        </w:rPr>
        <w:t>redes institucionales</w:t>
      </w:r>
      <w:r w:rsidR="00484105" w:rsidRPr="00B5492C">
        <w:rPr>
          <w:rFonts w:ascii="Times New Roman" w:hAnsi="Times New Roman" w:cs="Times New Roman"/>
          <w:lang w:val="es-ES"/>
        </w:rPr>
        <w:t xml:space="preserve"> y</w:t>
      </w:r>
      <w:r w:rsidR="00F13D50" w:rsidRPr="00B5492C">
        <w:rPr>
          <w:rFonts w:ascii="Times New Roman" w:hAnsi="Times New Roman" w:cs="Times New Roman"/>
          <w:lang w:val="es-ES"/>
        </w:rPr>
        <w:t xml:space="preserve"> comunitarias, </w:t>
      </w:r>
      <w:r w:rsidR="0046395D" w:rsidRPr="00B5492C">
        <w:rPr>
          <w:rFonts w:ascii="Times New Roman" w:hAnsi="Times New Roman" w:cs="Times New Roman"/>
          <w:lang w:val="es-ES"/>
        </w:rPr>
        <w:t>investigación – acción.</w:t>
      </w:r>
    </w:p>
    <w:p w:rsidR="003507B7" w:rsidRPr="00B5492C" w:rsidRDefault="003507B7" w:rsidP="00B5492C">
      <w:pPr>
        <w:jc w:val="center"/>
        <w:rPr>
          <w:rFonts w:ascii="Times New Roman" w:hAnsi="Times New Roman" w:cs="Times New Roman"/>
          <w:b/>
          <w:lang w:val="en-US"/>
        </w:rPr>
      </w:pPr>
      <w:r w:rsidRPr="00B5492C">
        <w:rPr>
          <w:rFonts w:ascii="Times New Roman" w:hAnsi="Times New Roman" w:cs="Times New Roman"/>
          <w:b/>
          <w:lang w:val="en-US"/>
        </w:rPr>
        <w:t>Abstract</w:t>
      </w:r>
    </w:p>
    <w:p w:rsidR="00200162" w:rsidRPr="00AA4886" w:rsidRDefault="00200162" w:rsidP="00B5492C">
      <w:pPr>
        <w:ind w:firstLine="0"/>
        <w:rPr>
          <w:rFonts w:ascii="Times New Roman" w:hAnsi="Times New Roman"/>
          <w:lang w:val="en-CA"/>
        </w:rPr>
      </w:pPr>
      <w:r w:rsidRPr="00AA4886">
        <w:rPr>
          <w:rFonts w:ascii="Times New Roman" w:hAnsi="Times New Roman"/>
          <w:lang w:val="en-CA"/>
        </w:rPr>
        <w:t>The results of a participatory action research aiming the empowerment of institutional and community networks in the field of the intervention on youth offenders are presented. This paper focuses the analysis on several dimensions allowing us to have a broader perspective on the advances and challenges faced by intervention programmes on youth offenders. The results show the obstacles faced by these interventors in order to achieve efficiency in the use of resources within these networks. This is due to the fragmentation of public policies targeting these young offenders. It is also due to some barriers related to the inclusion of the community dimension within these programmes and also related to the mechanisms in place in order to provide funding. Some improvements in the understanding and integration of these dimensions by the interventors are also highlighted. Improvements in the continuity and complementarity of the work of these networks in order to increase the integration of the community level within the intervention are also found.</w:t>
      </w:r>
    </w:p>
    <w:p w:rsidR="003507B7" w:rsidRPr="00C855F3" w:rsidRDefault="003507B7" w:rsidP="003507B7">
      <w:pPr>
        <w:spacing w:line="360" w:lineRule="auto"/>
        <w:rPr>
          <w:rFonts w:ascii="inherit" w:hAnsi="inherit"/>
          <w:color w:val="212121"/>
          <w:lang w:val="en-US"/>
        </w:rPr>
      </w:pPr>
      <w:r w:rsidRPr="00F13D50">
        <w:rPr>
          <w:rFonts w:ascii="Times New Roman" w:hAnsi="Times New Roman" w:cs="Times New Roman"/>
          <w:b/>
          <w:i/>
          <w:lang w:val="en-US"/>
        </w:rPr>
        <w:lastRenderedPageBreak/>
        <w:t xml:space="preserve">Keywords: </w:t>
      </w:r>
      <w:r w:rsidRPr="003507B7">
        <w:rPr>
          <w:rFonts w:ascii="Times New Roman" w:hAnsi="Times New Roman"/>
          <w:lang w:val="en-CA"/>
        </w:rPr>
        <w:t xml:space="preserve">juvenile </w:t>
      </w:r>
      <w:r w:rsidR="00722137" w:rsidRPr="003507B7">
        <w:rPr>
          <w:rFonts w:ascii="Times New Roman" w:hAnsi="Times New Roman"/>
          <w:lang w:val="en-CA"/>
        </w:rPr>
        <w:t>offenders,</w:t>
      </w:r>
      <w:r w:rsidRPr="003507B7">
        <w:rPr>
          <w:rFonts w:ascii="Times New Roman" w:hAnsi="Times New Roman"/>
          <w:lang w:val="en-CA"/>
        </w:rPr>
        <w:t xml:space="preserve"> intervention </w:t>
      </w:r>
      <w:r w:rsidR="00722137" w:rsidRPr="003507B7">
        <w:rPr>
          <w:rFonts w:ascii="Times New Roman" w:hAnsi="Times New Roman"/>
          <w:lang w:val="en-CA"/>
        </w:rPr>
        <w:t>programs,</w:t>
      </w:r>
      <w:r w:rsidRPr="003507B7">
        <w:rPr>
          <w:rFonts w:ascii="Times New Roman" w:hAnsi="Times New Roman"/>
          <w:lang w:val="en-CA"/>
        </w:rPr>
        <w:t xml:space="preserve"> institutional and community </w:t>
      </w:r>
      <w:r w:rsidR="00722137" w:rsidRPr="003507B7">
        <w:rPr>
          <w:rFonts w:ascii="Times New Roman" w:hAnsi="Times New Roman"/>
          <w:lang w:val="en-CA"/>
        </w:rPr>
        <w:t>networks,</w:t>
      </w:r>
      <w:r w:rsidRPr="003507B7">
        <w:rPr>
          <w:rFonts w:ascii="Times New Roman" w:hAnsi="Times New Roman"/>
          <w:lang w:val="en-CA"/>
        </w:rPr>
        <w:t xml:space="preserve"> research - action.</w:t>
      </w:r>
    </w:p>
    <w:p w:rsidR="00B5492C" w:rsidRDefault="00B5492C" w:rsidP="00CD4C1B">
      <w:pPr>
        <w:spacing w:line="360" w:lineRule="auto"/>
        <w:ind w:firstLine="0"/>
        <w:jc w:val="center"/>
        <w:rPr>
          <w:rFonts w:ascii="Times New Roman" w:hAnsi="Times New Roman" w:cs="Times New Roman"/>
          <w:b/>
        </w:rPr>
      </w:pPr>
    </w:p>
    <w:p w:rsidR="00B5492C" w:rsidRDefault="00B5492C" w:rsidP="00CD4C1B">
      <w:pPr>
        <w:spacing w:line="360" w:lineRule="auto"/>
        <w:ind w:firstLine="0"/>
        <w:jc w:val="center"/>
        <w:rPr>
          <w:rFonts w:ascii="Times New Roman" w:hAnsi="Times New Roman" w:cs="Times New Roman"/>
          <w:b/>
        </w:rPr>
      </w:pPr>
    </w:p>
    <w:p w:rsidR="00B5492C" w:rsidRDefault="00B5492C" w:rsidP="00B5492C">
      <w:pPr>
        <w:spacing w:line="480" w:lineRule="auto"/>
        <w:ind w:firstLine="0"/>
        <w:jc w:val="center"/>
        <w:rPr>
          <w:rFonts w:ascii="Times New Roman" w:hAnsi="Times New Roman" w:cs="Times New Roman"/>
          <w:b/>
        </w:rPr>
      </w:pPr>
      <w:r>
        <w:rPr>
          <w:rFonts w:ascii="Times New Roman" w:hAnsi="Times New Roman" w:cs="Times New Roman"/>
          <w:b/>
        </w:rPr>
        <w:t>El desafío de incorporar las r</w:t>
      </w:r>
      <w:r w:rsidRPr="00B75B9E">
        <w:rPr>
          <w:rFonts w:ascii="Times New Roman" w:hAnsi="Times New Roman" w:cs="Times New Roman"/>
          <w:b/>
        </w:rPr>
        <w:t xml:space="preserve">edes institucionales y comunitarias </w:t>
      </w:r>
      <w:r>
        <w:rPr>
          <w:rFonts w:ascii="Times New Roman" w:hAnsi="Times New Roman" w:cs="Times New Roman"/>
          <w:b/>
        </w:rPr>
        <w:t>en</w:t>
      </w:r>
      <w:r w:rsidRPr="00B75B9E">
        <w:rPr>
          <w:rFonts w:ascii="Times New Roman" w:hAnsi="Times New Roman" w:cs="Times New Roman"/>
          <w:b/>
        </w:rPr>
        <w:t xml:space="preserve"> la intervención con adolescentes infractores:</w:t>
      </w:r>
      <w:r>
        <w:rPr>
          <w:rFonts w:ascii="Times New Roman" w:hAnsi="Times New Roman" w:cs="Times New Roman"/>
          <w:b/>
        </w:rPr>
        <w:t xml:space="preserve"> una investigación acción en tres regiones del sur de Chile.</w:t>
      </w:r>
    </w:p>
    <w:p w:rsidR="00A82D72" w:rsidRDefault="00A82D72" w:rsidP="00B5492C">
      <w:pPr>
        <w:spacing w:line="360" w:lineRule="auto"/>
        <w:ind w:firstLine="709"/>
        <w:rPr>
          <w:rFonts w:ascii="Times New Roman" w:hAnsi="Times New Roman" w:cs="Times New Roman"/>
        </w:rPr>
      </w:pPr>
      <w:r w:rsidRPr="00A82D72">
        <w:rPr>
          <w:rFonts w:ascii="Times New Roman" w:hAnsi="Times New Roman" w:cs="Times New Roman"/>
        </w:rPr>
        <w:t>En lo que sigue</w:t>
      </w:r>
      <w:r w:rsidR="00B335C7">
        <w:rPr>
          <w:rFonts w:ascii="Times New Roman" w:hAnsi="Times New Roman" w:cs="Times New Roman"/>
        </w:rPr>
        <w:t xml:space="preserve"> de este apartado</w:t>
      </w:r>
      <w:r>
        <w:rPr>
          <w:rFonts w:ascii="Times New Roman" w:hAnsi="Times New Roman" w:cs="Times New Roman"/>
        </w:rPr>
        <w:t xml:space="preserve"> realizaremos una breve revisión de antecedentes teór</w:t>
      </w:r>
      <w:r w:rsidR="00B335C7">
        <w:rPr>
          <w:rFonts w:ascii="Times New Roman" w:hAnsi="Times New Roman" w:cs="Times New Roman"/>
        </w:rPr>
        <w:t>icos y empíricos que nos permite</w:t>
      </w:r>
      <w:r>
        <w:rPr>
          <w:rFonts w:ascii="Times New Roman" w:hAnsi="Times New Roman" w:cs="Times New Roman"/>
        </w:rPr>
        <w:t>n</w:t>
      </w:r>
      <w:r w:rsidR="00B335C7">
        <w:rPr>
          <w:rFonts w:ascii="Times New Roman" w:hAnsi="Times New Roman" w:cs="Times New Roman"/>
        </w:rPr>
        <w:t>,</w:t>
      </w:r>
      <w:r>
        <w:rPr>
          <w:rFonts w:ascii="Times New Roman" w:hAnsi="Times New Roman" w:cs="Times New Roman"/>
        </w:rPr>
        <w:t xml:space="preserve"> de modo general</w:t>
      </w:r>
      <w:r w:rsidR="00B335C7">
        <w:rPr>
          <w:rFonts w:ascii="Times New Roman" w:hAnsi="Times New Roman" w:cs="Times New Roman"/>
        </w:rPr>
        <w:t xml:space="preserve">, </w:t>
      </w:r>
      <w:r>
        <w:rPr>
          <w:rFonts w:ascii="Times New Roman" w:hAnsi="Times New Roman" w:cs="Times New Roman"/>
        </w:rPr>
        <w:t xml:space="preserve"> ubicar la relevancia de considerar </w:t>
      </w:r>
      <w:r w:rsidR="00B335C7">
        <w:rPr>
          <w:rFonts w:ascii="Times New Roman" w:hAnsi="Times New Roman" w:cs="Times New Roman"/>
        </w:rPr>
        <w:t xml:space="preserve"> a las redes sociales </w:t>
      </w:r>
      <w:r>
        <w:rPr>
          <w:rFonts w:ascii="Times New Roman" w:hAnsi="Times New Roman" w:cs="Times New Roman"/>
        </w:rPr>
        <w:t xml:space="preserve">en estrategias </w:t>
      </w:r>
      <w:r w:rsidR="000E7590">
        <w:rPr>
          <w:rFonts w:ascii="Times New Roman" w:hAnsi="Times New Roman" w:cs="Times New Roman"/>
        </w:rPr>
        <w:t>especializadas de atención a adolescentes infractores</w:t>
      </w:r>
      <w:r w:rsidR="00B335C7">
        <w:rPr>
          <w:rFonts w:ascii="Times New Roman" w:hAnsi="Times New Roman" w:cs="Times New Roman"/>
        </w:rPr>
        <w:t xml:space="preserve"> de ley</w:t>
      </w:r>
      <w:r w:rsidR="000E7590">
        <w:rPr>
          <w:rFonts w:ascii="Times New Roman" w:hAnsi="Times New Roman" w:cs="Times New Roman"/>
        </w:rPr>
        <w:t xml:space="preserve">. </w:t>
      </w:r>
      <w:r w:rsidR="00A35C49">
        <w:rPr>
          <w:rFonts w:ascii="Times New Roman" w:hAnsi="Times New Roman" w:cs="Times New Roman"/>
        </w:rPr>
        <w:t xml:space="preserve">Caracterizando las particularidades del comportamiento </w:t>
      </w:r>
      <w:r w:rsidR="00992F77">
        <w:rPr>
          <w:rFonts w:ascii="Times New Roman" w:hAnsi="Times New Roman" w:cs="Times New Roman"/>
        </w:rPr>
        <w:t>trasgresor</w:t>
      </w:r>
      <w:r w:rsidR="00A35C49">
        <w:rPr>
          <w:rFonts w:ascii="Times New Roman" w:hAnsi="Times New Roman" w:cs="Times New Roman"/>
        </w:rPr>
        <w:t xml:space="preserve"> en población adolescente, se aportan antecedentes que argumentan el rol que juegan los ambientes sociales en las trayectorias de desadaptación social persistentes. Luego,  s</w:t>
      </w:r>
      <w:r w:rsidR="000E7590">
        <w:rPr>
          <w:rFonts w:ascii="Times New Roman" w:hAnsi="Times New Roman" w:cs="Times New Roman"/>
        </w:rPr>
        <w:t>e  señalan los desafíos específicos que deben enfrentar los equipos</w:t>
      </w:r>
      <w:r w:rsidR="00A35C49">
        <w:rPr>
          <w:rFonts w:ascii="Times New Roman" w:hAnsi="Times New Roman" w:cs="Times New Roman"/>
        </w:rPr>
        <w:t xml:space="preserve">  especializados </w:t>
      </w:r>
      <w:r w:rsidR="000E7590">
        <w:rPr>
          <w:rFonts w:ascii="Times New Roman" w:hAnsi="Times New Roman" w:cs="Times New Roman"/>
        </w:rPr>
        <w:t xml:space="preserve">de modo </w:t>
      </w:r>
      <w:r w:rsidR="00A35C49">
        <w:rPr>
          <w:rFonts w:ascii="Times New Roman" w:hAnsi="Times New Roman" w:cs="Times New Roman"/>
        </w:rPr>
        <w:t>mejorar</w:t>
      </w:r>
      <w:r w:rsidR="00B335C7">
        <w:rPr>
          <w:rFonts w:ascii="Times New Roman" w:hAnsi="Times New Roman" w:cs="Times New Roman"/>
        </w:rPr>
        <w:t xml:space="preserve"> la continuidad y complementariedad de la intervención dirigida a los adolescentes que presentan comportamiento trasgresor persistente</w:t>
      </w:r>
      <w:r w:rsidR="00A35C49">
        <w:rPr>
          <w:rFonts w:ascii="Times New Roman" w:hAnsi="Times New Roman" w:cs="Times New Roman"/>
        </w:rPr>
        <w:t xml:space="preserve">. Así también se destaca la necesidad de integrar estratégicamente </w:t>
      </w:r>
      <w:r w:rsidR="000E7590">
        <w:rPr>
          <w:rFonts w:ascii="Times New Roman" w:hAnsi="Times New Roman" w:cs="Times New Roman"/>
        </w:rPr>
        <w:t xml:space="preserve"> recursos </w:t>
      </w:r>
      <w:r w:rsidR="00A35C49">
        <w:rPr>
          <w:rFonts w:ascii="Times New Roman" w:hAnsi="Times New Roman" w:cs="Times New Roman"/>
        </w:rPr>
        <w:t>para favorecer la</w:t>
      </w:r>
      <w:r w:rsidR="00B335C7">
        <w:rPr>
          <w:rFonts w:ascii="Times New Roman" w:hAnsi="Times New Roman" w:cs="Times New Roman"/>
        </w:rPr>
        <w:t xml:space="preserve"> inclusión sociocomunitaria</w:t>
      </w:r>
      <w:r w:rsidR="00992F77">
        <w:rPr>
          <w:rFonts w:ascii="Times New Roman" w:hAnsi="Times New Roman" w:cs="Times New Roman"/>
        </w:rPr>
        <w:t xml:space="preserve"> de  estos adolescentes, lo cual supone un esfuerzo sostenido y deliberado de articulación de redes focales, comunitarias e institucionales. </w:t>
      </w:r>
    </w:p>
    <w:p w:rsidR="00B335C7" w:rsidRPr="00A35C49" w:rsidRDefault="00B335C7" w:rsidP="00B5492C">
      <w:pPr>
        <w:spacing w:line="360" w:lineRule="auto"/>
        <w:ind w:firstLine="709"/>
        <w:jc w:val="center"/>
        <w:rPr>
          <w:rFonts w:ascii="Times New Roman" w:hAnsi="Times New Roman" w:cs="Times New Roman"/>
          <w:b/>
        </w:rPr>
      </w:pPr>
      <w:r w:rsidRPr="00A35C49">
        <w:rPr>
          <w:rFonts w:ascii="Times New Roman" w:hAnsi="Times New Roman" w:cs="Times New Roman"/>
          <w:b/>
        </w:rPr>
        <w:t>El comportamiento infractor de ley en población adolescente</w:t>
      </w:r>
    </w:p>
    <w:p w:rsidR="003C0DC8" w:rsidRDefault="00E94788" w:rsidP="00B5492C">
      <w:pPr>
        <w:spacing w:line="360" w:lineRule="auto"/>
        <w:ind w:firstLine="709"/>
        <w:rPr>
          <w:rFonts w:ascii="Times New Roman" w:hAnsi="Times New Roman" w:cs="Times New Roman"/>
        </w:rPr>
      </w:pPr>
      <w:r>
        <w:rPr>
          <w:rFonts w:ascii="Times New Roman" w:hAnsi="Times New Roman" w:cs="Times New Roman"/>
        </w:rPr>
        <w:t xml:space="preserve">Las </w:t>
      </w:r>
      <w:r w:rsidR="000400B7">
        <w:rPr>
          <w:rFonts w:ascii="Times New Roman" w:hAnsi="Times New Roman" w:cs="Times New Roman"/>
        </w:rPr>
        <w:t>investigaciones de las últimas décadas acerca de la delincuencia juvenil</w:t>
      </w:r>
      <w:r>
        <w:rPr>
          <w:rFonts w:ascii="Times New Roman" w:hAnsi="Times New Roman" w:cs="Times New Roman"/>
        </w:rPr>
        <w:t xml:space="preserve"> han llegado a un cierto consenso r</w:t>
      </w:r>
      <w:r w:rsidR="000400B7">
        <w:rPr>
          <w:rFonts w:ascii="Times New Roman" w:hAnsi="Times New Roman" w:cs="Times New Roman"/>
        </w:rPr>
        <w:t xml:space="preserve">especto al menos de dos cuestiones fundamentales, la </w:t>
      </w:r>
      <w:r w:rsidR="009F4FEC">
        <w:rPr>
          <w:rFonts w:ascii="Times New Roman" w:hAnsi="Times New Roman" w:cs="Times New Roman"/>
        </w:rPr>
        <w:t>primera refiere la necesidad de</w:t>
      </w:r>
      <w:r w:rsidR="000400B7">
        <w:rPr>
          <w:rFonts w:ascii="Times New Roman" w:hAnsi="Times New Roman" w:cs="Times New Roman"/>
        </w:rPr>
        <w:t xml:space="preserve"> compr</w:t>
      </w:r>
      <w:r w:rsidR="009F4FEC">
        <w:rPr>
          <w:rFonts w:ascii="Times New Roman" w:hAnsi="Times New Roman" w:cs="Times New Roman"/>
        </w:rPr>
        <w:t>ender la delincuencia en esta</w:t>
      </w:r>
      <w:r w:rsidR="000400B7">
        <w:rPr>
          <w:rFonts w:ascii="Times New Roman" w:hAnsi="Times New Roman" w:cs="Times New Roman"/>
        </w:rPr>
        <w:t xml:space="preserve"> etapa del</w:t>
      </w:r>
      <w:r w:rsidR="009F4FEC">
        <w:rPr>
          <w:rFonts w:ascii="Times New Roman" w:hAnsi="Times New Roman" w:cs="Times New Roman"/>
        </w:rPr>
        <w:t xml:space="preserve"> desarrollo como una expresión </w:t>
      </w:r>
      <w:r w:rsidR="000400B7">
        <w:rPr>
          <w:rFonts w:ascii="Times New Roman" w:hAnsi="Times New Roman" w:cs="Times New Roman"/>
        </w:rPr>
        <w:t>de las particularidades evolutivas</w:t>
      </w:r>
      <w:r w:rsidR="00F05228">
        <w:rPr>
          <w:rFonts w:ascii="Times New Roman" w:hAnsi="Times New Roman" w:cs="Times New Roman"/>
        </w:rPr>
        <w:t>. Así</w:t>
      </w:r>
      <w:r w:rsidR="009F4FEC">
        <w:rPr>
          <w:rFonts w:ascii="Times New Roman" w:hAnsi="Times New Roman" w:cs="Times New Roman"/>
        </w:rPr>
        <w:t>,</w:t>
      </w:r>
      <w:r w:rsidR="00F05228">
        <w:rPr>
          <w:rFonts w:ascii="Times New Roman" w:hAnsi="Times New Roman" w:cs="Times New Roman"/>
        </w:rPr>
        <w:t xml:space="preserve"> probar límites, incurrir en comportamientos de riesgos sin valorar apropiadamente las consecuencias, experimentar emociones, la influencia del grupo de pares, entre otros aspectos, estaría a la base de este comportamiento transitorio de trasgresión de normas. Una segunda cuestión es la necesidad de establecer una distinción entre </w:t>
      </w:r>
      <w:r w:rsidR="003431E7">
        <w:rPr>
          <w:rFonts w:ascii="Times New Roman" w:hAnsi="Times New Roman" w:cs="Times New Roman"/>
        </w:rPr>
        <w:t xml:space="preserve">esta forma transitoria de </w:t>
      </w:r>
      <w:r w:rsidR="00360306">
        <w:rPr>
          <w:rFonts w:ascii="Times New Roman" w:hAnsi="Times New Roman" w:cs="Times New Roman"/>
        </w:rPr>
        <w:t>transgresión</w:t>
      </w:r>
      <w:r w:rsidR="00596841">
        <w:rPr>
          <w:rFonts w:ascii="Times New Roman" w:hAnsi="Times New Roman" w:cs="Times New Roman"/>
        </w:rPr>
        <w:t xml:space="preserve">, </w:t>
      </w:r>
      <w:r w:rsidR="00F05228">
        <w:rPr>
          <w:rFonts w:ascii="Times New Roman" w:hAnsi="Times New Roman" w:cs="Times New Roman"/>
        </w:rPr>
        <w:t xml:space="preserve"> del comportamiento delictivo persistente en </w:t>
      </w:r>
      <w:r>
        <w:rPr>
          <w:rFonts w:ascii="Times New Roman" w:hAnsi="Times New Roman" w:cs="Times New Roman"/>
        </w:rPr>
        <w:t>los adolescentes que cometen delitos</w:t>
      </w:r>
      <w:r w:rsidR="00596841">
        <w:rPr>
          <w:rFonts w:ascii="Times New Roman" w:hAnsi="Times New Roman" w:cs="Times New Roman"/>
        </w:rPr>
        <w:t>.</w:t>
      </w:r>
      <w:r>
        <w:rPr>
          <w:rFonts w:ascii="Times New Roman" w:hAnsi="Times New Roman" w:cs="Times New Roman"/>
        </w:rPr>
        <w:t xml:space="preserve"> </w:t>
      </w:r>
      <w:r w:rsidR="00596841">
        <w:rPr>
          <w:rFonts w:ascii="Times New Roman" w:hAnsi="Times New Roman" w:cs="Times New Roman"/>
        </w:rPr>
        <w:t xml:space="preserve"> El</w:t>
      </w:r>
      <w:r>
        <w:rPr>
          <w:rFonts w:ascii="Times New Roman" w:hAnsi="Times New Roman" w:cs="Times New Roman"/>
        </w:rPr>
        <w:t xml:space="preserve"> segundo tipo delictivo se asocia a la reiteración</w:t>
      </w:r>
      <w:r w:rsidR="003431E7">
        <w:rPr>
          <w:rFonts w:ascii="Times New Roman" w:hAnsi="Times New Roman" w:cs="Times New Roman"/>
        </w:rPr>
        <w:t xml:space="preserve"> y</w:t>
      </w:r>
      <w:r>
        <w:rPr>
          <w:rFonts w:ascii="Times New Roman" w:hAnsi="Times New Roman" w:cs="Times New Roman"/>
        </w:rPr>
        <w:t xml:space="preserve"> la</w:t>
      </w:r>
      <w:r w:rsidR="003431E7">
        <w:rPr>
          <w:rFonts w:ascii="Times New Roman" w:hAnsi="Times New Roman" w:cs="Times New Roman"/>
        </w:rPr>
        <w:t xml:space="preserve"> preco</w:t>
      </w:r>
      <w:r>
        <w:rPr>
          <w:rFonts w:ascii="Times New Roman" w:hAnsi="Times New Roman" w:cs="Times New Roman"/>
        </w:rPr>
        <w:t>cidad</w:t>
      </w:r>
      <w:r w:rsidR="00F05228">
        <w:rPr>
          <w:rFonts w:ascii="Times New Roman" w:hAnsi="Times New Roman" w:cs="Times New Roman"/>
        </w:rPr>
        <w:t xml:space="preserve"> en conductas trasgresoras</w:t>
      </w:r>
      <w:r w:rsidR="00F73D2F">
        <w:rPr>
          <w:rFonts w:ascii="Times New Roman" w:hAnsi="Times New Roman" w:cs="Times New Roman"/>
        </w:rPr>
        <w:t xml:space="preserve"> (</w:t>
      </w:r>
      <w:r w:rsidR="00D01A99" w:rsidRPr="00F73D2F">
        <w:rPr>
          <w:rFonts w:ascii="Times New Roman" w:hAnsi="Times New Roman" w:cs="Times New Roman"/>
        </w:rPr>
        <w:t>Hoge &amp;</w:t>
      </w:r>
      <w:r w:rsidR="00D01A99">
        <w:rPr>
          <w:rFonts w:ascii="Times New Roman" w:hAnsi="Times New Roman" w:cs="Times New Roman"/>
        </w:rPr>
        <w:t xml:space="preserve"> </w:t>
      </w:r>
      <w:r w:rsidR="00D01A99" w:rsidRPr="00F73D2F">
        <w:rPr>
          <w:rFonts w:ascii="Times New Roman" w:hAnsi="Times New Roman" w:cs="Times New Roman"/>
        </w:rPr>
        <w:t>Andrews, 1994</w:t>
      </w:r>
      <w:r w:rsidR="00D01A99">
        <w:rPr>
          <w:rFonts w:ascii="Times New Roman" w:hAnsi="Times New Roman" w:cs="Times New Roman"/>
        </w:rPr>
        <w:t>; Fréchette &amp; LeBlanc, 1998</w:t>
      </w:r>
      <w:r w:rsidR="00F73D2F" w:rsidRPr="00F73D2F">
        <w:rPr>
          <w:rFonts w:ascii="Times New Roman" w:hAnsi="Times New Roman" w:cs="Times New Roman"/>
        </w:rPr>
        <w:t>;</w:t>
      </w:r>
      <w:r w:rsidR="00F73D2F">
        <w:rPr>
          <w:rFonts w:ascii="Times New Roman" w:hAnsi="Times New Roman" w:cs="Times New Roman"/>
        </w:rPr>
        <w:t xml:space="preserve"> </w:t>
      </w:r>
      <w:r w:rsidR="00F73D2F" w:rsidRPr="00F73D2F">
        <w:rPr>
          <w:rFonts w:ascii="Times New Roman" w:hAnsi="Times New Roman" w:cs="Times New Roman"/>
        </w:rPr>
        <w:t>Gendreau,</w:t>
      </w:r>
      <w:r w:rsidR="00F73D2F">
        <w:rPr>
          <w:rFonts w:ascii="Times New Roman" w:hAnsi="Times New Roman" w:cs="Times New Roman"/>
        </w:rPr>
        <w:t xml:space="preserve"> </w:t>
      </w:r>
      <w:r w:rsidR="00F73D2F" w:rsidRPr="00F73D2F">
        <w:rPr>
          <w:rFonts w:ascii="Times New Roman" w:hAnsi="Times New Roman" w:cs="Times New Roman"/>
        </w:rPr>
        <w:t xml:space="preserve">Goggin, Cullen &amp; </w:t>
      </w:r>
      <w:r w:rsidR="00F73D2F" w:rsidRPr="00F73D2F">
        <w:rPr>
          <w:rFonts w:ascii="Times New Roman" w:hAnsi="Times New Roman" w:cs="Times New Roman"/>
        </w:rPr>
        <w:lastRenderedPageBreak/>
        <w:t>Andrews, 2000</w:t>
      </w:r>
      <w:r w:rsidR="00D01A99">
        <w:rPr>
          <w:rFonts w:ascii="Times New Roman" w:hAnsi="Times New Roman" w:cs="Times New Roman"/>
        </w:rPr>
        <w:t xml:space="preserve">; </w:t>
      </w:r>
      <w:r w:rsidR="00596841">
        <w:rPr>
          <w:rFonts w:ascii="Times New Roman" w:hAnsi="Times New Roman" w:cs="Times New Roman"/>
        </w:rPr>
        <w:t>Dionne &amp; Zambrano, 200</w:t>
      </w:r>
      <w:r w:rsidR="007473AD">
        <w:rPr>
          <w:rFonts w:ascii="Times New Roman" w:hAnsi="Times New Roman" w:cs="Times New Roman"/>
        </w:rPr>
        <w:t>9</w:t>
      </w:r>
      <w:r w:rsidR="00F73D2F">
        <w:rPr>
          <w:rFonts w:ascii="Times New Roman" w:hAnsi="Times New Roman" w:cs="Times New Roman"/>
        </w:rPr>
        <w:t xml:space="preserve">; Dionne &amp; Altamirano, 2012). </w:t>
      </w:r>
      <w:r w:rsidR="003431E7">
        <w:rPr>
          <w:rFonts w:ascii="Times New Roman" w:hAnsi="Times New Roman" w:cs="Times New Roman"/>
        </w:rPr>
        <w:t xml:space="preserve">En este caso, existirían a la base un conjunto de factores de riesgo que han favorecido esta </w:t>
      </w:r>
      <w:r w:rsidR="009F4FEC">
        <w:rPr>
          <w:rFonts w:ascii="Times New Roman" w:hAnsi="Times New Roman" w:cs="Times New Roman"/>
        </w:rPr>
        <w:t>condición y</w:t>
      </w:r>
      <w:r w:rsidR="00C32A0D">
        <w:rPr>
          <w:rFonts w:ascii="Times New Roman" w:hAnsi="Times New Roman" w:cs="Times New Roman"/>
        </w:rPr>
        <w:t xml:space="preserve"> que por tanto implican una serie </w:t>
      </w:r>
      <w:r w:rsidR="003431E7">
        <w:rPr>
          <w:rFonts w:ascii="Times New Roman" w:hAnsi="Times New Roman" w:cs="Times New Roman"/>
        </w:rPr>
        <w:t>de vacíos educativos</w:t>
      </w:r>
      <w:r w:rsidR="00543BC9">
        <w:rPr>
          <w:rFonts w:ascii="Times New Roman" w:hAnsi="Times New Roman" w:cs="Times New Roman"/>
        </w:rPr>
        <w:t xml:space="preserve"> </w:t>
      </w:r>
      <w:r w:rsidR="003431E7">
        <w:rPr>
          <w:rFonts w:ascii="Times New Roman" w:hAnsi="Times New Roman" w:cs="Times New Roman"/>
        </w:rPr>
        <w:t>y necesidades del desarrollo que deben ser abordadas de modo especializado.</w:t>
      </w:r>
    </w:p>
    <w:p w:rsidR="00D97F60" w:rsidRDefault="00F05228" w:rsidP="00B5492C">
      <w:pPr>
        <w:spacing w:line="360" w:lineRule="auto"/>
        <w:ind w:firstLine="709"/>
        <w:jc w:val="left"/>
        <w:rPr>
          <w:rFonts w:ascii="Times New Roman" w:hAnsi="Times New Roman" w:cs="Times New Roman"/>
        </w:rPr>
      </w:pPr>
      <w:r>
        <w:rPr>
          <w:rFonts w:ascii="Times New Roman" w:hAnsi="Times New Roman" w:cs="Times New Roman"/>
        </w:rPr>
        <w:t xml:space="preserve">Por </w:t>
      </w:r>
      <w:r w:rsidR="003431E7">
        <w:rPr>
          <w:rFonts w:ascii="Times New Roman" w:hAnsi="Times New Roman" w:cs="Times New Roman"/>
        </w:rPr>
        <w:t>tanto, abordar la de</w:t>
      </w:r>
      <w:r w:rsidR="009F4FEC">
        <w:rPr>
          <w:rFonts w:ascii="Times New Roman" w:hAnsi="Times New Roman" w:cs="Times New Roman"/>
        </w:rPr>
        <w:t>lincuencia en la etapa juvenil</w:t>
      </w:r>
      <w:r w:rsidR="003431E7">
        <w:rPr>
          <w:rFonts w:ascii="Times New Roman" w:hAnsi="Times New Roman" w:cs="Times New Roman"/>
        </w:rPr>
        <w:t xml:space="preserve"> requiere de </w:t>
      </w:r>
      <w:r w:rsidR="00B027C1">
        <w:rPr>
          <w:rFonts w:ascii="Times New Roman" w:hAnsi="Times New Roman" w:cs="Times New Roman"/>
        </w:rPr>
        <w:t>una respuesta</w:t>
      </w:r>
      <w:r w:rsidR="003431E7">
        <w:rPr>
          <w:rFonts w:ascii="Times New Roman" w:hAnsi="Times New Roman" w:cs="Times New Roman"/>
        </w:rPr>
        <w:t xml:space="preserve"> </w:t>
      </w:r>
      <w:r w:rsidR="00B027C1">
        <w:rPr>
          <w:rFonts w:ascii="Times New Roman" w:hAnsi="Times New Roman" w:cs="Times New Roman"/>
        </w:rPr>
        <w:t>diferenciada y</w:t>
      </w:r>
      <w:r w:rsidR="003431E7">
        <w:rPr>
          <w:rFonts w:ascii="Times New Roman" w:hAnsi="Times New Roman" w:cs="Times New Roman"/>
        </w:rPr>
        <w:t xml:space="preserve"> especializada</w:t>
      </w:r>
      <w:r w:rsidR="00F73D2F">
        <w:rPr>
          <w:rFonts w:ascii="Times New Roman" w:hAnsi="Times New Roman" w:cs="Times New Roman"/>
        </w:rPr>
        <w:t xml:space="preserve"> (Dionne &amp; </w:t>
      </w:r>
      <w:r w:rsidR="007473AD">
        <w:rPr>
          <w:rFonts w:ascii="Times New Roman" w:hAnsi="Times New Roman" w:cs="Times New Roman"/>
        </w:rPr>
        <w:t>Zambrano 2009; Dio</w:t>
      </w:r>
      <w:r w:rsidR="009F6AFF">
        <w:rPr>
          <w:rFonts w:ascii="Times New Roman" w:hAnsi="Times New Roman" w:cs="Times New Roman"/>
        </w:rPr>
        <w:t>n</w:t>
      </w:r>
      <w:r w:rsidR="007473AD">
        <w:rPr>
          <w:rFonts w:ascii="Times New Roman" w:hAnsi="Times New Roman" w:cs="Times New Roman"/>
        </w:rPr>
        <w:t xml:space="preserve">ne &amp; </w:t>
      </w:r>
      <w:r w:rsidR="00F73D2F">
        <w:rPr>
          <w:rFonts w:ascii="Times New Roman" w:hAnsi="Times New Roman" w:cs="Times New Roman"/>
        </w:rPr>
        <w:t>Altamirano, 2012)</w:t>
      </w:r>
      <w:r w:rsidR="003431E7">
        <w:rPr>
          <w:rFonts w:ascii="Times New Roman" w:hAnsi="Times New Roman" w:cs="Times New Roman"/>
        </w:rPr>
        <w:t>.  En la delincuencia persistente se neces</w:t>
      </w:r>
      <w:r w:rsidR="009F4FEC">
        <w:rPr>
          <w:rFonts w:ascii="Times New Roman" w:hAnsi="Times New Roman" w:cs="Times New Roman"/>
        </w:rPr>
        <w:t xml:space="preserve">ita abordar sistémicamente </w:t>
      </w:r>
      <w:r w:rsidR="00C32A0D">
        <w:rPr>
          <w:rFonts w:ascii="Times New Roman" w:hAnsi="Times New Roman" w:cs="Times New Roman"/>
        </w:rPr>
        <w:t xml:space="preserve">las </w:t>
      </w:r>
      <w:r w:rsidR="003431E7">
        <w:rPr>
          <w:rFonts w:ascii="Times New Roman" w:hAnsi="Times New Roman" w:cs="Times New Roman"/>
        </w:rPr>
        <w:t>necesidades del desarrollo</w:t>
      </w:r>
      <w:r w:rsidR="00C32A0D">
        <w:rPr>
          <w:rFonts w:ascii="Times New Roman" w:hAnsi="Times New Roman" w:cs="Times New Roman"/>
        </w:rPr>
        <w:t xml:space="preserve"> así como los riesgos criminógenos</w:t>
      </w:r>
      <w:r w:rsidR="009F4FEC">
        <w:rPr>
          <w:rFonts w:ascii="Times New Roman" w:hAnsi="Times New Roman" w:cs="Times New Roman"/>
        </w:rPr>
        <w:t xml:space="preserve"> subyacentes a la conducta infractora</w:t>
      </w:r>
      <w:r w:rsidR="003431E7">
        <w:rPr>
          <w:rFonts w:ascii="Times New Roman" w:hAnsi="Times New Roman" w:cs="Times New Roman"/>
        </w:rPr>
        <w:t>, lo que supone contar con condiciones en el contexto de vida del adolescente</w:t>
      </w:r>
      <w:r w:rsidR="00B027C1">
        <w:rPr>
          <w:rFonts w:ascii="Times New Roman" w:hAnsi="Times New Roman" w:cs="Times New Roman"/>
        </w:rPr>
        <w:t xml:space="preserve"> y en los dispositivos institucionales especializados para atender</w:t>
      </w:r>
      <w:r w:rsidR="00D97F60">
        <w:rPr>
          <w:rFonts w:ascii="Times New Roman" w:hAnsi="Times New Roman" w:cs="Times New Roman"/>
        </w:rPr>
        <w:t xml:space="preserve"> apropiadamente a su complejidad.</w:t>
      </w:r>
      <w:r w:rsidR="003D0EA4">
        <w:rPr>
          <w:rFonts w:ascii="Times New Roman" w:hAnsi="Times New Roman" w:cs="Times New Roman"/>
        </w:rPr>
        <w:t xml:space="preserve"> Más aún, si se considera que los adolescentes que presentan delincuencia persistente son un grupo heterogéneo, presentando diferentes tr</w:t>
      </w:r>
      <w:r w:rsidR="001E5646">
        <w:rPr>
          <w:rFonts w:ascii="Times New Roman" w:hAnsi="Times New Roman" w:cs="Times New Roman"/>
        </w:rPr>
        <w:t>ayectorias delictivas (</w:t>
      </w:r>
      <w:r w:rsidR="00D669AC">
        <w:rPr>
          <w:rFonts w:ascii="Times New Roman" w:hAnsi="Times New Roman" w:cs="Times New Roman"/>
        </w:rPr>
        <w:t>Pérez-Luco et al.</w:t>
      </w:r>
      <w:r w:rsidR="001E5646">
        <w:rPr>
          <w:rFonts w:ascii="Times New Roman" w:hAnsi="Times New Roman" w:cs="Times New Roman"/>
          <w:noProof/>
        </w:rPr>
        <w:t xml:space="preserve">, 2014) </w:t>
      </w:r>
      <w:r w:rsidR="001E5646">
        <w:rPr>
          <w:rFonts w:ascii="Times New Roman" w:hAnsi="Times New Roman" w:cs="Times New Roman"/>
        </w:rPr>
        <w:t>que requieren de una intervención específica para cada una de ellas.</w:t>
      </w:r>
    </w:p>
    <w:p w:rsidR="00CD5C92" w:rsidRDefault="00CD5C92" w:rsidP="00B5492C">
      <w:pPr>
        <w:spacing w:line="360" w:lineRule="auto"/>
        <w:ind w:firstLine="709"/>
        <w:jc w:val="left"/>
        <w:rPr>
          <w:rFonts w:ascii="Times New Roman" w:hAnsi="Times New Roman" w:cs="Times New Roman"/>
        </w:rPr>
      </w:pPr>
      <w:r>
        <w:rPr>
          <w:rFonts w:ascii="Times New Roman" w:hAnsi="Times New Roman" w:cs="Times New Roman"/>
        </w:rPr>
        <w:t>Sin embargo</w:t>
      </w:r>
      <w:r w:rsidR="00596841">
        <w:rPr>
          <w:rFonts w:ascii="Times New Roman" w:hAnsi="Times New Roman" w:cs="Times New Roman"/>
        </w:rPr>
        <w:t>,</w:t>
      </w:r>
      <w:r>
        <w:rPr>
          <w:rFonts w:ascii="Times New Roman" w:hAnsi="Times New Roman" w:cs="Times New Roman"/>
        </w:rPr>
        <w:t xml:space="preserve"> en la actualidad </w:t>
      </w:r>
      <w:r w:rsidRPr="00313886">
        <w:rPr>
          <w:rFonts w:ascii="Times New Roman" w:hAnsi="Times New Roman" w:cs="Times New Roman"/>
        </w:rPr>
        <w:t>la política pública</w:t>
      </w:r>
      <w:r w:rsidR="00C32A0D">
        <w:rPr>
          <w:rFonts w:ascii="Times New Roman" w:hAnsi="Times New Roman" w:cs="Times New Roman"/>
        </w:rPr>
        <w:t xml:space="preserve"> en muchos países de Latinoamérica</w:t>
      </w:r>
      <w:r>
        <w:rPr>
          <w:rFonts w:ascii="Times New Roman" w:hAnsi="Times New Roman" w:cs="Times New Roman"/>
        </w:rPr>
        <w:t xml:space="preserve"> presenta </w:t>
      </w:r>
      <w:r w:rsidRPr="00313886">
        <w:rPr>
          <w:rFonts w:ascii="Times New Roman" w:hAnsi="Times New Roman" w:cs="Times New Roman"/>
        </w:rPr>
        <w:t>reduccionismos que “recortan” el accionar estatal en líneas de</w:t>
      </w:r>
      <w:r>
        <w:rPr>
          <w:rFonts w:ascii="Times New Roman" w:hAnsi="Times New Roman" w:cs="Times New Roman"/>
        </w:rPr>
        <w:t xml:space="preserve"> </w:t>
      </w:r>
      <w:r w:rsidRPr="00313886">
        <w:rPr>
          <w:rFonts w:ascii="Times New Roman" w:hAnsi="Times New Roman" w:cs="Times New Roman"/>
        </w:rPr>
        <w:t xml:space="preserve">acción paralelas, descoordinadas y </w:t>
      </w:r>
      <w:r w:rsidR="000D6C4A">
        <w:rPr>
          <w:rFonts w:ascii="Times New Roman" w:hAnsi="Times New Roman" w:cs="Times New Roman"/>
        </w:rPr>
        <w:t>a veces</w:t>
      </w:r>
      <w:r w:rsidRPr="00313886">
        <w:rPr>
          <w:rFonts w:ascii="Times New Roman" w:hAnsi="Times New Roman" w:cs="Times New Roman"/>
        </w:rPr>
        <w:t xml:space="preserve"> contradictorias (Repetto, 2010</w:t>
      </w:r>
      <w:r w:rsidR="002C00A9">
        <w:rPr>
          <w:rFonts w:ascii="Times New Roman" w:hAnsi="Times New Roman" w:cs="Times New Roman"/>
        </w:rPr>
        <w:t>). En el caso chileno, esta constatación es confirmada en el estudio de caso de diferentes políticas públicas (Vega, 2012; Delpiano, 2011</w:t>
      </w:r>
      <w:r w:rsidR="00D33828">
        <w:rPr>
          <w:rFonts w:ascii="Times New Roman" w:hAnsi="Times New Roman" w:cs="Times New Roman"/>
        </w:rPr>
        <w:t xml:space="preserve">), observándose </w:t>
      </w:r>
      <w:r>
        <w:rPr>
          <w:rFonts w:ascii="Times New Roman" w:hAnsi="Times New Roman" w:cs="Times New Roman"/>
        </w:rPr>
        <w:t xml:space="preserve">una </w:t>
      </w:r>
      <w:r w:rsidR="00C32A0D">
        <w:rPr>
          <w:rFonts w:ascii="Times New Roman" w:hAnsi="Times New Roman" w:cs="Times New Roman"/>
        </w:rPr>
        <w:t xml:space="preserve">escasa presencia de </w:t>
      </w:r>
      <w:r>
        <w:rPr>
          <w:rFonts w:ascii="Times New Roman" w:hAnsi="Times New Roman" w:cs="Times New Roman"/>
        </w:rPr>
        <w:t>trabajo concertado en los contextos de vida de los adolescentes que presentan problemas.  En particular  en la experiencia con adolescentes infractores de ley, se aprecian i</w:t>
      </w:r>
      <w:r w:rsidRPr="00D00B9A">
        <w:rPr>
          <w:rFonts w:ascii="Times New Roman" w:hAnsi="Times New Roman" w:cs="Times New Roman"/>
        </w:rPr>
        <w:t xml:space="preserve">mportantes discontinuidades, incoherencia sistémica, fragmentación y baja pertinencia de la oferta pública en la atención de </w:t>
      </w:r>
      <w:r>
        <w:rPr>
          <w:rFonts w:ascii="Times New Roman" w:hAnsi="Times New Roman" w:cs="Times New Roman"/>
        </w:rPr>
        <w:t xml:space="preserve">este </w:t>
      </w:r>
      <w:r w:rsidRPr="007473AD">
        <w:rPr>
          <w:rFonts w:ascii="Times New Roman" w:hAnsi="Times New Roman" w:cs="Times New Roman"/>
        </w:rPr>
        <w:t>grupo (Zambrano</w:t>
      </w:r>
      <w:r w:rsidR="007473AD" w:rsidRPr="007473AD">
        <w:rPr>
          <w:rFonts w:ascii="Times New Roman" w:hAnsi="Times New Roman" w:cs="Times New Roman"/>
        </w:rPr>
        <w:t>, Muñoz &amp; Andrade, 2014).</w:t>
      </w:r>
    </w:p>
    <w:p w:rsidR="007F2529" w:rsidRDefault="007F2529" w:rsidP="00B5492C">
      <w:pPr>
        <w:spacing w:line="360" w:lineRule="auto"/>
        <w:ind w:firstLine="709"/>
        <w:jc w:val="left"/>
        <w:rPr>
          <w:rFonts w:ascii="Times New Roman" w:hAnsi="Times New Roman" w:cs="Times New Roman"/>
        </w:rPr>
      </w:pPr>
      <w:r>
        <w:rPr>
          <w:rFonts w:ascii="Times New Roman" w:hAnsi="Times New Roman" w:cs="Times New Roman"/>
        </w:rPr>
        <w:t xml:space="preserve">Es de relevancia entonces, favorecer mecanismos que contribuyan a mejorar la articulación y coherencia de las respuestas institucionales para contar con una plataforma apropiada para la intervención especializada y diferenciada que requieren los adolescentes </w:t>
      </w:r>
      <w:r w:rsidR="009B5A57">
        <w:rPr>
          <w:rFonts w:ascii="Times New Roman" w:hAnsi="Times New Roman" w:cs="Times New Roman"/>
        </w:rPr>
        <w:t>infractores de ley, particularmente aquellos que viven procesos más complejos de desadaptación y exclusión</w:t>
      </w:r>
      <w:r w:rsidR="008D79E8" w:rsidRPr="008D79E8">
        <w:rPr>
          <w:rFonts w:ascii="Times New Roman" w:hAnsi="Times New Roman" w:cs="Times New Roman"/>
        </w:rPr>
        <w:t xml:space="preserve"> </w:t>
      </w:r>
      <w:r w:rsidR="008D79E8">
        <w:rPr>
          <w:rFonts w:ascii="Times New Roman" w:hAnsi="Times New Roman" w:cs="Times New Roman"/>
        </w:rPr>
        <w:t>social</w:t>
      </w:r>
      <w:r w:rsidR="009B5A57">
        <w:rPr>
          <w:rFonts w:ascii="Times New Roman" w:hAnsi="Times New Roman" w:cs="Times New Roman"/>
        </w:rPr>
        <w:t>.</w:t>
      </w:r>
    </w:p>
    <w:p w:rsidR="00F05228" w:rsidRPr="007423DB" w:rsidRDefault="00D97F60" w:rsidP="00B5492C">
      <w:pPr>
        <w:spacing w:line="360" w:lineRule="auto"/>
        <w:ind w:firstLine="709"/>
        <w:jc w:val="center"/>
        <w:rPr>
          <w:rFonts w:ascii="Times New Roman" w:hAnsi="Times New Roman" w:cs="Times New Roman"/>
          <w:b/>
        </w:rPr>
      </w:pPr>
      <w:r w:rsidRPr="007423DB">
        <w:rPr>
          <w:rFonts w:ascii="Times New Roman" w:hAnsi="Times New Roman" w:cs="Times New Roman"/>
          <w:b/>
        </w:rPr>
        <w:t>El rol del contexto relacional y de los recursos socio comunitarios en los procesos de desadaptación social</w:t>
      </w:r>
    </w:p>
    <w:p w:rsidR="00BB5A16" w:rsidRDefault="00BB5A16" w:rsidP="00B5492C">
      <w:pPr>
        <w:spacing w:line="360" w:lineRule="auto"/>
        <w:ind w:firstLine="709"/>
        <w:jc w:val="left"/>
        <w:rPr>
          <w:rFonts w:ascii="Times New Roman" w:hAnsi="Times New Roman" w:cs="Times New Roman"/>
        </w:rPr>
      </w:pPr>
      <w:r w:rsidRPr="00F13D50">
        <w:rPr>
          <w:rFonts w:ascii="Times New Roman" w:hAnsi="Times New Roman" w:cs="Times New Roman"/>
        </w:rPr>
        <w:lastRenderedPageBreak/>
        <w:t>Una perspectiva que destaca el rol de lo relacional en los procesos de desadaptación social, espe</w:t>
      </w:r>
      <w:r w:rsidR="00DD7837" w:rsidRPr="00F13D50">
        <w:rPr>
          <w:rFonts w:ascii="Times New Roman" w:hAnsi="Times New Roman" w:cs="Times New Roman"/>
        </w:rPr>
        <w:t xml:space="preserve">cialmente la delincuencia, es la </w:t>
      </w:r>
      <w:r w:rsidR="00DD7837" w:rsidRPr="00D669AC">
        <w:rPr>
          <w:rFonts w:ascii="Times New Roman" w:hAnsi="Times New Roman" w:cs="Times New Roman"/>
        </w:rPr>
        <w:t>planteada</w:t>
      </w:r>
      <w:r w:rsidRPr="00D669AC">
        <w:rPr>
          <w:rFonts w:ascii="Times New Roman" w:hAnsi="Times New Roman" w:cs="Times New Roman"/>
        </w:rPr>
        <w:t xml:space="preserve"> por </w:t>
      </w:r>
      <w:r w:rsidRPr="00D669AC">
        <w:rPr>
          <w:rFonts w:ascii="Times New Roman" w:hAnsi="Times New Roman" w:cs="Times New Roman"/>
          <w:noProof/>
        </w:rPr>
        <w:t>LeBlanc, Swischer, Vitaro &amp; Tremblay (2007)</w:t>
      </w:r>
      <w:r w:rsidR="00BB4970">
        <w:rPr>
          <w:rFonts w:ascii="Times New Roman" w:hAnsi="Times New Roman" w:cs="Times New Roman"/>
        </w:rPr>
        <w:t xml:space="preserve"> quienes proponen</w:t>
      </w:r>
      <w:r w:rsidRPr="00F13D50">
        <w:rPr>
          <w:rFonts w:ascii="Times New Roman" w:hAnsi="Times New Roman" w:cs="Times New Roman"/>
        </w:rPr>
        <w:t xml:space="preserve"> que la acumulación de experiencias relacionales negativas en el ambiente social potencia la presencia de factores de riesgo de desadaptación en ni</w:t>
      </w:r>
      <w:r w:rsidR="00596841">
        <w:rPr>
          <w:rFonts w:ascii="Times New Roman" w:hAnsi="Times New Roman" w:cs="Times New Roman"/>
        </w:rPr>
        <w:t>ños y adolescentes que muestran</w:t>
      </w:r>
      <w:r w:rsidRPr="00F13D50">
        <w:rPr>
          <w:rFonts w:ascii="Times New Roman" w:hAnsi="Times New Roman" w:cs="Times New Roman"/>
        </w:rPr>
        <w:t xml:space="preserve"> algunas dificultades iniciales de comportamiento.</w:t>
      </w:r>
    </w:p>
    <w:p w:rsidR="00341E64" w:rsidRDefault="00B05331" w:rsidP="00B5492C">
      <w:pPr>
        <w:spacing w:line="360" w:lineRule="auto"/>
        <w:ind w:firstLine="709"/>
        <w:jc w:val="left"/>
        <w:rPr>
          <w:rFonts w:ascii="Times New Roman" w:hAnsi="Times New Roman" w:cs="Times New Roman"/>
        </w:rPr>
      </w:pPr>
      <w:r>
        <w:rPr>
          <w:rFonts w:ascii="Times New Roman" w:hAnsi="Times New Roman" w:cs="Times New Roman"/>
        </w:rPr>
        <w:t xml:space="preserve">En el caso específico de los adolescentes que presentan comportamiento delictivo, se evidencia que el </w:t>
      </w:r>
      <w:r w:rsidRPr="00F13D50">
        <w:rPr>
          <w:rFonts w:ascii="Times New Roman" w:hAnsi="Times New Roman" w:cs="Times New Roman"/>
        </w:rPr>
        <w:t xml:space="preserve">proceso de acceso a apoyo prosocial se ve muchas veces disminuido a partir de la </w:t>
      </w:r>
      <w:r>
        <w:rPr>
          <w:rFonts w:ascii="Times New Roman" w:hAnsi="Times New Roman" w:cs="Times New Roman"/>
        </w:rPr>
        <w:t xml:space="preserve">vinculación con figuras </w:t>
      </w:r>
      <w:r w:rsidR="00B027C1">
        <w:rPr>
          <w:rFonts w:ascii="Times New Roman" w:hAnsi="Times New Roman" w:cs="Times New Roman"/>
        </w:rPr>
        <w:t>contraculturales</w:t>
      </w:r>
      <w:r w:rsidRPr="00F13D50">
        <w:rPr>
          <w:rFonts w:ascii="Times New Roman" w:hAnsi="Times New Roman" w:cs="Times New Roman"/>
        </w:rPr>
        <w:t xml:space="preserve"> </w:t>
      </w:r>
      <w:r w:rsidR="003B56E3" w:rsidRPr="00F13D50">
        <w:rPr>
          <w:rFonts w:ascii="Times New Roman" w:hAnsi="Times New Roman" w:cs="Times New Roman"/>
        </w:rPr>
        <w:fldChar w:fldCharType="begin">
          <w:fldData xml:space="preserve">PEVuZE5vdGU+PENpdGU+PEF1dGhvcj5DcmVzcGk8L0F1dGhvcj48WWVhcj4yMDA5PC9ZZWFyPjxS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</w:fldData>
        </w:fldChar>
      </w:r>
      <w:r w:rsidRPr="00F13D50">
        <w:rPr>
          <w:rFonts w:ascii="Times New Roman" w:hAnsi="Times New Roman" w:cs="Times New Roman"/>
        </w:rPr>
        <w:instrText xml:space="preserve"> ADDIN EN.CITE </w:instrText>
      </w:r>
      <w:r w:rsidR="003B56E3" w:rsidRPr="00F13D50">
        <w:rPr>
          <w:rFonts w:ascii="Times New Roman" w:hAnsi="Times New Roman" w:cs="Times New Roman"/>
        </w:rPr>
        <w:fldChar w:fldCharType="begin">
          <w:fldData xml:space="preserve">PEVuZE5vdGU+PENpdGU+PEF1dGhvcj5DcmVzcGk8L0F1dGhvcj48WWVhcj4yMDA5PC9ZZWFyPjxS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</w:fldData>
        </w:fldChar>
      </w:r>
      <w:r w:rsidRPr="00F13D50">
        <w:rPr>
          <w:rFonts w:ascii="Times New Roman" w:hAnsi="Times New Roman" w:cs="Times New Roman"/>
        </w:rPr>
        <w:instrText xml:space="preserve"> ADDIN EN.CITE.DATA </w:instrText>
      </w:r>
      <w:r w:rsidR="003B56E3" w:rsidRPr="00F13D50">
        <w:rPr>
          <w:rFonts w:ascii="Times New Roman" w:hAnsi="Times New Roman" w:cs="Times New Roman"/>
        </w:rPr>
      </w:r>
      <w:r w:rsidR="003B56E3" w:rsidRPr="00F13D50">
        <w:rPr>
          <w:rFonts w:ascii="Times New Roman" w:hAnsi="Times New Roman" w:cs="Times New Roman"/>
        </w:rPr>
        <w:fldChar w:fldCharType="end"/>
      </w:r>
      <w:r w:rsidR="003B56E3" w:rsidRPr="00F13D50">
        <w:rPr>
          <w:rFonts w:ascii="Times New Roman" w:hAnsi="Times New Roman" w:cs="Times New Roman"/>
        </w:rPr>
      </w:r>
      <w:r w:rsidR="003B56E3" w:rsidRPr="00F13D50">
        <w:rPr>
          <w:rFonts w:ascii="Times New Roman" w:hAnsi="Times New Roman" w:cs="Times New Roman"/>
        </w:rPr>
        <w:fldChar w:fldCharType="separate"/>
      </w:r>
      <w:r w:rsidRPr="00F13D50">
        <w:rPr>
          <w:rFonts w:ascii="Times New Roman" w:hAnsi="Times New Roman" w:cs="Times New Roman"/>
        </w:rPr>
        <w:t>(Crespi &amp; Mikulic, 2009; Méndez &amp; Barra, 2008; Sandoval, 2007)</w:t>
      </w:r>
      <w:r w:rsidR="003B56E3" w:rsidRPr="00F13D50">
        <w:rPr>
          <w:rFonts w:ascii="Times New Roman" w:hAnsi="Times New Roman" w:cs="Times New Roman"/>
        </w:rPr>
        <w:fldChar w:fldCharType="end"/>
      </w:r>
      <w:r>
        <w:rPr>
          <w:rFonts w:ascii="Times New Roman" w:hAnsi="Times New Roman" w:cs="Times New Roman"/>
        </w:rPr>
        <w:t>. Ello se puede asociar</w:t>
      </w:r>
      <w:r w:rsidRPr="00F13D50">
        <w:rPr>
          <w:rFonts w:ascii="Times New Roman" w:hAnsi="Times New Roman" w:cs="Times New Roman"/>
        </w:rPr>
        <w:t xml:space="preserve"> a un progresivo empobrecimiento vincular </w:t>
      </w:r>
      <w:r w:rsidR="00341E64">
        <w:rPr>
          <w:rFonts w:ascii="Times New Roman" w:hAnsi="Times New Roman" w:cs="Times New Roman"/>
        </w:rPr>
        <w:t>denominado por Bonet i Martí (2006) como</w:t>
      </w:r>
      <w:r w:rsidRPr="00F13D50">
        <w:rPr>
          <w:rFonts w:ascii="Times New Roman" w:hAnsi="Times New Roman" w:cs="Times New Roman"/>
        </w:rPr>
        <w:t xml:space="preserve"> vulnerabilidad relacional</w:t>
      </w:r>
      <w:r w:rsidR="00D33828">
        <w:rPr>
          <w:rFonts w:ascii="Times New Roman" w:hAnsi="Times New Roman" w:cs="Times New Roman"/>
        </w:rPr>
        <w:t>. E</w:t>
      </w:r>
      <w:r w:rsidR="00341E64">
        <w:rPr>
          <w:rFonts w:ascii="Times New Roman" w:hAnsi="Times New Roman" w:cs="Times New Roman"/>
        </w:rPr>
        <w:t xml:space="preserve">ste </w:t>
      </w:r>
      <w:r w:rsidRPr="00F13D50">
        <w:rPr>
          <w:rFonts w:ascii="Times New Roman" w:hAnsi="Times New Roman" w:cs="Times New Roman"/>
        </w:rPr>
        <w:t>concepto permite comprender que adolescentes que viven en entornos con redes sociales que no tienen acceso a recursos para reso</w:t>
      </w:r>
      <w:r w:rsidR="00341E64">
        <w:rPr>
          <w:rFonts w:ascii="Times New Roman" w:hAnsi="Times New Roman" w:cs="Times New Roman"/>
        </w:rPr>
        <w:t>lver necesidades del desarrollo</w:t>
      </w:r>
      <w:r w:rsidRPr="00F13D50">
        <w:rPr>
          <w:rFonts w:ascii="Times New Roman" w:hAnsi="Times New Roman" w:cs="Times New Roman"/>
        </w:rPr>
        <w:t xml:space="preserve"> quedan aislados de oportunidades</w:t>
      </w:r>
      <w:r w:rsidR="00341E64">
        <w:rPr>
          <w:rFonts w:ascii="Times New Roman" w:hAnsi="Times New Roman" w:cs="Times New Roman"/>
        </w:rPr>
        <w:t xml:space="preserve"> reforzándose</w:t>
      </w:r>
      <w:r>
        <w:rPr>
          <w:rFonts w:ascii="Times New Roman" w:hAnsi="Times New Roman" w:cs="Times New Roman"/>
        </w:rPr>
        <w:t xml:space="preserve"> condiciones de marginalidad. Este concepto puede también aplicarse a la experiencia</w:t>
      </w:r>
      <w:r w:rsidRPr="00F13D50">
        <w:rPr>
          <w:rFonts w:ascii="Times New Roman" w:hAnsi="Times New Roman" w:cs="Times New Roman"/>
        </w:rPr>
        <w:t xml:space="preserve"> </w:t>
      </w:r>
      <w:r>
        <w:rPr>
          <w:rFonts w:ascii="Times New Roman" w:hAnsi="Times New Roman" w:cs="Times New Roman"/>
        </w:rPr>
        <w:t xml:space="preserve">de </w:t>
      </w:r>
      <w:r w:rsidRPr="00F13D50">
        <w:rPr>
          <w:rFonts w:ascii="Times New Roman" w:hAnsi="Times New Roman" w:cs="Times New Roman"/>
        </w:rPr>
        <w:t xml:space="preserve">adolescentes que comparten su vida con otros adolescentes en ambientes criminógenos </w:t>
      </w:r>
      <w:r>
        <w:rPr>
          <w:rFonts w:ascii="Times New Roman" w:hAnsi="Times New Roman" w:cs="Times New Roman"/>
        </w:rPr>
        <w:t xml:space="preserve">y que </w:t>
      </w:r>
      <w:r w:rsidRPr="00F13D50">
        <w:rPr>
          <w:rFonts w:ascii="Times New Roman" w:hAnsi="Times New Roman" w:cs="Times New Roman"/>
        </w:rPr>
        <w:t>desarrollan recursos relacionales que los aleja</w:t>
      </w:r>
      <w:r>
        <w:rPr>
          <w:rFonts w:ascii="Times New Roman" w:hAnsi="Times New Roman" w:cs="Times New Roman"/>
        </w:rPr>
        <w:t>n</w:t>
      </w:r>
      <w:r w:rsidRPr="00F13D50">
        <w:rPr>
          <w:rFonts w:ascii="Times New Roman" w:hAnsi="Times New Roman" w:cs="Times New Roman"/>
        </w:rPr>
        <w:t xml:space="preserve"> de entornos convencionales</w:t>
      </w:r>
      <w:r w:rsidR="00341E64">
        <w:rPr>
          <w:rFonts w:ascii="Times New Roman" w:hAnsi="Times New Roman" w:cs="Times New Roman"/>
        </w:rPr>
        <w:t>.</w:t>
      </w:r>
    </w:p>
    <w:p w:rsidR="00B4248F" w:rsidRDefault="007423DB" w:rsidP="00B5492C">
      <w:pPr>
        <w:spacing w:line="360" w:lineRule="auto"/>
        <w:ind w:firstLine="709"/>
        <w:jc w:val="left"/>
        <w:rPr>
          <w:rFonts w:ascii="Times New Roman" w:hAnsi="Times New Roman" w:cs="Times New Roman"/>
        </w:rPr>
      </w:pPr>
      <w:r>
        <w:rPr>
          <w:rFonts w:ascii="Times New Roman" w:hAnsi="Times New Roman" w:cs="Times New Roman"/>
        </w:rPr>
        <w:t>Considerando  est</w:t>
      </w:r>
      <w:r w:rsidR="00596841">
        <w:rPr>
          <w:rFonts w:ascii="Times New Roman" w:hAnsi="Times New Roman" w:cs="Times New Roman"/>
        </w:rPr>
        <w:t>a</w:t>
      </w:r>
      <w:r w:rsidR="00DD40AD" w:rsidRPr="00F13D50">
        <w:rPr>
          <w:rFonts w:ascii="Times New Roman" w:hAnsi="Times New Roman" w:cs="Times New Roman"/>
        </w:rPr>
        <w:t xml:space="preserve"> complejidad y el carácter ecosistémico de la conduc</w:t>
      </w:r>
      <w:r w:rsidR="00DF4445">
        <w:rPr>
          <w:rFonts w:ascii="Times New Roman" w:hAnsi="Times New Roman" w:cs="Times New Roman"/>
        </w:rPr>
        <w:t xml:space="preserve">ta transgresora en </w:t>
      </w:r>
      <w:r>
        <w:rPr>
          <w:rFonts w:ascii="Times New Roman" w:hAnsi="Times New Roman" w:cs="Times New Roman"/>
        </w:rPr>
        <w:t xml:space="preserve"> los </w:t>
      </w:r>
      <w:r w:rsidR="00DF4445">
        <w:rPr>
          <w:rFonts w:ascii="Times New Roman" w:hAnsi="Times New Roman" w:cs="Times New Roman"/>
        </w:rPr>
        <w:t>adolescentes</w:t>
      </w:r>
      <w:r>
        <w:rPr>
          <w:rFonts w:ascii="Times New Roman" w:hAnsi="Times New Roman" w:cs="Times New Roman"/>
        </w:rPr>
        <w:t xml:space="preserve">, </w:t>
      </w:r>
      <w:r w:rsidR="00DD40AD" w:rsidRPr="00F13D50">
        <w:rPr>
          <w:rFonts w:ascii="Times New Roman" w:hAnsi="Times New Roman" w:cs="Times New Roman"/>
        </w:rPr>
        <w:t xml:space="preserve"> </w:t>
      </w:r>
      <w:r w:rsidR="00DD40AD" w:rsidRPr="00D669AC">
        <w:rPr>
          <w:rFonts w:ascii="Times New Roman" w:hAnsi="Times New Roman" w:cs="Times New Roman"/>
        </w:rPr>
        <w:t xml:space="preserve">Canales et. al </w:t>
      </w:r>
      <w:r w:rsidR="003B56E3" w:rsidRPr="00D669AC">
        <w:rPr>
          <w:rFonts w:ascii="Times New Roman" w:hAnsi="Times New Roman" w:cs="Times New Roman"/>
        </w:rPr>
        <w:fldChar w:fldCharType="begin"/>
      </w:r>
      <w:r w:rsidR="00DD40AD" w:rsidRPr="00D669AC">
        <w:rPr>
          <w:rFonts w:ascii="Times New Roman" w:hAnsi="Times New Roman" w:cs="Times New Roman"/>
        </w:rPr>
        <w:instrText xml:space="preserve"> ADDIN EN.CITE &lt;EndNote&gt;&lt;Cite ExcludeAuth="1"&gt;&lt;Author&gt;Canales&lt;/Author&gt;&lt;Year&gt;2005&lt;/Year&gt;&lt;RecNum&gt;39&lt;/RecNum&gt;&lt;record&gt;&lt;rec-number&gt;39&lt;/rec-number&gt;&lt;foreign-keys&gt;&lt;key app="EN" db-id="9p9pfffdidd0aaeeepwvzx2efzwrvvpww2w5"&gt;39&lt;/key&gt;&lt;/foreign-keys&gt;&lt;ref-type name="Journal Article"&gt;17&lt;/ref-type&gt;&lt;contributors&gt;&lt;authors&gt;&lt;author&gt;Manuel Canales&lt;/author&gt;&lt;author&gt;Teresita Fuentealba&lt;/author&gt;&lt;author&gt;Juan Jiménez&lt;/author&gt;&lt;author&gt;Jorge Morales&lt;/author&gt;&lt;author&gt;Pablo Cottet&lt;/author&gt;&lt;author&gt;Irene Agurto.&lt;/author&gt;&lt;/authors&gt;&lt;/contributors&gt;&lt;titles&gt;&lt;title&gt;Factores que inciden en la comisión de delitos graves en adolescentes infractores de ley&lt;/title&gt;&lt;secondary-title&gt;El Observador&lt;/secondary-title&gt;&lt;/titles&gt;&lt;pages&gt;49-72&lt;/pages&gt;&lt;number&gt;1&lt;/number&gt;&lt;section&gt;49&lt;/section&gt;&lt;dates&gt;&lt;year&gt;2005&lt;/year&gt;&lt;/dates&gt;&lt;urls&gt;&lt;/urls&gt;&lt;/record&gt;&lt;/Cite&gt;&lt;/EndNote&gt;</w:instrText>
      </w:r>
      <w:r w:rsidR="003B56E3" w:rsidRPr="00D669AC">
        <w:rPr>
          <w:rFonts w:ascii="Times New Roman" w:hAnsi="Times New Roman" w:cs="Times New Roman"/>
        </w:rPr>
        <w:fldChar w:fldCharType="separate"/>
      </w:r>
      <w:r w:rsidR="00DD40AD" w:rsidRPr="00D669AC">
        <w:rPr>
          <w:rFonts w:ascii="Times New Roman" w:hAnsi="Times New Roman" w:cs="Times New Roman"/>
        </w:rPr>
        <w:t>(2005)</w:t>
      </w:r>
      <w:r w:rsidR="003B56E3" w:rsidRPr="00D669AC">
        <w:rPr>
          <w:rFonts w:ascii="Times New Roman" w:hAnsi="Times New Roman" w:cs="Times New Roman"/>
        </w:rPr>
        <w:fldChar w:fldCharType="end"/>
      </w:r>
      <w:r w:rsidR="00DD40AD" w:rsidRPr="00D669AC">
        <w:rPr>
          <w:rFonts w:ascii="Times New Roman" w:hAnsi="Times New Roman" w:cs="Times New Roman"/>
        </w:rPr>
        <w:t>,</w:t>
      </w:r>
      <w:r w:rsidR="00DD40AD" w:rsidRPr="00F13D50">
        <w:rPr>
          <w:rFonts w:ascii="Times New Roman" w:hAnsi="Times New Roman" w:cs="Times New Roman"/>
        </w:rPr>
        <w:t xml:space="preserve"> </w:t>
      </w:r>
      <w:r>
        <w:rPr>
          <w:rFonts w:ascii="Times New Roman" w:hAnsi="Times New Roman" w:cs="Times New Roman"/>
        </w:rPr>
        <w:t xml:space="preserve"> </w:t>
      </w:r>
      <w:r w:rsidR="00DD40AD" w:rsidRPr="00F13D50">
        <w:rPr>
          <w:rFonts w:ascii="Times New Roman" w:hAnsi="Times New Roman" w:cs="Times New Roman"/>
        </w:rPr>
        <w:t>plantea</w:t>
      </w:r>
      <w:r w:rsidR="00596841">
        <w:rPr>
          <w:rFonts w:ascii="Times New Roman" w:hAnsi="Times New Roman" w:cs="Times New Roman"/>
        </w:rPr>
        <w:t>n</w:t>
      </w:r>
      <w:r w:rsidR="00DD40AD" w:rsidRPr="00F13D50">
        <w:rPr>
          <w:rFonts w:ascii="Times New Roman" w:hAnsi="Times New Roman" w:cs="Times New Roman"/>
        </w:rPr>
        <w:t xml:space="preserve"> la necesidad de abordar su evolución desde un enfoque int</w:t>
      </w:r>
      <w:r w:rsidR="00027B5B">
        <w:rPr>
          <w:rFonts w:ascii="Times New Roman" w:hAnsi="Times New Roman" w:cs="Times New Roman"/>
        </w:rPr>
        <w:t xml:space="preserve">egrado con </w:t>
      </w:r>
      <w:r w:rsidR="00DF4445">
        <w:rPr>
          <w:rFonts w:ascii="Times New Roman" w:hAnsi="Times New Roman" w:cs="Times New Roman"/>
        </w:rPr>
        <w:t>carácter psicosocial que incorpore</w:t>
      </w:r>
      <w:r w:rsidR="00027B5B">
        <w:rPr>
          <w:rFonts w:ascii="Times New Roman" w:hAnsi="Times New Roman" w:cs="Times New Roman"/>
        </w:rPr>
        <w:t xml:space="preserve"> todas las áreas de la vida de los sujetos.</w:t>
      </w:r>
      <w:r w:rsidR="00F910CD" w:rsidRPr="00F910CD">
        <w:rPr>
          <w:rFonts w:ascii="Times New Roman" w:hAnsi="Times New Roman" w:cs="Times New Roman"/>
        </w:rPr>
        <w:t xml:space="preserve"> </w:t>
      </w:r>
      <w:r w:rsidR="00B4248F">
        <w:rPr>
          <w:rFonts w:ascii="Times New Roman" w:hAnsi="Times New Roman" w:cs="Times New Roman"/>
        </w:rPr>
        <w:t xml:space="preserve"> Una forma de operacionalizar los niveles que requieren ser abordados, consiste en </w:t>
      </w:r>
      <w:r w:rsidR="0043569E">
        <w:rPr>
          <w:rFonts w:ascii="Times New Roman" w:hAnsi="Times New Roman" w:cs="Times New Roman"/>
        </w:rPr>
        <w:t xml:space="preserve">estructurar </w:t>
      </w:r>
      <w:r w:rsidR="00F762C7" w:rsidRPr="00F13D50">
        <w:rPr>
          <w:rFonts w:ascii="Times New Roman" w:hAnsi="Times New Roman" w:cs="Times New Roman"/>
        </w:rPr>
        <w:t>el entorno</w:t>
      </w:r>
      <w:r w:rsidR="0043569E">
        <w:rPr>
          <w:rFonts w:ascii="Times New Roman" w:hAnsi="Times New Roman" w:cs="Times New Roman"/>
        </w:rPr>
        <w:t xml:space="preserve"> social de vida </w:t>
      </w:r>
      <w:r w:rsidR="00596841">
        <w:rPr>
          <w:rFonts w:ascii="Times New Roman" w:hAnsi="Times New Roman" w:cs="Times New Roman"/>
        </w:rPr>
        <w:t xml:space="preserve">de los individuos </w:t>
      </w:r>
      <w:r w:rsidR="0043569E">
        <w:rPr>
          <w:rFonts w:ascii="Times New Roman" w:hAnsi="Times New Roman" w:cs="Times New Roman"/>
        </w:rPr>
        <w:t>delimitando</w:t>
      </w:r>
      <w:r w:rsidR="00AE3B5C" w:rsidRPr="00F13D50">
        <w:rPr>
          <w:rFonts w:ascii="Times New Roman" w:hAnsi="Times New Roman" w:cs="Times New Roman"/>
        </w:rPr>
        <w:t xml:space="preserve"> niveles de análisis que van des</w:t>
      </w:r>
      <w:r w:rsidR="00F762C7" w:rsidRPr="00F13D50">
        <w:rPr>
          <w:rFonts w:ascii="Times New Roman" w:hAnsi="Times New Roman" w:cs="Times New Roman"/>
        </w:rPr>
        <w:t xml:space="preserve">de el área más próxima a la persona hasta llegar al mundo institucional. </w:t>
      </w:r>
      <w:r w:rsidR="00027B5B">
        <w:rPr>
          <w:rFonts w:ascii="Times New Roman" w:hAnsi="Times New Roman" w:cs="Times New Roman"/>
        </w:rPr>
        <w:t>Desde esta perspectiva s</w:t>
      </w:r>
      <w:r w:rsidR="00F762C7" w:rsidRPr="00F13D50">
        <w:rPr>
          <w:rFonts w:ascii="Times New Roman" w:hAnsi="Times New Roman" w:cs="Times New Roman"/>
        </w:rPr>
        <w:t xml:space="preserve">e pueden distinguir al menos tres </w:t>
      </w:r>
      <w:r w:rsidR="0043569E">
        <w:rPr>
          <w:rFonts w:ascii="Times New Roman" w:hAnsi="Times New Roman" w:cs="Times New Roman"/>
        </w:rPr>
        <w:t xml:space="preserve">niveles claramente diferenciados  en el </w:t>
      </w:r>
      <w:r w:rsidR="00596841">
        <w:rPr>
          <w:rFonts w:ascii="Times New Roman" w:hAnsi="Times New Roman" w:cs="Times New Roman"/>
        </w:rPr>
        <w:t>contexto de vida</w:t>
      </w:r>
      <w:r w:rsidR="00B4248F">
        <w:rPr>
          <w:rFonts w:ascii="Times New Roman" w:hAnsi="Times New Roman" w:cs="Times New Roman"/>
        </w:rPr>
        <w:t>.</w:t>
      </w:r>
    </w:p>
    <w:p w:rsidR="00D53F5E" w:rsidRDefault="00B4248F" w:rsidP="00B5492C">
      <w:pPr>
        <w:spacing w:line="360" w:lineRule="auto"/>
        <w:ind w:firstLine="709"/>
        <w:jc w:val="left"/>
        <w:rPr>
          <w:rFonts w:ascii="Times New Roman" w:hAnsi="Times New Roman" w:cs="Times New Roman"/>
        </w:rPr>
      </w:pPr>
      <w:r>
        <w:rPr>
          <w:rFonts w:ascii="Times New Roman" w:hAnsi="Times New Roman" w:cs="Times New Roman"/>
        </w:rPr>
        <w:t>E</w:t>
      </w:r>
      <w:r w:rsidR="00F762C7" w:rsidRPr="00F13D50">
        <w:rPr>
          <w:rFonts w:ascii="Times New Roman" w:hAnsi="Times New Roman" w:cs="Times New Roman"/>
        </w:rPr>
        <w:t xml:space="preserve">n primer lugar, </w:t>
      </w:r>
      <w:r w:rsidR="00AE3B5C" w:rsidRPr="00F13D50">
        <w:rPr>
          <w:rFonts w:ascii="Times New Roman" w:hAnsi="Times New Roman" w:cs="Times New Roman"/>
        </w:rPr>
        <w:t>las redes focales,</w:t>
      </w:r>
      <w:r w:rsidR="0043569E">
        <w:rPr>
          <w:rFonts w:ascii="Times New Roman" w:hAnsi="Times New Roman" w:cs="Times New Roman"/>
        </w:rPr>
        <w:t xml:space="preserve"> que en el caso de los adolescentes quedan constituidas </w:t>
      </w:r>
      <w:r w:rsidR="00AE3B5C" w:rsidRPr="00F13D50">
        <w:rPr>
          <w:rFonts w:ascii="Times New Roman" w:hAnsi="Times New Roman" w:cs="Times New Roman"/>
        </w:rPr>
        <w:t>pr</w:t>
      </w:r>
      <w:r w:rsidR="00F762C7" w:rsidRPr="00F13D50">
        <w:rPr>
          <w:rFonts w:ascii="Times New Roman" w:hAnsi="Times New Roman" w:cs="Times New Roman"/>
        </w:rPr>
        <w:t xml:space="preserve">incipalmente </w:t>
      </w:r>
      <w:r w:rsidR="0043569E">
        <w:rPr>
          <w:rFonts w:ascii="Times New Roman" w:hAnsi="Times New Roman" w:cs="Times New Roman"/>
        </w:rPr>
        <w:t>por el</w:t>
      </w:r>
      <w:r w:rsidR="00F762C7" w:rsidRPr="00F13D50">
        <w:rPr>
          <w:rFonts w:ascii="Times New Roman" w:hAnsi="Times New Roman" w:cs="Times New Roman"/>
        </w:rPr>
        <w:t xml:space="preserve"> grupo de pares </w:t>
      </w:r>
      <w:r w:rsidR="003B56E3" w:rsidRPr="00F13D50">
        <w:rPr>
          <w:rFonts w:ascii="Times New Roman" w:hAnsi="Times New Roman" w:cs="Times New Roman"/>
          <w:bCs/>
          <w:szCs w:val="24"/>
        </w:rPr>
        <w:fldChar w:fldCharType="begin">
          <w:fldData xml:space="preserve">PEVuZE5vdGU+PENpdGU+PEF1dGhvcj5NZWFyczwvQXV0aG9yPjxZZWFyPjIwMDI8L1llYXI+PFJl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</w:fldData>
        </w:fldChar>
      </w:r>
      <w:r w:rsidR="0040417D" w:rsidRPr="00F13D50">
        <w:rPr>
          <w:rFonts w:ascii="Times New Roman" w:hAnsi="Times New Roman" w:cs="Times New Roman"/>
          <w:bCs/>
          <w:szCs w:val="24"/>
        </w:rPr>
        <w:instrText xml:space="preserve"> ADDIN EN.CITE </w:instrText>
      </w:r>
      <w:r w:rsidR="003B56E3" w:rsidRPr="00F13D50">
        <w:rPr>
          <w:rFonts w:ascii="Times New Roman" w:hAnsi="Times New Roman" w:cs="Times New Roman"/>
          <w:bCs/>
          <w:szCs w:val="24"/>
        </w:rPr>
        <w:fldChar w:fldCharType="begin">
          <w:fldData xml:space="preserve">PEVuZE5vdGU+PENpdGU+PEF1dGhvcj5NZWFyczwvQXV0aG9yPjxZZWFyPjIwMDI8L1llYXI+PFJl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</w:fldData>
        </w:fldChar>
      </w:r>
      <w:r w:rsidR="0040417D" w:rsidRPr="00F13D50">
        <w:rPr>
          <w:rFonts w:ascii="Times New Roman" w:hAnsi="Times New Roman" w:cs="Times New Roman"/>
          <w:bCs/>
          <w:szCs w:val="24"/>
        </w:rPr>
        <w:instrText xml:space="preserve"> ADDIN EN.CITE.DATA </w:instrText>
      </w:r>
      <w:r w:rsidR="003B56E3" w:rsidRPr="00F13D50">
        <w:rPr>
          <w:rFonts w:ascii="Times New Roman" w:hAnsi="Times New Roman" w:cs="Times New Roman"/>
          <w:bCs/>
          <w:szCs w:val="24"/>
        </w:rPr>
      </w:r>
      <w:r w:rsidR="003B56E3" w:rsidRPr="00F13D50">
        <w:rPr>
          <w:rFonts w:ascii="Times New Roman" w:hAnsi="Times New Roman" w:cs="Times New Roman"/>
          <w:bCs/>
          <w:szCs w:val="24"/>
        </w:rPr>
        <w:fldChar w:fldCharType="end"/>
      </w:r>
      <w:r w:rsidR="003B56E3" w:rsidRPr="00F13D50">
        <w:rPr>
          <w:rFonts w:ascii="Times New Roman" w:hAnsi="Times New Roman" w:cs="Times New Roman"/>
          <w:bCs/>
          <w:szCs w:val="24"/>
        </w:rPr>
      </w:r>
      <w:r w:rsidR="003B56E3" w:rsidRPr="00F13D50">
        <w:rPr>
          <w:rFonts w:ascii="Times New Roman" w:hAnsi="Times New Roman" w:cs="Times New Roman"/>
          <w:bCs/>
          <w:szCs w:val="24"/>
        </w:rPr>
        <w:fldChar w:fldCharType="separate"/>
      </w:r>
      <w:r w:rsidR="00F762C7" w:rsidRPr="00F13D50">
        <w:rPr>
          <w:rFonts w:ascii="Times New Roman" w:hAnsi="Times New Roman" w:cs="Times New Roman"/>
          <w:bCs/>
          <w:noProof/>
          <w:szCs w:val="24"/>
        </w:rPr>
        <w:t>(Claes, et al., 2005; Holt, Bossler, &amp; May, 2011; Mears &amp; Field, 2002; Moreira, Sánchez, &amp; Mirón, 2010; Rezende &amp; Estevão, 2012; Rodríguez, 2011; Rodríguez &amp; Mirón, 2008)</w:t>
      </w:r>
      <w:r w:rsidR="003B56E3" w:rsidRPr="00F13D50">
        <w:rPr>
          <w:rFonts w:ascii="Times New Roman" w:hAnsi="Times New Roman" w:cs="Times New Roman"/>
          <w:bCs/>
          <w:szCs w:val="24"/>
        </w:rPr>
        <w:fldChar w:fldCharType="end"/>
      </w:r>
      <w:r w:rsidR="00D53F5E">
        <w:rPr>
          <w:rFonts w:ascii="Times New Roman" w:hAnsi="Times New Roman" w:cs="Times New Roman"/>
        </w:rPr>
        <w:t xml:space="preserve">. </w:t>
      </w:r>
    </w:p>
    <w:p w:rsidR="00D53F5E" w:rsidRDefault="00D53F5E" w:rsidP="00B5492C">
      <w:pPr>
        <w:spacing w:line="360" w:lineRule="auto"/>
        <w:ind w:firstLine="709"/>
        <w:jc w:val="left"/>
        <w:rPr>
          <w:rFonts w:ascii="Times New Roman" w:hAnsi="Times New Roman" w:cs="Times New Roman"/>
        </w:rPr>
      </w:pPr>
      <w:r>
        <w:rPr>
          <w:rFonts w:ascii="Times New Roman" w:hAnsi="Times New Roman" w:cs="Times New Roman"/>
        </w:rPr>
        <w:t>E</w:t>
      </w:r>
      <w:r w:rsidR="00F762C7" w:rsidRPr="00F13D50">
        <w:rPr>
          <w:rFonts w:ascii="Times New Roman" w:hAnsi="Times New Roman" w:cs="Times New Roman"/>
        </w:rPr>
        <w:t xml:space="preserve">n segundo lugar, </w:t>
      </w:r>
      <w:r w:rsidR="00AE3B5C" w:rsidRPr="00F13D50">
        <w:rPr>
          <w:rFonts w:ascii="Times New Roman" w:hAnsi="Times New Roman" w:cs="Times New Roman"/>
        </w:rPr>
        <w:t>la comunidad de pertenencia o el contexto sociocomunitario más próximo a la vida del adolescente, constituido principalmente por los barrios en los que éstos viven</w:t>
      </w:r>
      <w:r w:rsidR="00D97458">
        <w:rPr>
          <w:rFonts w:ascii="Times New Roman" w:hAnsi="Times New Roman" w:cs="Times New Roman"/>
        </w:rPr>
        <w:t>. En ellos,</w:t>
      </w:r>
      <w:r w:rsidR="00F762C7" w:rsidRPr="00F13D50">
        <w:rPr>
          <w:rFonts w:ascii="Times New Roman" w:hAnsi="Times New Roman" w:cs="Times New Roman"/>
        </w:rPr>
        <w:t xml:space="preserve"> pueden existir variables que actúan como protección</w:t>
      </w:r>
      <w:r w:rsidR="0043569E">
        <w:rPr>
          <w:rFonts w:ascii="Times New Roman" w:hAnsi="Times New Roman" w:cs="Times New Roman"/>
        </w:rPr>
        <w:t xml:space="preserve"> o riesgo</w:t>
      </w:r>
      <w:r w:rsidR="00F762C7" w:rsidRPr="00F13D50">
        <w:rPr>
          <w:rFonts w:ascii="Times New Roman" w:hAnsi="Times New Roman" w:cs="Times New Roman"/>
        </w:rPr>
        <w:t xml:space="preserve"> para la realización </w:t>
      </w:r>
      <w:r w:rsidR="00F762C7" w:rsidRPr="00F13D50">
        <w:rPr>
          <w:rFonts w:ascii="Times New Roman" w:hAnsi="Times New Roman" w:cs="Times New Roman"/>
        </w:rPr>
        <w:lastRenderedPageBreak/>
        <w:t>de conductas desadaptativas</w:t>
      </w:r>
      <w:r w:rsidR="0043569E">
        <w:rPr>
          <w:rFonts w:ascii="Times New Roman" w:hAnsi="Times New Roman" w:cs="Times New Roman"/>
        </w:rPr>
        <w:t>. Entre estas últimas  destacan:</w:t>
      </w:r>
      <w:r w:rsidR="00F762C7" w:rsidRPr="00F13D50">
        <w:rPr>
          <w:rFonts w:ascii="Times New Roman" w:hAnsi="Times New Roman" w:cs="Times New Roman"/>
        </w:rPr>
        <w:t xml:space="preserve"> la existencia de grupos de pares desadaptativos, la desorganización y fragilización comunitaria y cultural, la débil aplicación de controles comunitarios, </w:t>
      </w:r>
      <w:r w:rsidR="00D33828">
        <w:rPr>
          <w:rFonts w:ascii="Times New Roman" w:hAnsi="Times New Roman" w:cs="Times New Roman"/>
        </w:rPr>
        <w:t xml:space="preserve">normalización del </w:t>
      </w:r>
      <w:r w:rsidR="00F762C7" w:rsidRPr="00F13D50">
        <w:rPr>
          <w:rFonts w:ascii="Times New Roman" w:hAnsi="Times New Roman" w:cs="Times New Roman"/>
        </w:rPr>
        <w:t xml:space="preserve">consumo de drogas y </w:t>
      </w:r>
      <w:r w:rsidR="00D33828">
        <w:rPr>
          <w:rFonts w:ascii="Times New Roman" w:hAnsi="Times New Roman" w:cs="Times New Roman"/>
        </w:rPr>
        <w:t xml:space="preserve">la percepción de fácil acceso a la </w:t>
      </w:r>
      <w:r w:rsidR="00F762C7" w:rsidRPr="00F13D50">
        <w:rPr>
          <w:rFonts w:ascii="Times New Roman" w:hAnsi="Times New Roman" w:cs="Times New Roman"/>
        </w:rPr>
        <w:t xml:space="preserve">adquisición de armas de fuego, niveles disminuidos de participación, apoyo y cohesión social, </w:t>
      </w:r>
      <w:r w:rsidR="00857F61">
        <w:rPr>
          <w:rFonts w:ascii="Times New Roman" w:hAnsi="Times New Roman" w:cs="Times New Roman"/>
        </w:rPr>
        <w:t xml:space="preserve">así como una identidad barrial negativa </w:t>
      </w:r>
      <w:r w:rsidR="003B56E3" w:rsidRPr="00F13D50">
        <w:rPr>
          <w:rFonts w:ascii="Times New Roman" w:hAnsi="Times New Roman" w:cs="Times New Roman"/>
        </w:rPr>
        <w:fldChar w:fldCharType="begin">
          <w:fldData xml:space="preserve">PEVuZE5vdGU+PENpdGU+PEF1dGhvcj5WYWxkZW5lZ3JvPC9BdXRob3I+PFllYXI+MjAwNTwvWWVh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</w:fldData>
        </w:fldChar>
      </w:r>
      <w:r w:rsidR="00F762C7" w:rsidRPr="00F13D50">
        <w:rPr>
          <w:rFonts w:ascii="Times New Roman" w:hAnsi="Times New Roman" w:cs="Times New Roman"/>
        </w:rPr>
        <w:instrText xml:space="preserve"> ADDIN EN.CITE </w:instrText>
      </w:r>
      <w:r w:rsidR="003B56E3" w:rsidRPr="00F13D50">
        <w:rPr>
          <w:rFonts w:ascii="Times New Roman" w:hAnsi="Times New Roman" w:cs="Times New Roman"/>
        </w:rPr>
        <w:fldChar w:fldCharType="begin">
          <w:fldData xml:space="preserve">PEVuZE5vdGU+PENpdGU+PEF1dGhvcj5WYWxkZW5lZ3JvPC9BdXRob3I+PFllYXI+MjAwNTwvWWVh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</w:fldData>
        </w:fldChar>
      </w:r>
      <w:r w:rsidR="00F762C7" w:rsidRPr="00F13D50">
        <w:rPr>
          <w:rFonts w:ascii="Times New Roman" w:hAnsi="Times New Roman" w:cs="Times New Roman"/>
        </w:rPr>
        <w:instrText xml:space="preserve"> ADDIN EN.CITE.DATA </w:instrText>
      </w:r>
      <w:r w:rsidR="003B56E3" w:rsidRPr="00F13D50">
        <w:rPr>
          <w:rFonts w:ascii="Times New Roman" w:hAnsi="Times New Roman" w:cs="Times New Roman"/>
        </w:rPr>
      </w:r>
      <w:r w:rsidR="003B56E3" w:rsidRPr="00F13D50">
        <w:rPr>
          <w:rFonts w:ascii="Times New Roman" w:hAnsi="Times New Roman" w:cs="Times New Roman"/>
        </w:rPr>
        <w:fldChar w:fldCharType="end"/>
      </w:r>
      <w:r w:rsidR="003B56E3" w:rsidRPr="00F13D50">
        <w:rPr>
          <w:rFonts w:ascii="Times New Roman" w:hAnsi="Times New Roman" w:cs="Times New Roman"/>
        </w:rPr>
      </w:r>
      <w:r w:rsidR="003B56E3" w:rsidRPr="00F13D50">
        <w:rPr>
          <w:rFonts w:ascii="Times New Roman" w:hAnsi="Times New Roman" w:cs="Times New Roman"/>
        </w:rPr>
        <w:fldChar w:fldCharType="separate"/>
      </w:r>
      <w:r w:rsidR="009E5062" w:rsidRPr="00F13D50">
        <w:rPr>
          <w:rFonts w:ascii="Times New Roman" w:hAnsi="Times New Roman" w:cs="Times New Roman"/>
          <w:noProof/>
        </w:rPr>
        <w:t>(Azocar, et al., 2009; Hein, 2002; LeBlanc, 2005; Valdenegro, 2005</w:t>
      </w:r>
      <w:r w:rsidR="00857F61">
        <w:rPr>
          <w:rFonts w:ascii="Times New Roman" w:hAnsi="Times New Roman" w:cs="Times New Roman"/>
          <w:noProof/>
        </w:rPr>
        <w:t xml:space="preserve">; </w:t>
      </w:r>
      <w:r w:rsidR="003B56E3" w:rsidRPr="00F13D50">
        <w:rPr>
          <w:rFonts w:ascii="Times New Roman" w:hAnsi="Times New Roman" w:cs="Times New Roman"/>
        </w:rPr>
        <w:fldChar w:fldCharType="end"/>
      </w:r>
      <w:r w:rsidR="00F762C7" w:rsidRPr="00F13D50">
        <w:rPr>
          <w:rFonts w:ascii="Times New Roman" w:hAnsi="Times New Roman" w:cs="Times New Roman"/>
        </w:rPr>
        <w:t xml:space="preserve">Zambrano, Muñoz, &amp; González </w:t>
      </w:r>
      <w:r w:rsidR="003B56E3" w:rsidRPr="00F13D50">
        <w:rPr>
          <w:rFonts w:ascii="Times New Roman" w:hAnsi="Times New Roman" w:cs="Times New Roman"/>
        </w:rPr>
        <w:fldChar w:fldCharType="begin"/>
      </w:r>
      <w:r w:rsidR="0040417D" w:rsidRPr="00F13D50">
        <w:rPr>
          <w:rFonts w:ascii="Times New Roman" w:hAnsi="Times New Roman" w:cs="Times New Roman"/>
        </w:rPr>
        <w:instrText xml:space="preserve"> ADDIN EN.CITE &lt;EndNote&gt;&lt;Cite ExcludeAuth="1"&gt;&lt;Author&gt;Zambrano&lt;/Author&gt;&lt;Year&gt;2012&lt;/Year&gt;&lt;RecNum&gt;121&lt;/RecNum&gt;&lt;record&gt;&lt;rec-number&gt;121&lt;/rec-number&gt;&lt;foreign-keys&gt;&lt;key app="EN" db-id="va92sptz89v5toex0envp5ahs5s9eet2wpar"&gt;121&lt;/key&gt;&lt;/foreign-keys&gt;&lt;ref-type name="Journal Article"&gt;17&lt;/ref-type&gt;&lt;contributors&gt;&lt;authors&gt;&lt;author&gt;Zambrano, Alba&lt;/author&gt;&lt;author&gt;Muñoz, Jaime&lt;/author&gt;&lt;author&gt;González, Marco&lt;/author&gt;&lt;/authors&gt;&lt;/contributors&gt;&lt;titles&gt;&lt;title&gt;Variables psicosociales del entorno comunitario asociadas a procesos de desadaptación social en adolescentes: reflexiones a partir de un estudio de caso&lt;/title&gt;&lt;secondary-title&gt;Universitas Psychologica&lt;/secondary-title&gt;&lt;/titles&gt;&lt;periodical&gt;&lt;full-title&gt;Universitas Psychologica&lt;/full-title&gt;&lt;/periodical&gt;&lt;pages&gt;1135-1145&lt;/pages&gt;&lt;volume&gt;11&lt;/volume&gt;&lt;number&gt;4&lt;/number&gt;&lt;dates&gt;&lt;year&gt;2012&lt;/year&gt;&lt;/dates&gt;&lt;urls&gt;&lt;/urls&gt;&lt;/record&gt;&lt;/Cite&gt;&lt;/EndNote&gt;</w:instrText>
      </w:r>
      <w:r w:rsidR="003B56E3" w:rsidRPr="00F13D50">
        <w:rPr>
          <w:rFonts w:ascii="Times New Roman" w:hAnsi="Times New Roman" w:cs="Times New Roman"/>
        </w:rPr>
        <w:fldChar w:fldCharType="separate"/>
      </w:r>
      <w:r w:rsidR="00F762C7" w:rsidRPr="00F13D50">
        <w:rPr>
          <w:rFonts w:ascii="Times New Roman" w:hAnsi="Times New Roman" w:cs="Times New Roman"/>
          <w:noProof/>
        </w:rPr>
        <w:t>2012)</w:t>
      </w:r>
      <w:r w:rsidR="003B56E3" w:rsidRPr="00F13D50">
        <w:rPr>
          <w:rFonts w:ascii="Times New Roman" w:hAnsi="Times New Roman" w:cs="Times New Roman"/>
        </w:rPr>
        <w:fldChar w:fldCharType="end"/>
      </w:r>
      <w:r>
        <w:rPr>
          <w:rFonts w:ascii="Times New Roman" w:hAnsi="Times New Roman" w:cs="Times New Roman"/>
        </w:rPr>
        <w:t>.</w:t>
      </w:r>
    </w:p>
    <w:p w:rsidR="009B5A57" w:rsidRDefault="00D33828" w:rsidP="00B5492C">
      <w:pPr>
        <w:spacing w:line="360" w:lineRule="auto"/>
        <w:ind w:firstLine="709"/>
        <w:jc w:val="left"/>
        <w:rPr>
          <w:rFonts w:ascii="Times New Roman" w:hAnsi="Times New Roman" w:cs="Times New Roman"/>
          <w:szCs w:val="24"/>
        </w:rPr>
      </w:pPr>
      <w:r>
        <w:rPr>
          <w:rFonts w:ascii="Times New Roman" w:hAnsi="Times New Roman" w:cs="Times New Roman"/>
        </w:rPr>
        <w:t>En</w:t>
      </w:r>
      <w:r w:rsidRPr="00F13D50">
        <w:rPr>
          <w:rFonts w:ascii="Times New Roman" w:hAnsi="Times New Roman" w:cs="Times New Roman"/>
        </w:rPr>
        <w:t xml:space="preserve"> tercer lugar</w:t>
      </w:r>
      <w:r>
        <w:rPr>
          <w:rFonts w:ascii="Times New Roman" w:hAnsi="Times New Roman" w:cs="Times New Roman"/>
        </w:rPr>
        <w:t xml:space="preserve">, y por último, </w:t>
      </w:r>
      <w:r w:rsidR="00506C48">
        <w:rPr>
          <w:rFonts w:ascii="Times New Roman" w:hAnsi="Times New Roman" w:cs="Times New Roman"/>
        </w:rPr>
        <w:t xml:space="preserve"> la dimensión</w:t>
      </w:r>
      <w:r w:rsidR="00AE3B5C" w:rsidRPr="00F13D50">
        <w:rPr>
          <w:rFonts w:ascii="Times New Roman" w:hAnsi="Times New Roman" w:cs="Times New Roman"/>
        </w:rPr>
        <w:t xml:space="preserve"> institucio</w:t>
      </w:r>
      <w:r w:rsidR="00857F61">
        <w:rPr>
          <w:rFonts w:ascii="Times New Roman" w:hAnsi="Times New Roman" w:cs="Times New Roman"/>
        </w:rPr>
        <w:t xml:space="preserve">nal. En ella </w:t>
      </w:r>
      <w:r w:rsidR="00D97458">
        <w:rPr>
          <w:rFonts w:ascii="Times New Roman" w:hAnsi="Times New Roman" w:cs="Times New Roman"/>
        </w:rPr>
        <w:t xml:space="preserve">pueden </w:t>
      </w:r>
      <w:r w:rsidR="00857F61">
        <w:rPr>
          <w:rFonts w:ascii="Times New Roman" w:hAnsi="Times New Roman" w:cs="Times New Roman"/>
        </w:rPr>
        <w:t xml:space="preserve">estar </w:t>
      </w:r>
      <w:r w:rsidR="009B5A57">
        <w:rPr>
          <w:rFonts w:ascii="Times New Roman" w:hAnsi="Times New Roman" w:cs="Times New Roman"/>
        </w:rPr>
        <w:t>presentes</w:t>
      </w:r>
      <w:r w:rsidR="00857F61">
        <w:rPr>
          <w:rFonts w:ascii="Times New Roman" w:hAnsi="Times New Roman" w:cs="Times New Roman"/>
        </w:rPr>
        <w:t xml:space="preserve"> </w:t>
      </w:r>
      <w:r w:rsidR="00AE3B5C" w:rsidRPr="00F13D50">
        <w:rPr>
          <w:rFonts w:ascii="Times New Roman" w:hAnsi="Times New Roman" w:cs="Times New Roman"/>
        </w:rPr>
        <w:t>recursos</w:t>
      </w:r>
      <w:r w:rsidR="00114283">
        <w:rPr>
          <w:rFonts w:ascii="Times New Roman" w:hAnsi="Times New Roman" w:cs="Times New Roman"/>
        </w:rPr>
        <w:t xml:space="preserve"> para la inclusión social</w:t>
      </w:r>
      <w:r w:rsidR="00D97458">
        <w:rPr>
          <w:rFonts w:ascii="Times New Roman" w:hAnsi="Times New Roman" w:cs="Times New Roman"/>
        </w:rPr>
        <w:t>,</w:t>
      </w:r>
      <w:r w:rsidR="00506C48">
        <w:rPr>
          <w:rFonts w:ascii="Times New Roman" w:hAnsi="Times New Roman" w:cs="Times New Roman"/>
        </w:rPr>
        <w:t xml:space="preserve"> o en contraparte, </w:t>
      </w:r>
      <w:r w:rsidR="005A525C" w:rsidRPr="00F13D50">
        <w:rPr>
          <w:rFonts w:ascii="Times New Roman" w:hAnsi="Times New Roman" w:cs="Times New Roman"/>
        </w:rPr>
        <w:t>dinámicas que</w:t>
      </w:r>
      <w:r w:rsidR="00506C48">
        <w:rPr>
          <w:rFonts w:ascii="Times New Roman" w:hAnsi="Times New Roman" w:cs="Times New Roman"/>
        </w:rPr>
        <w:t xml:space="preserve"> eventualmente</w:t>
      </w:r>
      <w:r w:rsidR="005A525C" w:rsidRPr="00F13D50">
        <w:rPr>
          <w:rFonts w:ascii="Times New Roman" w:hAnsi="Times New Roman" w:cs="Times New Roman"/>
        </w:rPr>
        <w:t xml:space="preserve"> favorecen </w:t>
      </w:r>
      <w:r w:rsidR="00857F61">
        <w:rPr>
          <w:rFonts w:ascii="Times New Roman" w:hAnsi="Times New Roman" w:cs="Times New Roman"/>
        </w:rPr>
        <w:t>la victimización o cro</w:t>
      </w:r>
      <w:r w:rsidR="009B5A57">
        <w:rPr>
          <w:rFonts w:ascii="Times New Roman" w:hAnsi="Times New Roman" w:cs="Times New Roman"/>
        </w:rPr>
        <w:t xml:space="preserve">nificación de dificultades de los jóvenes, especialmente si ellos han presentado </w:t>
      </w:r>
      <w:r>
        <w:rPr>
          <w:rFonts w:ascii="Times New Roman" w:hAnsi="Times New Roman" w:cs="Times New Roman"/>
        </w:rPr>
        <w:t xml:space="preserve">problemas </w:t>
      </w:r>
      <w:r w:rsidR="009B5A57">
        <w:rPr>
          <w:rFonts w:ascii="Times New Roman" w:hAnsi="Times New Roman" w:cs="Times New Roman"/>
        </w:rPr>
        <w:t>desde temprano en su desarrollo y han vivido en contextos que no han atendido oportunamente sus necesidades</w:t>
      </w:r>
      <w:r w:rsidR="00114283">
        <w:rPr>
          <w:rFonts w:ascii="Times New Roman" w:hAnsi="Times New Roman" w:cs="Times New Roman"/>
          <w:szCs w:val="24"/>
        </w:rPr>
        <w:t xml:space="preserve"> </w:t>
      </w:r>
      <w:r w:rsidR="003B56E3" w:rsidRPr="00F13D50">
        <w:rPr>
          <w:rFonts w:ascii="Times New Roman" w:hAnsi="Times New Roman" w:cs="Times New Roman"/>
          <w:szCs w:val="24"/>
        </w:rPr>
        <w:fldChar w:fldCharType="begin">
          <w:fldData xml:space="preserve">PEVuZE5vdGU+PENpdGU+PEF1dGhvcj5DZWJhbGxvczwvQXV0aG9yPjxSZWNOdW0+NDA8L1JlY051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</w:fldData>
        </w:fldChar>
      </w:r>
      <w:r w:rsidR="002C7B1E" w:rsidRPr="00F13D50">
        <w:rPr>
          <w:rFonts w:ascii="Times New Roman" w:hAnsi="Times New Roman" w:cs="Times New Roman"/>
          <w:szCs w:val="24"/>
        </w:rPr>
        <w:instrText xml:space="preserve"> ADDIN EN.CITE </w:instrText>
      </w:r>
      <w:r w:rsidR="003B56E3" w:rsidRPr="00F13D50">
        <w:rPr>
          <w:rFonts w:ascii="Times New Roman" w:hAnsi="Times New Roman" w:cs="Times New Roman"/>
          <w:szCs w:val="24"/>
        </w:rPr>
        <w:fldChar w:fldCharType="begin">
          <w:fldData xml:space="preserve">PEVuZE5vdGU+PENpdGU+PEF1dGhvcj5DZWJhbGxvczwvQXV0aG9yPjxSZWNOdW0+NDA8L1JlY051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</w:fldData>
        </w:fldChar>
      </w:r>
      <w:r w:rsidR="002C7B1E" w:rsidRPr="00F13D50">
        <w:rPr>
          <w:rFonts w:ascii="Times New Roman" w:hAnsi="Times New Roman" w:cs="Times New Roman"/>
          <w:szCs w:val="24"/>
        </w:rPr>
        <w:instrText xml:space="preserve"> ADDIN EN.CITE.DATA </w:instrText>
      </w:r>
      <w:r w:rsidR="003B56E3" w:rsidRPr="00F13D50">
        <w:rPr>
          <w:rFonts w:ascii="Times New Roman" w:hAnsi="Times New Roman" w:cs="Times New Roman"/>
          <w:szCs w:val="24"/>
        </w:rPr>
      </w:r>
      <w:r w:rsidR="003B56E3" w:rsidRPr="00F13D50">
        <w:rPr>
          <w:rFonts w:ascii="Times New Roman" w:hAnsi="Times New Roman" w:cs="Times New Roman"/>
          <w:szCs w:val="24"/>
        </w:rPr>
        <w:fldChar w:fldCharType="end"/>
      </w:r>
      <w:r w:rsidR="003B56E3" w:rsidRPr="00F13D50">
        <w:rPr>
          <w:rFonts w:ascii="Times New Roman" w:hAnsi="Times New Roman" w:cs="Times New Roman"/>
          <w:szCs w:val="24"/>
        </w:rPr>
      </w:r>
      <w:r w:rsidR="003B56E3" w:rsidRPr="00F13D50">
        <w:rPr>
          <w:rFonts w:ascii="Times New Roman" w:hAnsi="Times New Roman" w:cs="Times New Roman"/>
          <w:szCs w:val="24"/>
        </w:rPr>
        <w:fldChar w:fldCharType="separate"/>
      </w:r>
      <w:r w:rsidR="00D669AC">
        <w:rPr>
          <w:rFonts w:ascii="Times New Roman" w:hAnsi="Times New Roman" w:cs="Times New Roman"/>
          <w:noProof/>
          <w:szCs w:val="24"/>
        </w:rPr>
        <w:t>(</w:t>
      </w:r>
      <w:r w:rsidR="009C183A" w:rsidRPr="00F13D50">
        <w:rPr>
          <w:rFonts w:ascii="Times New Roman" w:hAnsi="Times New Roman" w:cs="Times New Roman"/>
          <w:noProof/>
          <w:szCs w:val="24"/>
        </w:rPr>
        <w:t xml:space="preserve"> Martínez, 2</w:t>
      </w:r>
      <w:r w:rsidR="00B4248F">
        <w:rPr>
          <w:rFonts w:ascii="Times New Roman" w:hAnsi="Times New Roman" w:cs="Times New Roman"/>
          <w:noProof/>
          <w:szCs w:val="24"/>
        </w:rPr>
        <w:t>010; Veillet &amp; Laporte, 2010</w:t>
      </w:r>
      <w:r w:rsidR="009C183A" w:rsidRPr="00F13D50">
        <w:rPr>
          <w:rFonts w:ascii="Times New Roman" w:hAnsi="Times New Roman" w:cs="Times New Roman"/>
          <w:noProof/>
          <w:szCs w:val="24"/>
        </w:rPr>
        <w:t>)</w:t>
      </w:r>
      <w:r w:rsidR="003B56E3" w:rsidRPr="00F13D50">
        <w:rPr>
          <w:rFonts w:ascii="Times New Roman" w:hAnsi="Times New Roman" w:cs="Times New Roman"/>
          <w:szCs w:val="24"/>
        </w:rPr>
        <w:fldChar w:fldCharType="end"/>
      </w:r>
      <w:r w:rsidR="00BF4498" w:rsidRPr="00F13D50">
        <w:rPr>
          <w:rFonts w:ascii="Times New Roman" w:hAnsi="Times New Roman" w:cs="Times New Roman"/>
          <w:szCs w:val="24"/>
        </w:rPr>
        <w:t>.</w:t>
      </w:r>
      <w:r w:rsidR="009B5A57">
        <w:rPr>
          <w:rFonts w:ascii="Times New Roman" w:hAnsi="Times New Roman" w:cs="Times New Roman"/>
          <w:szCs w:val="24"/>
        </w:rPr>
        <w:t xml:space="preserve"> </w:t>
      </w:r>
    </w:p>
    <w:p w:rsidR="00AE3B5C" w:rsidRPr="00F13D50" w:rsidRDefault="00AE3B5C" w:rsidP="00B5492C">
      <w:pPr>
        <w:spacing w:line="360" w:lineRule="auto"/>
        <w:ind w:firstLine="709"/>
        <w:jc w:val="left"/>
        <w:rPr>
          <w:rFonts w:ascii="Times New Roman" w:hAnsi="Times New Roman" w:cs="Times New Roman"/>
          <w:bCs/>
          <w:szCs w:val="24"/>
        </w:rPr>
      </w:pPr>
      <w:r w:rsidRPr="00F13D50">
        <w:rPr>
          <w:rFonts w:ascii="Times New Roman" w:hAnsi="Times New Roman" w:cs="Times New Roman"/>
        </w:rPr>
        <w:t>Cada ni</w:t>
      </w:r>
      <w:r w:rsidR="00857F61">
        <w:rPr>
          <w:rFonts w:ascii="Times New Roman" w:hAnsi="Times New Roman" w:cs="Times New Roman"/>
        </w:rPr>
        <w:t>vel posee una lógica diferente</w:t>
      </w:r>
      <w:r w:rsidRPr="00F13D50">
        <w:rPr>
          <w:rFonts w:ascii="Times New Roman" w:hAnsi="Times New Roman" w:cs="Times New Roman"/>
        </w:rPr>
        <w:t xml:space="preserve"> de análisis, puesto que una red focal puede ser vista en función de un caso específico, pero un barrio deberá ser analizado desmarcándose del caso</w:t>
      </w:r>
      <w:r w:rsidR="00027B5B">
        <w:rPr>
          <w:rFonts w:ascii="Times New Roman" w:hAnsi="Times New Roman" w:cs="Times New Roman"/>
        </w:rPr>
        <w:t>,</w:t>
      </w:r>
      <w:r w:rsidRPr="00F13D50">
        <w:rPr>
          <w:rFonts w:ascii="Times New Roman" w:hAnsi="Times New Roman" w:cs="Times New Roman"/>
        </w:rPr>
        <w:t xml:space="preserve"> al igual que las relaciones institucionales, que van incluso más allá que el análisis de un barrio específico, y bien podrían ser observadas en función de una ciudad, una provincia o una región.</w:t>
      </w:r>
    </w:p>
    <w:p w:rsidR="008C092C" w:rsidRDefault="00D53F5E" w:rsidP="00B5492C">
      <w:pPr>
        <w:spacing w:line="360" w:lineRule="auto"/>
        <w:ind w:firstLine="709"/>
        <w:jc w:val="left"/>
        <w:rPr>
          <w:rFonts w:ascii="Times New Roman" w:hAnsi="Times New Roman" w:cs="Times New Roman"/>
        </w:rPr>
      </w:pPr>
      <w:r>
        <w:rPr>
          <w:rFonts w:ascii="Times New Roman" w:hAnsi="Times New Roman" w:cs="Times New Roman"/>
        </w:rPr>
        <w:t>L</w:t>
      </w:r>
      <w:r w:rsidR="00DB18F9" w:rsidRPr="00F13D50">
        <w:rPr>
          <w:rFonts w:ascii="Times New Roman" w:hAnsi="Times New Roman" w:cs="Times New Roman"/>
        </w:rPr>
        <w:t xml:space="preserve">as redes focales son definidas por </w:t>
      </w:r>
      <w:r w:rsidR="00DB18F9" w:rsidRPr="00D04D26">
        <w:rPr>
          <w:rFonts w:ascii="Times New Roman" w:hAnsi="Times New Roman" w:cs="Times New Roman"/>
        </w:rPr>
        <w:t>Martínez</w:t>
      </w:r>
      <w:r w:rsidR="00D97458" w:rsidRPr="00D04D26">
        <w:rPr>
          <w:rFonts w:ascii="Times New Roman" w:hAnsi="Times New Roman" w:cs="Times New Roman"/>
        </w:rPr>
        <w:t xml:space="preserve"> (</w:t>
      </w:r>
      <w:r w:rsidR="00D04D26" w:rsidRPr="00D04D26">
        <w:rPr>
          <w:rFonts w:ascii="Times New Roman" w:hAnsi="Times New Roman" w:cs="Times New Roman"/>
        </w:rPr>
        <w:t>2006, p. 7</w:t>
      </w:r>
      <w:r w:rsidR="00D04D26">
        <w:rPr>
          <w:rFonts w:ascii="Times New Roman" w:hAnsi="Times New Roman" w:cs="Times New Roman"/>
        </w:rPr>
        <w:t>6</w:t>
      </w:r>
      <w:r w:rsidR="00D97458" w:rsidRPr="00D04D26">
        <w:rPr>
          <w:rFonts w:ascii="Times New Roman" w:hAnsi="Times New Roman" w:cs="Times New Roman"/>
        </w:rPr>
        <w:t>)</w:t>
      </w:r>
      <w:r w:rsidR="00DB18F9" w:rsidRPr="00D04D26">
        <w:rPr>
          <w:rFonts w:ascii="Times New Roman" w:hAnsi="Times New Roman" w:cs="Times New Roman"/>
        </w:rPr>
        <w:t xml:space="preserve"> como</w:t>
      </w:r>
      <w:r w:rsidR="008F19A2">
        <w:rPr>
          <w:rFonts w:ascii="Times New Roman" w:hAnsi="Times New Roman" w:cs="Times New Roman"/>
        </w:rPr>
        <w:t xml:space="preserve"> </w:t>
      </w:r>
      <w:r w:rsidR="00DB18F9" w:rsidRPr="00F13D50">
        <w:rPr>
          <w:rFonts w:ascii="Times New Roman" w:hAnsi="Times New Roman" w:cs="Times New Roman"/>
          <w:bCs/>
          <w:i/>
          <w:szCs w:val="24"/>
        </w:rPr>
        <w:t>“sistemas de conversación acción que se estructuran en torno a un sujeto foco, que puede ser una persona, una pareja, una familia, un pequeño grupo, constituyend</w:t>
      </w:r>
      <w:r w:rsidR="009F6AFF">
        <w:rPr>
          <w:rFonts w:ascii="Times New Roman" w:hAnsi="Times New Roman" w:cs="Times New Roman"/>
          <w:bCs/>
          <w:i/>
          <w:szCs w:val="24"/>
        </w:rPr>
        <w:t>o el ecomapa de dicho sujeto, es</w:t>
      </w:r>
      <w:r w:rsidR="00DB18F9" w:rsidRPr="00F13D50">
        <w:rPr>
          <w:rFonts w:ascii="Times New Roman" w:hAnsi="Times New Roman" w:cs="Times New Roman"/>
          <w:bCs/>
          <w:i/>
          <w:szCs w:val="24"/>
        </w:rPr>
        <w:t xml:space="preserve"> decir, el mapa de las relaciones sociales de su entorno próximo” </w:t>
      </w:r>
      <w:r w:rsidR="00DB18F9" w:rsidRPr="00F13D50">
        <w:rPr>
          <w:rFonts w:ascii="Times New Roman" w:hAnsi="Times New Roman" w:cs="Times New Roman"/>
          <w:bCs/>
          <w:szCs w:val="24"/>
        </w:rPr>
        <w:t xml:space="preserve">por las cuales, según Gracia &amp; Herrero </w:t>
      </w:r>
      <w:r w:rsidR="003B56E3" w:rsidRPr="00F13D50">
        <w:rPr>
          <w:rFonts w:ascii="Times New Roman" w:hAnsi="Times New Roman" w:cs="Times New Roman"/>
          <w:bCs/>
          <w:szCs w:val="24"/>
        </w:rPr>
        <w:fldChar w:fldCharType="begin"/>
      </w:r>
      <w:r w:rsidR="00DB18F9" w:rsidRPr="00F13D50">
        <w:rPr>
          <w:rFonts w:ascii="Times New Roman" w:hAnsi="Times New Roman" w:cs="Times New Roman"/>
          <w:bCs/>
          <w:szCs w:val="24"/>
        </w:rPr>
        <w:instrText xml:space="preserve"> ADDIN EN.CITE &lt;EndNote&gt;&lt;Cite ExcludeAuth="1"&gt;&lt;Author&gt;Gracia&lt;/Author&gt;&lt;Year&gt;2006&lt;/Year&gt;&lt;RecNum&gt;11&lt;/RecNum&gt;&lt;record&gt;&lt;rec-number&gt;11&lt;/rec-number&gt;&lt;foreign-keys&gt;&lt;key app='EN' db-id='9pdr9sp0wvdt9iez2dmxf5e8af5255svftxx'&gt;11&lt;/key&gt;&lt;/foreign-keys&gt;&lt;ref-type name='Journal Article'&gt;17&lt;/ref-type&gt;&lt;contributors&gt;&lt;authors&gt;&lt;author&gt;Gracia, Enrique&lt;/author&gt;&lt;author&gt;Herrero, Juan&lt;/author&gt;&lt;/authors&gt;&lt;/contributors&gt;&lt;titles&gt;&lt;title&gt;La comunidad como fuente de apoyo social: evaluación e implicaciones en los ámbitos individual y comunitario&lt;/title&gt;&lt;secondary-title&gt;Revista Latinoamericana de Psicología&lt;/secondary-title&gt;&lt;/titles&gt;&lt;pages&gt;327-342&lt;/pages&gt;&lt;volume&gt;38&lt;/volume&gt;&lt;number&gt;2&lt;/number&gt;&lt;keywords&gt;&lt;keyword&gt;Apoyo social&lt;/keyword&gt;&lt;keyword&gt;Apoyo comunitario&lt;/keyword&gt;&lt;keyword&gt;Integración social&lt;/keyword&gt;&lt;keyword&gt;Ajuste psicológico.&lt;/keyword&gt;&lt;/keywords&gt;&lt;dates&gt;&lt;year&gt;2006&lt;/year&gt;&lt;/dates&gt;&lt;urls&gt;&lt;/urls&gt;&lt;/record&gt;&lt;/Cite&gt;&lt;/EndNote&gt;</w:instrText>
      </w:r>
      <w:r w:rsidR="003B56E3" w:rsidRPr="00F13D50">
        <w:rPr>
          <w:rFonts w:ascii="Times New Roman" w:hAnsi="Times New Roman" w:cs="Times New Roman"/>
          <w:bCs/>
          <w:szCs w:val="24"/>
        </w:rPr>
        <w:fldChar w:fldCharType="separate"/>
      </w:r>
      <w:r w:rsidR="00DB18F9" w:rsidRPr="00F13D50">
        <w:rPr>
          <w:rFonts w:ascii="Times New Roman" w:hAnsi="Times New Roman" w:cs="Times New Roman"/>
          <w:bCs/>
          <w:szCs w:val="24"/>
        </w:rPr>
        <w:t>(2006)</w:t>
      </w:r>
      <w:r w:rsidR="003B56E3" w:rsidRPr="00F13D50">
        <w:rPr>
          <w:rFonts w:ascii="Times New Roman" w:hAnsi="Times New Roman" w:cs="Times New Roman"/>
          <w:bCs/>
          <w:szCs w:val="24"/>
        </w:rPr>
        <w:fldChar w:fldCharType="end"/>
      </w:r>
      <w:r w:rsidR="00DB18F9" w:rsidRPr="00F13D50">
        <w:rPr>
          <w:rFonts w:ascii="Times New Roman" w:hAnsi="Times New Roman" w:cs="Times New Roman"/>
          <w:bCs/>
          <w:szCs w:val="24"/>
        </w:rPr>
        <w:t xml:space="preserve">, circula apoyo social. Por su parte, la comunidad corresponde a </w:t>
      </w:r>
      <w:r w:rsidR="00251FED" w:rsidRPr="00F13D50">
        <w:rPr>
          <w:rFonts w:ascii="Times New Roman" w:hAnsi="Times New Roman" w:cs="Times New Roman"/>
        </w:rPr>
        <w:t xml:space="preserve">un grupo </w:t>
      </w:r>
      <w:r w:rsidR="00DB18F9" w:rsidRPr="00F13D50">
        <w:rPr>
          <w:rFonts w:ascii="Times New Roman" w:hAnsi="Times New Roman" w:cs="Times New Roman"/>
        </w:rPr>
        <w:t>más amplio que las redes focales que se encuentra</w:t>
      </w:r>
      <w:r w:rsidR="00B4248F">
        <w:rPr>
          <w:rFonts w:ascii="Times New Roman" w:hAnsi="Times New Roman" w:cs="Times New Roman"/>
        </w:rPr>
        <w:t>,</w:t>
      </w:r>
      <w:r w:rsidR="00DB18F9" w:rsidRPr="00F13D50">
        <w:rPr>
          <w:rFonts w:ascii="Times New Roman" w:hAnsi="Times New Roman" w:cs="Times New Roman"/>
        </w:rPr>
        <w:t xml:space="preserve"> </w:t>
      </w:r>
      <w:r w:rsidR="00B4248F">
        <w:rPr>
          <w:rFonts w:ascii="Times New Roman" w:hAnsi="Times New Roman" w:cs="Times New Roman"/>
        </w:rPr>
        <w:t xml:space="preserve"> dado su carácter dinámico,  </w:t>
      </w:r>
      <w:r w:rsidR="00251FED" w:rsidRPr="00F13D50">
        <w:rPr>
          <w:rFonts w:ascii="Times New Roman" w:hAnsi="Times New Roman" w:cs="Times New Roman"/>
        </w:rPr>
        <w:t>en const</w:t>
      </w:r>
      <w:r w:rsidR="00B4248F">
        <w:rPr>
          <w:rFonts w:ascii="Times New Roman" w:hAnsi="Times New Roman" w:cs="Times New Roman"/>
        </w:rPr>
        <w:t xml:space="preserve">ante transformación y evolución, generando  </w:t>
      </w:r>
      <w:r w:rsidR="00B4248F" w:rsidRPr="00F13D50">
        <w:rPr>
          <w:rFonts w:ascii="Times New Roman" w:hAnsi="Times New Roman" w:cs="Times New Roman"/>
        </w:rPr>
        <w:t xml:space="preserve">un sentido de pertenencia e identidad social para sus integrantes </w:t>
      </w:r>
      <w:r w:rsidR="00DB18F9" w:rsidRPr="00F13D50">
        <w:rPr>
          <w:rFonts w:ascii="Times New Roman" w:hAnsi="Times New Roman" w:cs="Times New Roman"/>
        </w:rPr>
        <w:t>a partir de las int</w:t>
      </w:r>
      <w:r w:rsidR="009F6AFF">
        <w:rPr>
          <w:rFonts w:ascii="Times New Roman" w:hAnsi="Times New Roman" w:cs="Times New Roman"/>
        </w:rPr>
        <w:t>eracciones de los actores que la</w:t>
      </w:r>
      <w:r w:rsidR="00DB18F9" w:rsidRPr="00F13D50">
        <w:rPr>
          <w:rFonts w:ascii="Times New Roman" w:hAnsi="Times New Roman" w:cs="Times New Roman"/>
        </w:rPr>
        <w:t xml:space="preserve"> componen </w:t>
      </w:r>
      <w:r w:rsidR="003B56E3" w:rsidRPr="00F13D50">
        <w:rPr>
          <w:rFonts w:ascii="Times New Roman" w:hAnsi="Times New Roman" w:cs="Times New Roman"/>
        </w:rPr>
        <w:fldChar w:fldCharType="begin"/>
      </w:r>
      <w:r w:rsidR="00E63701" w:rsidRPr="00F13D50">
        <w:rPr>
          <w:rFonts w:ascii="Times New Roman" w:hAnsi="Times New Roman" w:cs="Times New Roman"/>
        </w:rPr>
        <w:instrText xml:space="preserve"> ADDIN EN.CITE &lt;EndNote&gt;&lt;Cite&gt;&lt;Author&gt;Montero&lt;/Author&gt;&lt;Year&gt;2005&lt;/Year&gt;&lt;RecNum&gt;8&lt;/RecNum&gt;&lt;record&gt;&lt;rec-number&gt;8&lt;/rec-number&gt;&lt;foreign-keys&gt;&lt;key app='EN' db-id='twap9xfpp0av5ue2z23vwef42z92xxa2vat9'&gt;8&lt;/key&gt;&lt;/foreign-keys&gt;&lt;ref-type name='Book'&gt;6&lt;/ref-type&gt;&lt;contributors&gt;&lt;authors&gt;&lt;author&gt;Montero, Maritza&lt;/author&gt;&lt;/authors&gt;&lt;/contributors&gt;&lt;titles&gt;&lt;title&gt;Introducción a la Psicología Comunitaria. Desarrollo, conceptos y procesos&lt;/title&gt;&lt;/titles&gt;&lt;dates&gt;&lt;year&gt;2005&lt;/year&gt;&lt;/dates&gt;&lt;pub-location&gt;Buenos Aires, Argentina&lt;/pub-location&gt;&lt;publisher&gt;Paidós, Tramas Sociales&lt;/publisher&gt;&lt;urls&gt;&lt;/urls&gt;&lt;/record&gt;&lt;/Cite&gt;&lt;/EndNote&gt;</w:instrText>
      </w:r>
      <w:r w:rsidR="003B56E3" w:rsidRPr="00F13D50">
        <w:rPr>
          <w:rFonts w:ascii="Times New Roman" w:hAnsi="Times New Roman" w:cs="Times New Roman"/>
        </w:rPr>
        <w:fldChar w:fldCharType="separate"/>
      </w:r>
      <w:r w:rsidR="00E63701" w:rsidRPr="00F13D50">
        <w:rPr>
          <w:rFonts w:ascii="Times New Roman" w:hAnsi="Times New Roman" w:cs="Times New Roman"/>
        </w:rPr>
        <w:t>(Montero, 2005)</w:t>
      </w:r>
      <w:r w:rsidR="003B56E3" w:rsidRPr="00F13D50">
        <w:rPr>
          <w:rFonts w:ascii="Times New Roman" w:hAnsi="Times New Roman" w:cs="Times New Roman"/>
        </w:rPr>
        <w:fldChar w:fldCharType="end"/>
      </w:r>
      <w:r w:rsidR="00251FED" w:rsidRPr="00F13D50">
        <w:rPr>
          <w:rFonts w:ascii="Times New Roman" w:hAnsi="Times New Roman" w:cs="Times New Roman"/>
        </w:rPr>
        <w:t>.</w:t>
      </w:r>
    </w:p>
    <w:p w:rsidR="00417D57" w:rsidRDefault="00D53F5E" w:rsidP="00B5492C">
      <w:pPr>
        <w:spacing w:line="360" w:lineRule="auto"/>
        <w:ind w:firstLine="709"/>
        <w:jc w:val="left"/>
        <w:rPr>
          <w:rFonts w:ascii="Times New Roman" w:hAnsi="Times New Roman" w:cs="Times New Roman"/>
        </w:rPr>
      </w:pPr>
      <w:r>
        <w:rPr>
          <w:rFonts w:ascii="Times New Roman" w:hAnsi="Times New Roman" w:cs="Times New Roman"/>
        </w:rPr>
        <w:t xml:space="preserve">Las </w:t>
      </w:r>
      <w:r w:rsidR="00E63701" w:rsidRPr="00F13D50">
        <w:rPr>
          <w:rFonts w:ascii="Times New Roman" w:hAnsi="Times New Roman" w:cs="Times New Roman"/>
        </w:rPr>
        <w:t>relaciones interinstitucionales</w:t>
      </w:r>
      <w:r>
        <w:rPr>
          <w:rFonts w:ascii="Times New Roman" w:hAnsi="Times New Roman" w:cs="Times New Roman"/>
        </w:rPr>
        <w:t xml:space="preserve">, </w:t>
      </w:r>
      <w:r w:rsidR="00857F61">
        <w:rPr>
          <w:rFonts w:ascii="Times New Roman" w:hAnsi="Times New Roman" w:cs="Times New Roman"/>
        </w:rPr>
        <w:t xml:space="preserve"> se entienden como</w:t>
      </w:r>
      <w:r w:rsidR="008F19A2" w:rsidRPr="00114283">
        <w:rPr>
          <w:rFonts w:ascii="Times New Roman" w:hAnsi="Times New Roman" w:cs="Times New Roman"/>
          <w:i/>
        </w:rPr>
        <w:t>“</w:t>
      </w:r>
      <w:r w:rsidR="00E63701" w:rsidRPr="00114283">
        <w:rPr>
          <w:rFonts w:ascii="Times New Roman" w:hAnsi="Times New Roman" w:cs="Times New Roman"/>
          <w:i/>
        </w:rPr>
        <w:t xml:space="preserve"> sistemas de conversación acción de carácter amplio y flexible de </w:t>
      </w:r>
      <w:r w:rsidR="00FE3A0F" w:rsidRPr="00114283">
        <w:rPr>
          <w:rFonts w:ascii="Times New Roman" w:hAnsi="Times New Roman" w:cs="Times New Roman"/>
          <w:i/>
        </w:rPr>
        <w:t>articulaciones multidimensionales entre organizaciones, instituciones, asociaciones, grupos y actores individuales”</w:t>
      </w:r>
      <w:r w:rsidR="008F19A2" w:rsidRPr="00114283">
        <w:rPr>
          <w:rFonts w:ascii="Times New Roman" w:hAnsi="Times New Roman" w:cs="Times New Roman"/>
          <w:i/>
        </w:rPr>
        <w:t xml:space="preserve"> </w:t>
      </w:r>
      <w:r w:rsidR="003B56E3" w:rsidRPr="006C01DA">
        <w:rPr>
          <w:rFonts w:ascii="Times New Roman" w:hAnsi="Times New Roman" w:cs="Times New Roman"/>
        </w:rPr>
        <w:fldChar w:fldCharType="begin"/>
      </w:r>
      <w:r w:rsidR="00FE3A0F" w:rsidRPr="006C01DA">
        <w:rPr>
          <w:rFonts w:ascii="Times New Roman" w:hAnsi="Times New Roman" w:cs="Times New Roman"/>
        </w:rPr>
        <w:instrText xml:space="preserve"> ADDIN EN.CITE &lt;EndNote&gt;&lt;Cite&gt;&lt;Author&gt;Martínez&lt;/Author&gt;&lt;Year&gt;2006&lt;/Year&gt;&lt;RecNum&gt;7&lt;/RecNum&gt;&lt;Pages&gt;78&lt;/Pages&gt;&lt;record&gt;&lt;rec-number&gt;7&lt;/rec-number&gt;&lt;foreign-keys&gt;&lt;key app="EN" db-id="twap9xfpp0av5ue2z23vwef42z92xxa2vat9"&gt;7&lt;/key&gt;&lt;/foreign-keys&gt;&lt;ref-type name="Book"&gt;6&lt;/ref-type&gt;&lt;contributors&gt;&lt;authors&gt;&lt;author&gt;Martínez, Víctor&lt;/author&gt;&lt;/authors&gt;&lt;/contributors&gt;&lt;titles&gt;&lt;title&gt;El enfoque comunitario. El desafío de incorporar a la comunidad en las intervenciones sociales&lt;/title&gt;&lt;/titles&gt;&lt;dates&gt;&lt;year&gt;2006&lt;/year&gt;&lt;/dates&gt;&lt;pub-location&gt;Santiago de Chile&lt;/pub-location&gt;&lt;publisher&gt;Ed. Universidad de Chile&lt;/publisher&gt;&lt;urls&gt;&lt;/urls&gt;&lt;/record&gt;&lt;/Cite&gt;&lt;/EndNote&gt;</w:instrText>
      </w:r>
      <w:r w:rsidR="003B56E3" w:rsidRPr="006C01DA">
        <w:rPr>
          <w:rFonts w:ascii="Times New Roman" w:hAnsi="Times New Roman" w:cs="Times New Roman"/>
        </w:rPr>
        <w:fldChar w:fldCharType="separate"/>
      </w:r>
      <w:r w:rsidR="00983997" w:rsidRPr="006C01DA">
        <w:rPr>
          <w:rFonts w:ascii="Times New Roman" w:hAnsi="Times New Roman" w:cs="Times New Roman"/>
          <w:noProof/>
        </w:rPr>
        <w:t>(</w:t>
      </w:r>
      <w:r w:rsidR="009C183A" w:rsidRPr="006C01DA">
        <w:rPr>
          <w:rFonts w:ascii="Times New Roman" w:hAnsi="Times New Roman" w:cs="Times New Roman"/>
          <w:noProof/>
        </w:rPr>
        <w:t>Martínez, 2006, p. 78)</w:t>
      </w:r>
      <w:r w:rsidR="003B56E3" w:rsidRPr="006C01DA">
        <w:rPr>
          <w:rFonts w:ascii="Times New Roman" w:hAnsi="Times New Roman" w:cs="Times New Roman"/>
        </w:rPr>
        <w:fldChar w:fldCharType="end"/>
      </w:r>
      <w:r w:rsidR="00417D57">
        <w:rPr>
          <w:rFonts w:ascii="Times New Roman" w:hAnsi="Times New Roman" w:cs="Times New Roman"/>
        </w:rPr>
        <w:t>. En este nivel las relaciones</w:t>
      </w:r>
      <w:r w:rsidR="00417D57">
        <w:rPr>
          <w:rFonts w:ascii="Times New Roman" w:eastAsia="Times New Roman" w:hAnsi="Times New Roman" w:cs="Times New Roman"/>
          <w:iCs/>
          <w:color w:val="000000"/>
          <w:szCs w:val="24"/>
        </w:rPr>
        <w:t xml:space="preserve"> necesitan orientarse en base a una lógica</w:t>
      </w:r>
      <w:r w:rsidR="006C01DA">
        <w:rPr>
          <w:rFonts w:ascii="Times New Roman" w:eastAsia="Times New Roman" w:hAnsi="Times New Roman" w:cs="Times New Roman"/>
          <w:iCs/>
          <w:color w:val="000000"/>
          <w:szCs w:val="24"/>
        </w:rPr>
        <w:t xml:space="preserve"> </w:t>
      </w:r>
      <w:r w:rsidR="009B29EA" w:rsidRPr="00F13D50">
        <w:rPr>
          <w:rFonts w:ascii="Times New Roman" w:eastAsia="Times New Roman" w:hAnsi="Times New Roman" w:cs="Times New Roman"/>
          <w:iCs/>
          <w:color w:val="000000"/>
          <w:szCs w:val="24"/>
        </w:rPr>
        <w:t xml:space="preserve">horizontal, </w:t>
      </w:r>
      <w:r w:rsidR="00417D57">
        <w:rPr>
          <w:rFonts w:ascii="Times New Roman" w:eastAsia="Times New Roman" w:hAnsi="Times New Roman" w:cs="Times New Roman"/>
          <w:iCs/>
          <w:color w:val="000000"/>
          <w:szCs w:val="24"/>
        </w:rPr>
        <w:t>de modo de favorecer</w:t>
      </w:r>
      <w:r w:rsidR="009B29EA" w:rsidRPr="00F13D50">
        <w:rPr>
          <w:rFonts w:ascii="Times New Roman" w:eastAsia="Times New Roman" w:hAnsi="Times New Roman" w:cs="Times New Roman"/>
          <w:iCs/>
          <w:color w:val="000000"/>
          <w:szCs w:val="24"/>
        </w:rPr>
        <w:t xml:space="preserve">  la diversidad y el dialogo entre los diversos actores </w:t>
      </w:r>
      <w:r w:rsidR="003B56E3" w:rsidRPr="00F13D50">
        <w:rPr>
          <w:rFonts w:ascii="Times New Roman" w:eastAsia="Times New Roman" w:hAnsi="Times New Roman" w:cs="Times New Roman"/>
          <w:iCs/>
          <w:color w:val="000000"/>
          <w:szCs w:val="24"/>
        </w:rPr>
        <w:fldChar w:fldCharType="begin"/>
      </w:r>
      <w:r w:rsidR="002C7B1E" w:rsidRPr="00F13D50">
        <w:rPr>
          <w:rFonts w:ascii="Times New Roman" w:eastAsia="Times New Roman" w:hAnsi="Times New Roman" w:cs="Times New Roman"/>
          <w:iCs/>
          <w:color w:val="000000"/>
          <w:szCs w:val="24"/>
        </w:rPr>
        <w:instrText xml:space="preserve"> ADDIN EN.CITE &lt;EndNote&gt;&lt;Cite&gt;&lt;Author&gt;Fleury&lt;/Author&gt;&lt;Year&gt;2002&lt;/Year&gt;&lt;RecNum&gt;50&lt;/RecNum&gt;&lt;record&gt;&lt;rec-number&gt;50&lt;/rec-number&gt;&lt;foreign-keys&gt;&lt;key app="EN" db-id="vw55dxrd2xst58exfxh5ar2e29zdp2zer2xe"&gt;50&lt;/key&gt;&lt;/foreign-keys&gt;&lt;ref-type name="Journal Article"&gt;17&lt;/ref-type&gt;&lt;contributors&gt;&lt;authors&gt;&lt;author&gt;Sonia  Fleury&lt;/author&gt;&lt;/authors&gt;&lt;/contributors&gt;&lt;titles&gt;&lt;title&gt;El desafío de la gestión de las redes de políticas&lt;/title&gt;&lt;secondary-title&gt;Instituciones y Desarrollo&lt;/secondary-title&gt;&lt;/titles&gt;&lt;periodical&gt;&lt;full-title&gt;Instituciones y Desarrollo&lt;/full-title&gt;&lt;/periodical&gt;&lt;pages&gt;221-247&lt;/pages&gt;&lt;volume&gt;12-13&lt;/volume&gt;&lt;number&gt;http://www.iigov.org&lt;/number&gt;&lt;dates&gt;&lt;year&gt;2002&lt;/year&gt;&lt;/dates&gt;&lt;urls&gt;&lt;/urls&gt;&lt;/record&gt;&lt;/Cite&gt;&lt;/EndNote&gt;</w:instrText>
      </w:r>
      <w:r w:rsidR="003B56E3" w:rsidRPr="00F13D50">
        <w:rPr>
          <w:rFonts w:ascii="Times New Roman" w:eastAsia="Times New Roman" w:hAnsi="Times New Roman" w:cs="Times New Roman"/>
          <w:iCs/>
          <w:color w:val="000000"/>
          <w:szCs w:val="24"/>
        </w:rPr>
        <w:fldChar w:fldCharType="separate"/>
      </w:r>
      <w:r w:rsidR="009B29EA" w:rsidRPr="00F13D50">
        <w:rPr>
          <w:rFonts w:ascii="Times New Roman" w:eastAsia="Times New Roman" w:hAnsi="Times New Roman" w:cs="Times New Roman"/>
          <w:iCs/>
          <w:noProof/>
          <w:color w:val="000000"/>
          <w:szCs w:val="24"/>
        </w:rPr>
        <w:t>(Fleury, 2002)</w:t>
      </w:r>
      <w:r w:rsidR="003B56E3" w:rsidRPr="00F13D50">
        <w:rPr>
          <w:rFonts w:ascii="Times New Roman" w:eastAsia="Times New Roman" w:hAnsi="Times New Roman" w:cs="Times New Roman"/>
          <w:iCs/>
          <w:color w:val="000000"/>
          <w:szCs w:val="24"/>
        </w:rPr>
        <w:fldChar w:fldCharType="end"/>
      </w:r>
      <w:r w:rsidR="00FE3A0F" w:rsidRPr="00F13D50">
        <w:rPr>
          <w:rFonts w:ascii="Times New Roman" w:hAnsi="Times New Roman" w:cs="Times New Roman"/>
        </w:rPr>
        <w:t>.</w:t>
      </w:r>
      <w:r w:rsidR="00506C48">
        <w:rPr>
          <w:rFonts w:ascii="Times New Roman" w:hAnsi="Times New Roman" w:cs="Times New Roman"/>
        </w:rPr>
        <w:t xml:space="preserve"> </w:t>
      </w:r>
      <w:r w:rsidR="00FE3A0F" w:rsidRPr="00F13D50">
        <w:rPr>
          <w:rFonts w:ascii="Times New Roman" w:hAnsi="Times New Roman" w:cs="Times New Roman"/>
        </w:rPr>
        <w:t xml:space="preserve">En este sentido, </w:t>
      </w:r>
      <w:r w:rsidR="00417D57">
        <w:rPr>
          <w:rFonts w:ascii="Times New Roman" w:hAnsi="Times New Roman" w:cs="Times New Roman"/>
        </w:rPr>
        <w:t xml:space="preserve">las </w:t>
      </w:r>
      <w:r w:rsidR="00FE3A0F" w:rsidRPr="00F13D50">
        <w:rPr>
          <w:rFonts w:ascii="Times New Roman" w:hAnsi="Times New Roman" w:cs="Times New Roman"/>
        </w:rPr>
        <w:t>características</w:t>
      </w:r>
      <w:r w:rsidR="00417D57">
        <w:rPr>
          <w:rFonts w:ascii="Times New Roman" w:hAnsi="Times New Roman" w:cs="Times New Roman"/>
        </w:rPr>
        <w:t xml:space="preserve"> de las instituciones,</w:t>
      </w:r>
      <w:r w:rsidR="00FE3A0F" w:rsidRPr="00F13D50">
        <w:rPr>
          <w:rFonts w:ascii="Times New Roman" w:hAnsi="Times New Roman" w:cs="Times New Roman"/>
        </w:rPr>
        <w:t xml:space="preserve"> que se ponen de manifiesto en sus formas de vinculación con </w:t>
      </w:r>
      <w:r w:rsidR="00FE3A0F" w:rsidRPr="00F13D50">
        <w:rPr>
          <w:rFonts w:ascii="Times New Roman" w:hAnsi="Times New Roman" w:cs="Times New Roman"/>
        </w:rPr>
        <w:lastRenderedPageBreak/>
        <w:t>otras instituciones, con la comunidad y con las personas en general</w:t>
      </w:r>
      <w:r w:rsidR="00417D57">
        <w:rPr>
          <w:rFonts w:ascii="Times New Roman" w:hAnsi="Times New Roman" w:cs="Times New Roman"/>
        </w:rPr>
        <w:t xml:space="preserve">, </w:t>
      </w:r>
      <w:r w:rsidR="00FE3A0F" w:rsidRPr="00F13D50">
        <w:rPr>
          <w:rFonts w:ascii="Times New Roman" w:hAnsi="Times New Roman" w:cs="Times New Roman"/>
        </w:rPr>
        <w:t xml:space="preserve"> </w:t>
      </w:r>
      <w:r w:rsidR="00417D57">
        <w:rPr>
          <w:rFonts w:ascii="Times New Roman" w:hAnsi="Times New Roman" w:cs="Times New Roman"/>
        </w:rPr>
        <w:t>pueden impactar</w:t>
      </w:r>
      <w:r w:rsidR="00FE3A0F" w:rsidRPr="00F13D50">
        <w:rPr>
          <w:rFonts w:ascii="Times New Roman" w:hAnsi="Times New Roman" w:cs="Times New Roman"/>
        </w:rPr>
        <w:t xml:space="preserve"> en las potencialidades de estas última</w:t>
      </w:r>
      <w:r w:rsidR="00015DF8" w:rsidRPr="00F13D50">
        <w:rPr>
          <w:rFonts w:ascii="Times New Roman" w:hAnsi="Times New Roman" w:cs="Times New Roman"/>
        </w:rPr>
        <w:t>s</w:t>
      </w:r>
      <w:r w:rsidR="00FE3A0F" w:rsidRPr="00F13D50">
        <w:rPr>
          <w:rFonts w:ascii="Times New Roman" w:hAnsi="Times New Roman" w:cs="Times New Roman"/>
        </w:rPr>
        <w:t xml:space="preserve"> de participar de forma activa en la configuración de estrategias </w:t>
      </w:r>
      <w:r w:rsidR="00417D57">
        <w:rPr>
          <w:rFonts w:ascii="Times New Roman" w:hAnsi="Times New Roman" w:cs="Times New Roman"/>
        </w:rPr>
        <w:t>para resolver los problemas que abordan.</w:t>
      </w:r>
    </w:p>
    <w:p w:rsidR="00114283" w:rsidRDefault="00417D57" w:rsidP="00B5492C">
      <w:pPr>
        <w:pStyle w:val="Textoindependiente"/>
        <w:spacing w:line="360" w:lineRule="auto"/>
        <w:ind w:firstLine="709"/>
        <w:jc w:val="left"/>
        <w:rPr>
          <w:szCs w:val="24"/>
        </w:rPr>
      </w:pPr>
      <w:r>
        <w:rPr>
          <w:szCs w:val="24"/>
        </w:rPr>
        <w:t>Entonces se puede plantear que d</w:t>
      </w:r>
      <w:r w:rsidR="00A31786" w:rsidRPr="00F13D50">
        <w:rPr>
          <w:szCs w:val="24"/>
        </w:rPr>
        <w:t>ependiendo de cómo se organicen y</w:t>
      </w:r>
      <w:r w:rsidR="008F19A2">
        <w:rPr>
          <w:szCs w:val="24"/>
        </w:rPr>
        <w:t xml:space="preserve"> </w:t>
      </w:r>
      <w:r w:rsidR="00A31786" w:rsidRPr="00F13D50">
        <w:rPr>
          <w:szCs w:val="24"/>
        </w:rPr>
        <w:t xml:space="preserve"> funcionen </w:t>
      </w:r>
      <w:r w:rsidR="009E5062" w:rsidRPr="00F13D50">
        <w:rPr>
          <w:szCs w:val="24"/>
        </w:rPr>
        <w:t xml:space="preserve">los diversos niveles del entorno relacional de los adolescentes infractores de ley, </w:t>
      </w:r>
      <w:r>
        <w:rPr>
          <w:szCs w:val="24"/>
        </w:rPr>
        <w:t>puede aumentar o disminuir</w:t>
      </w:r>
      <w:r w:rsidR="00A31786" w:rsidRPr="00F13D50">
        <w:rPr>
          <w:szCs w:val="24"/>
        </w:rPr>
        <w:t xml:space="preserve"> las probabilidades de que los adolescentes </w:t>
      </w:r>
      <w:r w:rsidR="00EE0DAE">
        <w:rPr>
          <w:szCs w:val="24"/>
        </w:rPr>
        <w:t xml:space="preserve">mantengan  o superen </w:t>
      </w:r>
      <w:r w:rsidR="00CC3535">
        <w:rPr>
          <w:szCs w:val="24"/>
        </w:rPr>
        <w:t>el comportamiento delictivo</w:t>
      </w:r>
      <w:r w:rsidR="00A31786" w:rsidRPr="00F13D50">
        <w:rPr>
          <w:szCs w:val="24"/>
        </w:rPr>
        <w:t xml:space="preserve"> o de riesgo </w:t>
      </w:r>
      <w:r w:rsidR="003B56E3" w:rsidRPr="00F13D50">
        <w:rPr>
          <w:szCs w:val="24"/>
        </w:rPr>
        <w:fldChar w:fldCharType="begin"/>
      </w:r>
      <w:r w:rsidR="0040417D" w:rsidRPr="00F13D50">
        <w:rPr>
          <w:szCs w:val="24"/>
        </w:rPr>
        <w:instrText xml:space="preserve"> ADDIN EN.CITE &lt;EndNote&gt;&lt;Cite&gt;&lt;Author&gt;Zambrano&lt;/Author&gt;&lt;Year&gt;2012&lt;/Year&gt;&lt;RecNum&gt;121&lt;/RecNum&gt;&lt;record&gt;&lt;rec-number&gt;121&lt;/rec-number&gt;&lt;foreign-keys&gt;&lt;key app="EN" db-id="va92sptz89v5toex0envp5ahs5s9eet2wpar"&gt;121&lt;/key&gt;&lt;/foreign-keys&gt;&lt;ref-type name="Journal Article"&gt;17&lt;/ref-type&gt;&lt;contributors&gt;&lt;authors&gt;&lt;author&gt;Zambrano, Alba&lt;/author&gt;&lt;author&gt;Muñoz, Jaime&lt;/author&gt;&lt;author&gt;González, Marco&lt;/author&gt;&lt;/authors&gt;&lt;/contributors&gt;&lt;titles&gt;&lt;title&gt;Variables psicosociales del entorno comunitario asociadas a procesos de desadaptación social en adolescentes: reflexiones a partir de un estudio de caso&lt;/title&gt;&lt;secondary-title&gt;Universitas Psychologica&lt;/secondary-title&gt;&lt;/titles&gt;&lt;periodical&gt;&lt;full-title&gt;Universitas Psychologica&lt;/full-title&gt;&lt;/periodical&gt;&lt;pages&gt;1135-1145&lt;/pages&gt;&lt;volume&gt;11&lt;/volume&gt;&lt;number&gt;4&lt;/number&gt;&lt;dates&gt;&lt;year&gt;2012&lt;/year&gt;&lt;/dates&gt;&lt;urls&gt;&lt;/urls&gt;&lt;/record&gt;&lt;/Cite&gt;&lt;/EndNote&gt;</w:instrText>
      </w:r>
      <w:r w:rsidR="003B56E3" w:rsidRPr="00F13D50">
        <w:rPr>
          <w:szCs w:val="24"/>
        </w:rPr>
        <w:fldChar w:fldCharType="end"/>
      </w:r>
      <w:r w:rsidR="00A31786" w:rsidRPr="00F13D50">
        <w:rPr>
          <w:szCs w:val="24"/>
        </w:rPr>
        <w:t>.</w:t>
      </w:r>
      <w:r w:rsidR="008F19A2">
        <w:rPr>
          <w:szCs w:val="24"/>
        </w:rPr>
        <w:t xml:space="preserve"> </w:t>
      </w:r>
      <w:r w:rsidR="008259EB">
        <w:rPr>
          <w:szCs w:val="24"/>
        </w:rPr>
        <w:t>De este modo</w:t>
      </w:r>
      <w:r w:rsidR="009E5062" w:rsidRPr="00F13D50">
        <w:rPr>
          <w:szCs w:val="24"/>
        </w:rPr>
        <w:t>, u</w:t>
      </w:r>
      <w:r w:rsidR="00BB5A16" w:rsidRPr="00F13D50">
        <w:rPr>
          <w:szCs w:val="24"/>
        </w:rPr>
        <w:t>n programa que intervenga con adolescentes infractores de ley</w:t>
      </w:r>
      <w:r w:rsidR="00502A7C">
        <w:rPr>
          <w:szCs w:val="24"/>
        </w:rPr>
        <w:t xml:space="preserve">, </w:t>
      </w:r>
      <w:r w:rsidR="00BB5A16" w:rsidRPr="00F13D50">
        <w:rPr>
          <w:szCs w:val="24"/>
        </w:rPr>
        <w:t xml:space="preserve"> y que esté orientado </w:t>
      </w:r>
      <w:r w:rsidR="008F19A2">
        <w:rPr>
          <w:szCs w:val="24"/>
        </w:rPr>
        <w:t xml:space="preserve">a su inclusión </w:t>
      </w:r>
      <w:r w:rsidR="00BB5A16" w:rsidRPr="00F13D50">
        <w:rPr>
          <w:szCs w:val="24"/>
        </w:rPr>
        <w:t>social</w:t>
      </w:r>
      <w:r w:rsidR="00114283">
        <w:rPr>
          <w:szCs w:val="24"/>
        </w:rPr>
        <w:t xml:space="preserve"> y comunitaria</w:t>
      </w:r>
      <w:r w:rsidR="00502A7C">
        <w:rPr>
          <w:szCs w:val="24"/>
        </w:rPr>
        <w:t xml:space="preserve">, </w:t>
      </w:r>
      <w:r w:rsidR="00114283">
        <w:rPr>
          <w:szCs w:val="24"/>
        </w:rPr>
        <w:t xml:space="preserve"> </w:t>
      </w:r>
      <w:r w:rsidR="00502A7C">
        <w:rPr>
          <w:szCs w:val="24"/>
        </w:rPr>
        <w:t>debe identificar,</w:t>
      </w:r>
      <w:r w:rsidR="00BB5A16" w:rsidRPr="00F13D50">
        <w:rPr>
          <w:szCs w:val="24"/>
        </w:rPr>
        <w:t xml:space="preserve"> caracterizar y gestionar de forma estratégica los recursos </w:t>
      </w:r>
      <w:r w:rsidR="00502A7C">
        <w:rPr>
          <w:szCs w:val="24"/>
        </w:rPr>
        <w:t>presentes en los tres niveles ya mencionados</w:t>
      </w:r>
      <w:r w:rsidR="005D5BF4">
        <w:rPr>
          <w:szCs w:val="24"/>
        </w:rPr>
        <w:t xml:space="preserve">. </w:t>
      </w:r>
      <w:r w:rsidR="008F19A2">
        <w:rPr>
          <w:szCs w:val="24"/>
        </w:rPr>
        <w:t>En síntesis, d</w:t>
      </w:r>
      <w:r w:rsidR="00BB5A16" w:rsidRPr="00F13D50">
        <w:rPr>
          <w:szCs w:val="24"/>
        </w:rPr>
        <w:t>esde la perspectiva ecosistémica</w:t>
      </w:r>
      <w:r w:rsidR="00114283">
        <w:rPr>
          <w:szCs w:val="24"/>
        </w:rPr>
        <w:t>,</w:t>
      </w:r>
      <w:r w:rsidR="00BB5A16" w:rsidRPr="00F13D50">
        <w:rPr>
          <w:szCs w:val="24"/>
        </w:rPr>
        <w:t xml:space="preserve"> para mejorar los entornos relacionales y emplear los recursos disponibles (visibles, latentes o potenciales) en una intervención con adolescentes infractores de ley se requiere actuar en </w:t>
      </w:r>
      <w:r w:rsidR="00502A7C">
        <w:rPr>
          <w:szCs w:val="24"/>
        </w:rPr>
        <w:t xml:space="preserve">estos </w:t>
      </w:r>
      <w:r w:rsidR="00BB5A16" w:rsidRPr="00F13D50">
        <w:rPr>
          <w:szCs w:val="24"/>
        </w:rPr>
        <w:t>diferentes niveles</w:t>
      </w:r>
      <w:r w:rsidR="00502A7C">
        <w:rPr>
          <w:szCs w:val="24"/>
        </w:rPr>
        <w:t>.</w:t>
      </w:r>
    </w:p>
    <w:p w:rsidR="00CC021F" w:rsidRPr="00AD384F" w:rsidRDefault="00CC021F" w:rsidP="00B5492C">
      <w:pPr>
        <w:pStyle w:val="Textoindependiente"/>
        <w:spacing w:line="360" w:lineRule="auto"/>
        <w:ind w:firstLine="709"/>
        <w:jc w:val="left"/>
      </w:pPr>
      <w:r>
        <w:rPr>
          <w:szCs w:val="24"/>
        </w:rPr>
        <w:t>Al revisar la evidencia aportada a nivel internacional por programas que bu</w:t>
      </w:r>
      <w:r w:rsidR="00114283">
        <w:rPr>
          <w:szCs w:val="24"/>
        </w:rPr>
        <w:t>scan prevenir la delincuencia y</w:t>
      </w:r>
      <w:r>
        <w:rPr>
          <w:szCs w:val="24"/>
        </w:rPr>
        <w:t xml:space="preserve"> reincidencia</w:t>
      </w:r>
      <w:r w:rsidR="00502A7C">
        <w:rPr>
          <w:szCs w:val="24"/>
        </w:rPr>
        <w:t xml:space="preserve"> delictiva</w:t>
      </w:r>
      <w:r w:rsidR="00983997">
        <w:rPr>
          <w:szCs w:val="24"/>
        </w:rPr>
        <w:t>,</w:t>
      </w:r>
      <w:r>
        <w:rPr>
          <w:szCs w:val="24"/>
        </w:rPr>
        <w:t xml:space="preserve"> se aprecia el valor asignado a estrategias que incluyen la dimensión comunitaria y la vinculaci</w:t>
      </w:r>
      <w:r w:rsidR="005D5BF4">
        <w:rPr>
          <w:szCs w:val="24"/>
        </w:rPr>
        <w:t>ón positiva con</w:t>
      </w:r>
      <w:r w:rsidR="00114283">
        <w:rPr>
          <w:szCs w:val="24"/>
        </w:rPr>
        <w:t xml:space="preserve"> redes institucionales. El</w:t>
      </w:r>
      <w:r>
        <w:rPr>
          <w:szCs w:val="24"/>
        </w:rPr>
        <w:t xml:space="preserve"> Programa Todos s</w:t>
      </w:r>
      <w:r w:rsidRPr="00472792">
        <w:rPr>
          <w:szCs w:val="24"/>
        </w:rPr>
        <w:t>o</w:t>
      </w:r>
      <w:r>
        <w:rPr>
          <w:szCs w:val="24"/>
        </w:rPr>
        <w:t xml:space="preserve">mos Juárez (Rendón, 2013), </w:t>
      </w:r>
      <w:r w:rsidRPr="00472792">
        <w:rPr>
          <w:szCs w:val="24"/>
        </w:rPr>
        <w:t xml:space="preserve">destaca la necesidad de intervenir en las condiciones contextuales de los entornos que concentran factores de criminalidad a partir de </w:t>
      </w:r>
      <w:r w:rsidR="00114283">
        <w:rPr>
          <w:szCs w:val="24"/>
        </w:rPr>
        <w:t xml:space="preserve">estrategias participativas, </w:t>
      </w:r>
      <w:r w:rsidRPr="00FD5AB6">
        <w:rPr>
          <w:szCs w:val="24"/>
        </w:rPr>
        <w:t xml:space="preserve">con un fuerte componente de inclusión social de los adolescentes que presentan dificultades. En esta </w:t>
      </w:r>
      <w:r w:rsidRPr="00AD384F">
        <w:t xml:space="preserve">misma línea, el Programa Nacional Escolhas (Viera, 2013) </w:t>
      </w:r>
      <w:r w:rsidR="00502A7C" w:rsidRPr="00AD384F">
        <w:t xml:space="preserve">aporta evidencia  a partir de lo realizado </w:t>
      </w:r>
      <w:r w:rsidRPr="00AD384F">
        <w:t xml:space="preserve">en distintos barrios de alto riesgo y vulnerabilidad social en Portugal. Este programa </w:t>
      </w:r>
      <w:r w:rsidR="00502A7C" w:rsidRPr="00AD384F">
        <w:t xml:space="preserve">con más de una década de implementación, </w:t>
      </w:r>
      <w:r w:rsidRPr="00AD384F">
        <w:t xml:space="preserve">favorece la acción territorial coordinada de distintas instituciones y organizaciones </w:t>
      </w:r>
      <w:r w:rsidR="00502A7C" w:rsidRPr="00AD384F">
        <w:t xml:space="preserve">que </w:t>
      </w:r>
      <w:r w:rsidRPr="00AD384F">
        <w:t>combinan estrategias de promoción y prevención focalizada en los grupos de alto riesgo.</w:t>
      </w:r>
    </w:p>
    <w:p w:rsidR="00A717DD" w:rsidRPr="00AD384F" w:rsidRDefault="00A717DD" w:rsidP="00B5492C">
      <w:pPr>
        <w:pStyle w:val="Default"/>
        <w:spacing w:line="360" w:lineRule="auto"/>
        <w:ind w:firstLine="709"/>
        <w:rPr>
          <w:rFonts w:ascii="Times New Roman" w:hAnsi="Times New Roman" w:cs="Times New Roman"/>
          <w:color w:val="auto"/>
          <w:szCs w:val="22"/>
        </w:rPr>
      </w:pPr>
      <w:r w:rsidRPr="00AD384F">
        <w:rPr>
          <w:rFonts w:ascii="Times New Roman" w:hAnsi="Times New Roman" w:cs="Times New Roman"/>
          <w:color w:val="auto"/>
          <w:szCs w:val="22"/>
        </w:rPr>
        <w:t xml:space="preserve">El Programa de Prevención y Mediación Comunitaria  de la Dirección General de Ejecución Penal en la Comunidad y Justicia Juvenil del Departamento de Justicia de la Generalitat de Catalunya,   es otra </w:t>
      </w:r>
      <w:r w:rsidR="00615AC4" w:rsidRPr="00AD384F">
        <w:rPr>
          <w:rFonts w:ascii="Times New Roman" w:hAnsi="Times New Roman" w:cs="Times New Roman"/>
          <w:color w:val="auto"/>
          <w:szCs w:val="22"/>
        </w:rPr>
        <w:t xml:space="preserve">experiencia que enfatiza el valor de la articulación de recursos locales para favorecer </w:t>
      </w:r>
      <w:r w:rsidR="00615AC4" w:rsidRPr="00615AC4">
        <w:rPr>
          <w:rFonts w:ascii="Times New Roman" w:hAnsi="Times New Roman" w:cs="Times New Roman"/>
          <w:color w:val="auto"/>
          <w:szCs w:val="22"/>
        </w:rPr>
        <w:t xml:space="preserve"> políticas sociales ori</w:t>
      </w:r>
      <w:r w:rsidR="00E23A0F">
        <w:rPr>
          <w:rFonts w:ascii="Times New Roman" w:hAnsi="Times New Roman" w:cs="Times New Roman"/>
          <w:color w:val="auto"/>
          <w:szCs w:val="22"/>
        </w:rPr>
        <w:t xml:space="preserve">entadas a desarrollar  acciones preventivas </w:t>
      </w:r>
      <w:r w:rsidR="00615AC4" w:rsidRPr="00615AC4">
        <w:rPr>
          <w:rFonts w:ascii="Times New Roman" w:hAnsi="Times New Roman" w:cs="Times New Roman"/>
          <w:color w:val="auto"/>
          <w:szCs w:val="22"/>
        </w:rPr>
        <w:t>normalizadora</w:t>
      </w:r>
      <w:r w:rsidR="00E23A0F">
        <w:rPr>
          <w:rFonts w:ascii="Times New Roman" w:hAnsi="Times New Roman" w:cs="Times New Roman"/>
          <w:color w:val="auto"/>
          <w:szCs w:val="22"/>
        </w:rPr>
        <w:t>s</w:t>
      </w:r>
      <w:r w:rsidR="00615AC4" w:rsidRPr="00615AC4">
        <w:rPr>
          <w:rFonts w:ascii="Times New Roman" w:hAnsi="Times New Roman" w:cs="Times New Roman"/>
          <w:color w:val="auto"/>
          <w:szCs w:val="22"/>
        </w:rPr>
        <w:t xml:space="preserve"> e integradora</w:t>
      </w:r>
      <w:r w:rsidR="00E23A0F">
        <w:rPr>
          <w:rFonts w:ascii="Times New Roman" w:hAnsi="Times New Roman" w:cs="Times New Roman"/>
          <w:color w:val="auto"/>
          <w:szCs w:val="22"/>
        </w:rPr>
        <w:t>s</w:t>
      </w:r>
      <w:r w:rsidR="00615AC4" w:rsidRPr="00615AC4">
        <w:rPr>
          <w:rFonts w:ascii="Times New Roman" w:hAnsi="Times New Roman" w:cs="Times New Roman"/>
          <w:color w:val="auto"/>
          <w:szCs w:val="22"/>
        </w:rPr>
        <w:t xml:space="preserve"> </w:t>
      </w:r>
      <w:r w:rsidRPr="00AD384F">
        <w:rPr>
          <w:rFonts w:ascii="Times New Roman" w:hAnsi="Times New Roman" w:cs="Times New Roman"/>
          <w:color w:val="auto"/>
          <w:szCs w:val="22"/>
        </w:rPr>
        <w:t xml:space="preserve">de </w:t>
      </w:r>
      <w:r w:rsidR="00615AC4" w:rsidRPr="00615AC4">
        <w:rPr>
          <w:rFonts w:ascii="Times New Roman" w:hAnsi="Times New Roman" w:cs="Times New Roman"/>
          <w:color w:val="auto"/>
          <w:szCs w:val="22"/>
        </w:rPr>
        <w:t>l</w:t>
      </w:r>
      <w:r w:rsidR="00615AC4" w:rsidRPr="00AD384F">
        <w:rPr>
          <w:rFonts w:ascii="Times New Roman" w:hAnsi="Times New Roman" w:cs="Times New Roman"/>
          <w:color w:val="auto"/>
          <w:szCs w:val="22"/>
        </w:rPr>
        <w:t>os</w:t>
      </w:r>
      <w:r w:rsidRPr="00AD384F">
        <w:rPr>
          <w:rFonts w:ascii="Times New Roman" w:hAnsi="Times New Roman" w:cs="Times New Roman"/>
          <w:color w:val="auto"/>
          <w:szCs w:val="22"/>
        </w:rPr>
        <w:t xml:space="preserve"> jóvenes en conflicto social</w:t>
      </w:r>
      <w:r w:rsidR="00615AC4" w:rsidRPr="00AD384F">
        <w:rPr>
          <w:rFonts w:ascii="Times New Roman" w:hAnsi="Times New Roman" w:cs="Times New Roman"/>
          <w:color w:val="auto"/>
          <w:szCs w:val="22"/>
        </w:rPr>
        <w:t xml:space="preserve">. Su finalidad es atender y apoyar a los </w:t>
      </w:r>
      <w:r w:rsidR="005B071C">
        <w:rPr>
          <w:rFonts w:ascii="Times New Roman" w:hAnsi="Times New Roman" w:cs="Times New Roman"/>
          <w:color w:val="auto"/>
          <w:szCs w:val="22"/>
        </w:rPr>
        <w:t>gobiernos locales</w:t>
      </w:r>
      <w:r w:rsidRPr="00AD384F">
        <w:rPr>
          <w:rFonts w:ascii="Times New Roman" w:hAnsi="Times New Roman" w:cs="Times New Roman"/>
          <w:color w:val="auto"/>
          <w:szCs w:val="22"/>
        </w:rPr>
        <w:t xml:space="preserve"> para</w:t>
      </w:r>
      <w:r w:rsidR="00615AC4" w:rsidRPr="00AD384F">
        <w:rPr>
          <w:rFonts w:ascii="Times New Roman" w:hAnsi="Times New Roman" w:cs="Times New Roman"/>
          <w:color w:val="auto"/>
          <w:szCs w:val="22"/>
        </w:rPr>
        <w:t xml:space="preserve"> abordar las situaciones conflictivas en las que están implicados los niños y jóvenes del municipio</w:t>
      </w:r>
      <w:r w:rsidR="00E23A0F">
        <w:rPr>
          <w:rFonts w:ascii="Times New Roman" w:hAnsi="Times New Roman" w:cs="Times New Roman"/>
          <w:color w:val="auto"/>
          <w:szCs w:val="22"/>
        </w:rPr>
        <w:t>, para lo cual se emplea</w:t>
      </w:r>
      <w:r w:rsidR="00615AC4" w:rsidRPr="00AD384F">
        <w:rPr>
          <w:rFonts w:ascii="Times New Roman" w:hAnsi="Times New Roman" w:cs="Times New Roman"/>
          <w:color w:val="auto"/>
          <w:szCs w:val="22"/>
        </w:rPr>
        <w:t xml:space="preserve"> metodología participativa implicando a </w:t>
      </w:r>
      <w:r w:rsidR="005B071C">
        <w:rPr>
          <w:rFonts w:ascii="Times New Roman" w:hAnsi="Times New Roman" w:cs="Times New Roman"/>
          <w:color w:val="auto"/>
          <w:szCs w:val="22"/>
        </w:rPr>
        <w:lastRenderedPageBreak/>
        <w:t>diferentes</w:t>
      </w:r>
      <w:r w:rsidR="00615AC4" w:rsidRPr="00AD384F">
        <w:rPr>
          <w:rFonts w:ascii="Times New Roman" w:hAnsi="Times New Roman" w:cs="Times New Roman"/>
          <w:color w:val="auto"/>
          <w:szCs w:val="22"/>
        </w:rPr>
        <w:t xml:space="preserve"> áreas y servicios que atienden a los niños y jóvenes del municipio</w:t>
      </w:r>
      <w:r w:rsidRPr="00AD384F">
        <w:rPr>
          <w:rFonts w:ascii="Times New Roman" w:hAnsi="Times New Roman" w:cs="Times New Roman"/>
          <w:color w:val="auto"/>
          <w:szCs w:val="22"/>
        </w:rPr>
        <w:t xml:space="preserve">, comprometiendo a la </w:t>
      </w:r>
      <w:r w:rsidR="00615AC4" w:rsidRPr="00AD384F">
        <w:rPr>
          <w:rFonts w:ascii="Times New Roman" w:hAnsi="Times New Roman" w:cs="Times New Roman"/>
          <w:color w:val="auto"/>
          <w:szCs w:val="22"/>
        </w:rPr>
        <w:t xml:space="preserve"> comunidad</w:t>
      </w:r>
      <w:r w:rsidRPr="00AD384F">
        <w:rPr>
          <w:rFonts w:ascii="Times New Roman" w:hAnsi="Times New Roman" w:cs="Times New Roman"/>
          <w:color w:val="auto"/>
          <w:szCs w:val="22"/>
        </w:rPr>
        <w:t xml:space="preserve"> para abordar</w:t>
      </w:r>
      <w:r w:rsidR="00615AC4" w:rsidRPr="00AD384F">
        <w:rPr>
          <w:rFonts w:ascii="Times New Roman" w:hAnsi="Times New Roman" w:cs="Times New Roman"/>
          <w:color w:val="auto"/>
          <w:szCs w:val="22"/>
        </w:rPr>
        <w:t xml:space="preserve"> la situación de esta población</w:t>
      </w:r>
      <w:r w:rsidRPr="00AD384F">
        <w:rPr>
          <w:rFonts w:ascii="Times New Roman" w:hAnsi="Times New Roman" w:cs="Times New Roman"/>
          <w:color w:val="auto"/>
          <w:szCs w:val="22"/>
        </w:rPr>
        <w:t>, adaptando</w:t>
      </w:r>
      <w:r w:rsidR="00615AC4" w:rsidRPr="00AD384F">
        <w:rPr>
          <w:rFonts w:ascii="Times New Roman" w:hAnsi="Times New Roman" w:cs="Times New Roman"/>
          <w:color w:val="auto"/>
          <w:szCs w:val="22"/>
        </w:rPr>
        <w:t xml:space="preserve"> las r</w:t>
      </w:r>
      <w:r w:rsidRPr="00AD384F">
        <w:rPr>
          <w:rFonts w:ascii="Times New Roman" w:hAnsi="Times New Roman" w:cs="Times New Roman"/>
          <w:color w:val="auto"/>
          <w:szCs w:val="22"/>
        </w:rPr>
        <w:t>espuestas a la realidad de cada</w:t>
      </w:r>
      <w:r w:rsidR="008531FA" w:rsidRPr="00AD384F">
        <w:rPr>
          <w:rFonts w:ascii="Times New Roman" w:hAnsi="Times New Roman" w:cs="Times New Roman"/>
          <w:color w:val="auto"/>
          <w:szCs w:val="22"/>
        </w:rPr>
        <w:t xml:space="preserve"> </w:t>
      </w:r>
      <w:r w:rsidR="005B071C">
        <w:rPr>
          <w:rFonts w:ascii="Times New Roman" w:hAnsi="Times New Roman" w:cs="Times New Roman"/>
          <w:color w:val="auto"/>
          <w:szCs w:val="22"/>
        </w:rPr>
        <w:t xml:space="preserve">localidad </w:t>
      </w:r>
      <w:r w:rsidRPr="00AD384F">
        <w:rPr>
          <w:rFonts w:ascii="Times New Roman" w:hAnsi="Times New Roman" w:cs="Times New Roman"/>
          <w:color w:val="auto"/>
          <w:szCs w:val="22"/>
        </w:rPr>
        <w:t>(Gimeno &amp; Nogueras, 2013)</w:t>
      </w:r>
    </w:p>
    <w:p w:rsidR="00B41B1F" w:rsidRDefault="00A717DD" w:rsidP="00B5492C">
      <w:pPr>
        <w:autoSpaceDE w:val="0"/>
        <w:autoSpaceDN w:val="0"/>
        <w:adjustRightInd w:val="0"/>
        <w:spacing w:after="0" w:line="360" w:lineRule="auto"/>
        <w:ind w:firstLine="709"/>
        <w:jc w:val="left"/>
        <w:rPr>
          <w:rFonts w:ascii="Times New Roman" w:hAnsi="Times New Roman" w:cs="Times New Roman"/>
        </w:rPr>
      </w:pPr>
      <w:r w:rsidRPr="00AD384F">
        <w:rPr>
          <w:rFonts w:ascii="Times New Roman" w:hAnsi="Times New Roman" w:cs="Times New Roman"/>
        </w:rPr>
        <w:t xml:space="preserve"> </w:t>
      </w:r>
      <w:r w:rsidR="00C55F81" w:rsidRPr="00AD384F">
        <w:rPr>
          <w:rFonts w:ascii="Times New Roman" w:hAnsi="Times New Roman" w:cs="Times New Roman"/>
        </w:rPr>
        <w:t>En un estudio reciente que analiza los discursos de expertos en torno a  los  componentes y criterios fundamentales para estrategias de prevención comunitaria de desadaptación social y comportamiento de riesgo adolescente</w:t>
      </w:r>
      <w:r w:rsidR="005B071C">
        <w:rPr>
          <w:rFonts w:ascii="Times New Roman" w:hAnsi="Times New Roman" w:cs="Times New Roman"/>
        </w:rPr>
        <w:t xml:space="preserve"> </w:t>
      </w:r>
      <w:r w:rsidR="005B071C" w:rsidRPr="00AD384F">
        <w:rPr>
          <w:rFonts w:ascii="Times New Roman" w:hAnsi="Times New Roman" w:cs="Times New Roman"/>
        </w:rPr>
        <w:t>(Zambrano, Betancourt, Jerez, Ortiz y Soto, 2014)</w:t>
      </w:r>
      <w:r w:rsidR="00C55F81" w:rsidRPr="00AD384F">
        <w:rPr>
          <w:rFonts w:ascii="Times New Roman" w:hAnsi="Times New Roman" w:cs="Times New Roman"/>
        </w:rPr>
        <w:t>,  se consigna que las redes sociales</w:t>
      </w:r>
      <w:r w:rsidR="00AD384F" w:rsidRPr="00AD384F">
        <w:rPr>
          <w:rFonts w:ascii="Times New Roman" w:hAnsi="Times New Roman" w:cs="Times New Roman"/>
        </w:rPr>
        <w:t xml:space="preserve"> e institucionales</w:t>
      </w:r>
      <w:r w:rsidR="00C55F81" w:rsidRPr="00AD384F">
        <w:rPr>
          <w:rFonts w:ascii="Times New Roman" w:hAnsi="Times New Roman" w:cs="Times New Roman"/>
        </w:rPr>
        <w:t xml:space="preserve"> deben articularse con el fin de brindar apoyo a las familias para que éstas puedan cumplir su rol protector, atendiendo a las necesidades de los adolescentes. El sentido de la intervención </w:t>
      </w:r>
      <w:r w:rsidR="00E23A0F">
        <w:rPr>
          <w:rFonts w:ascii="Times New Roman" w:hAnsi="Times New Roman" w:cs="Times New Roman"/>
        </w:rPr>
        <w:t xml:space="preserve">debiera orientarse </w:t>
      </w:r>
      <w:r w:rsidR="00C55F81" w:rsidRPr="00AD384F">
        <w:rPr>
          <w:rFonts w:ascii="Times New Roman" w:hAnsi="Times New Roman" w:cs="Times New Roman"/>
        </w:rPr>
        <w:t>generar un anclaje de la comunidad con las instituciones, que facilite la autonomía y brinde oportunidades de desarrollo para los jóvenes.</w:t>
      </w:r>
      <w:r w:rsidR="005B071C" w:rsidRPr="005B071C">
        <w:rPr>
          <w:rFonts w:ascii="Times New Roman" w:hAnsi="Times New Roman" w:cs="Times New Roman"/>
        </w:rPr>
        <w:t xml:space="preserve"> </w:t>
      </w:r>
    </w:p>
    <w:p w:rsidR="005B071C" w:rsidRDefault="005B071C" w:rsidP="00B5492C">
      <w:pPr>
        <w:autoSpaceDE w:val="0"/>
        <w:autoSpaceDN w:val="0"/>
        <w:adjustRightInd w:val="0"/>
        <w:spacing w:after="0" w:line="360" w:lineRule="auto"/>
        <w:ind w:firstLine="709"/>
        <w:jc w:val="left"/>
        <w:rPr>
          <w:rFonts w:ascii="Times New Roman" w:hAnsi="Times New Roman" w:cs="Times New Roman"/>
        </w:rPr>
      </w:pPr>
      <w:r w:rsidRPr="00941835">
        <w:rPr>
          <w:rFonts w:ascii="Times New Roman" w:hAnsi="Times New Roman" w:cs="Times New Roman"/>
        </w:rPr>
        <w:t>Dionne y Altamirano (2012), en base a  la  experiencia de seis decenios de la provincia de Quebec (Canadá) y la literatura científica,  destacan como condición importante para desarrollar  intervenciones de mayor eficacia</w:t>
      </w:r>
      <w:r>
        <w:rPr>
          <w:rFonts w:ascii="Times New Roman" w:hAnsi="Times New Roman" w:cs="Times New Roman"/>
        </w:rPr>
        <w:t xml:space="preserve">, </w:t>
      </w:r>
      <w:r w:rsidRPr="00941835">
        <w:rPr>
          <w:rFonts w:ascii="Times New Roman" w:hAnsi="Times New Roman" w:cs="Times New Roman"/>
        </w:rPr>
        <w:t xml:space="preserve"> que los diferentes actores y las instancias responsables de la aplicación de sentencias y de la reeducación sean competentes y trabajen concertadamente. La colaboración debe darse en los  diferentes niveles involucrados, ello es,  entre profesionales y familiares del joven; entre organismos del sistema social y organismos del sistema de justicia; entre los profesionales de los programas de justicia juvenil y los miembros de la comunidad y entre los investigadores y quienes intervienen en el terreno.</w:t>
      </w:r>
    </w:p>
    <w:p w:rsidR="00AD384F" w:rsidRDefault="00AD384F" w:rsidP="00B5492C">
      <w:pPr>
        <w:autoSpaceDE w:val="0"/>
        <w:autoSpaceDN w:val="0"/>
        <w:adjustRightInd w:val="0"/>
        <w:spacing w:after="0" w:line="360" w:lineRule="auto"/>
        <w:ind w:firstLine="709"/>
        <w:jc w:val="left"/>
        <w:rPr>
          <w:rFonts w:ascii="Times New Roman" w:hAnsi="Times New Roman" w:cs="Times New Roman"/>
        </w:rPr>
      </w:pPr>
      <w:r w:rsidRPr="00AD384F">
        <w:rPr>
          <w:rFonts w:ascii="Times New Roman" w:hAnsi="Times New Roman" w:cs="Times New Roman"/>
        </w:rPr>
        <w:t xml:space="preserve">En contraste, </w:t>
      </w:r>
      <w:r w:rsidR="00C87266">
        <w:rPr>
          <w:rFonts w:ascii="Times New Roman" w:hAnsi="Times New Roman" w:cs="Times New Roman"/>
        </w:rPr>
        <w:t>estudios</w:t>
      </w:r>
      <w:r w:rsidR="005B071C">
        <w:rPr>
          <w:rFonts w:ascii="Times New Roman" w:hAnsi="Times New Roman" w:cs="Times New Roman"/>
        </w:rPr>
        <w:t xml:space="preserve"> realizados</w:t>
      </w:r>
      <w:r w:rsidR="00C87266">
        <w:rPr>
          <w:rFonts w:ascii="Times New Roman" w:hAnsi="Times New Roman" w:cs="Times New Roman"/>
        </w:rPr>
        <w:t xml:space="preserve"> </w:t>
      </w:r>
      <w:r w:rsidRPr="00AD384F">
        <w:rPr>
          <w:rFonts w:ascii="Times New Roman" w:hAnsi="Times New Roman" w:cs="Times New Roman"/>
        </w:rPr>
        <w:t>en Chile</w:t>
      </w:r>
      <w:r w:rsidR="00C87266">
        <w:rPr>
          <w:rFonts w:ascii="Times New Roman" w:hAnsi="Times New Roman" w:cs="Times New Roman"/>
        </w:rPr>
        <w:t xml:space="preserve"> señalan que </w:t>
      </w:r>
      <w:r w:rsidRPr="00AD384F">
        <w:rPr>
          <w:rFonts w:ascii="Times New Roman" w:hAnsi="Times New Roman" w:cs="Times New Roman"/>
        </w:rPr>
        <w:t xml:space="preserve"> existiría poca o nula coordinación en la atención  que se brinda a la población infanto juvenil que se encuentra en dificultades (Contreras, R</w:t>
      </w:r>
      <w:r w:rsidR="008946C3">
        <w:rPr>
          <w:rFonts w:ascii="Times New Roman" w:hAnsi="Times New Roman" w:cs="Times New Roman"/>
        </w:rPr>
        <w:t>oj</w:t>
      </w:r>
      <w:r w:rsidR="00C87266">
        <w:rPr>
          <w:rFonts w:ascii="Times New Roman" w:hAnsi="Times New Roman" w:cs="Times New Roman"/>
        </w:rPr>
        <w:t>as &amp; Contreras, 2015). Para la población adolescente infractora, esta realidad sería particularmente grave, pues al menos parte de los adolescentes mostrarían un conjunto de dificultades psicosociales  que requieren de un trabajo concertado multinivel que garantice integralidad</w:t>
      </w:r>
      <w:r>
        <w:rPr>
          <w:rFonts w:ascii="Times New Roman" w:hAnsi="Times New Roman" w:cs="Times New Roman"/>
        </w:rPr>
        <w:t xml:space="preserve"> </w:t>
      </w:r>
      <w:r w:rsidRPr="00AD384F">
        <w:rPr>
          <w:rFonts w:ascii="Times New Roman" w:hAnsi="Times New Roman" w:cs="Times New Roman"/>
        </w:rPr>
        <w:t xml:space="preserve"> (Zambrano, Muñoz &amp; Andrade, 2014).</w:t>
      </w:r>
    </w:p>
    <w:p w:rsidR="00F269C8" w:rsidRDefault="00C87266" w:rsidP="00B5492C">
      <w:pPr>
        <w:autoSpaceDE w:val="0"/>
        <w:autoSpaceDN w:val="0"/>
        <w:adjustRightInd w:val="0"/>
        <w:spacing w:after="0" w:line="360" w:lineRule="auto"/>
        <w:ind w:firstLine="709"/>
        <w:jc w:val="left"/>
        <w:rPr>
          <w:rFonts w:ascii="Times New Roman" w:hAnsi="Times New Roman" w:cs="Times New Roman"/>
        </w:rPr>
      </w:pPr>
      <w:r>
        <w:rPr>
          <w:rFonts w:ascii="Times New Roman" w:hAnsi="Times New Roman" w:cs="Times New Roman"/>
        </w:rPr>
        <w:t>Es en e</w:t>
      </w:r>
      <w:r w:rsidR="00A86269">
        <w:rPr>
          <w:rFonts w:ascii="Times New Roman" w:hAnsi="Times New Roman" w:cs="Times New Roman"/>
        </w:rPr>
        <w:t xml:space="preserve">ste contexto que este estudio </w:t>
      </w:r>
      <w:r>
        <w:rPr>
          <w:rFonts w:ascii="Times New Roman" w:hAnsi="Times New Roman" w:cs="Times New Roman"/>
        </w:rPr>
        <w:t xml:space="preserve"> propone caracterizar la incorporación </w:t>
      </w:r>
      <w:r w:rsidR="00941835">
        <w:rPr>
          <w:rFonts w:ascii="Times New Roman" w:hAnsi="Times New Roman" w:cs="Times New Roman"/>
        </w:rPr>
        <w:t>de</w:t>
      </w:r>
      <w:r w:rsidR="00B41B1F">
        <w:rPr>
          <w:rFonts w:ascii="Times New Roman" w:hAnsi="Times New Roman" w:cs="Times New Roman"/>
        </w:rPr>
        <w:t xml:space="preserve"> las</w:t>
      </w:r>
      <w:r w:rsidR="00941835">
        <w:rPr>
          <w:rFonts w:ascii="Times New Roman" w:hAnsi="Times New Roman" w:cs="Times New Roman"/>
        </w:rPr>
        <w:t xml:space="preserve"> redes </w:t>
      </w:r>
      <w:r>
        <w:rPr>
          <w:rFonts w:ascii="Times New Roman" w:hAnsi="Times New Roman" w:cs="Times New Roman"/>
        </w:rPr>
        <w:t>interinstitucionales y comunitarias</w:t>
      </w:r>
      <w:r w:rsidR="002C5D5C">
        <w:rPr>
          <w:rFonts w:ascii="Times New Roman" w:hAnsi="Times New Roman" w:cs="Times New Roman"/>
        </w:rPr>
        <w:t xml:space="preserve"> en</w:t>
      </w:r>
      <w:r w:rsidR="00941835">
        <w:rPr>
          <w:rFonts w:ascii="Times New Roman" w:hAnsi="Times New Roman" w:cs="Times New Roman"/>
        </w:rPr>
        <w:t xml:space="preserve"> las intervenciones</w:t>
      </w:r>
      <w:r w:rsidR="002C5D5C">
        <w:rPr>
          <w:rFonts w:ascii="Times New Roman" w:hAnsi="Times New Roman" w:cs="Times New Roman"/>
        </w:rPr>
        <w:t xml:space="preserve"> con adolescentes infractores de ley</w:t>
      </w:r>
      <w:r w:rsidR="00941835">
        <w:rPr>
          <w:rFonts w:ascii="Times New Roman" w:hAnsi="Times New Roman" w:cs="Times New Roman"/>
        </w:rPr>
        <w:t>,  por parte de  los equipos de programas destinados a</w:t>
      </w:r>
      <w:r>
        <w:rPr>
          <w:rFonts w:ascii="Times New Roman" w:hAnsi="Times New Roman" w:cs="Times New Roman"/>
        </w:rPr>
        <w:t xml:space="preserve"> </w:t>
      </w:r>
      <w:r w:rsidR="002C5D5C">
        <w:rPr>
          <w:rFonts w:ascii="Times New Roman" w:hAnsi="Times New Roman" w:cs="Times New Roman"/>
        </w:rPr>
        <w:t>esta población</w:t>
      </w:r>
      <w:r w:rsidR="00A86269">
        <w:rPr>
          <w:rFonts w:ascii="Times New Roman" w:hAnsi="Times New Roman" w:cs="Times New Roman"/>
        </w:rPr>
        <w:t xml:space="preserve"> en tres regiones del sur de Chile</w:t>
      </w:r>
      <w:r w:rsidR="00A86269" w:rsidRPr="00A86269">
        <w:rPr>
          <w:rFonts w:ascii="Times New Roman" w:hAnsi="Times New Roman" w:cs="Times New Roman"/>
        </w:rPr>
        <w:t xml:space="preserve">: La Araucanía, Los Ríos y Los Lagos. Se </w:t>
      </w:r>
      <w:r w:rsidR="00A86269">
        <w:rPr>
          <w:rFonts w:ascii="Times New Roman" w:hAnsi="Times New Roman" w:cs="Times New Roman"/>
        </w:rPr>
        <w:t xml:space="preserve">caracteriza el </w:t>
      </w:r>
      <w:r w:rsidR="00A86269" w:rsidRPr="00A86269">
        <w:rPr>
          <w:rFonts w:ascii="Times New Roman" w:hAnsi="Times New Roman" w:cs="Times New Roman"/>
        </w:rPr>
        <w:t>proceso considerando una medición en dos tiempos</w:t>
      </w:r>
      <w:r w:rsidR="002C5D5C">
        <w:rPr>
          <w:rFonts w:ascii="Times New Roman" w:hAnsi="Times New Roman" w:cs="Times New Roman"/>
        </w:rPr>
        <w:t>,</w:t>
      </w:r>
      <w:r w:rsidR="00B41B1F">
        <w:rPr>
          <w:rFonts w:ascii="Times New Roman" w:hAnsi="Times New Roman" w:cs="Times New Roman"/>
        </w:rPr>
        <w:t xml:space="preserve"> así  también se analiza de modo</w:t>
      </w:r>
      <w:r w:rsidR="00094E15">
        <w:rPr>
          <w:rFonts w:ascii="Times New Roman" w:hAnsi="Times New Roman" w:cs="Times New Roman"/>
        </w:rPr>
        <w:t xml:space="preserve"> global el</w:t>
      </w:r>
      <w:r w:rsidR="00A86269">
        <w:rPr>
          <w:rFonts w:ascii="Times New Roman" w:hAnsi="Times New Roman" w:cs="Times New Roman"/>
        </w:rPr>
        <w:t xml:space="preserve"> proceso</w:t>
      </w:r>
      <w:r w:rsidR="002C5D5C">
        <w:rPr>
          <w:rFonts w:ascii="Times New Roman" w:hAnsi="Times New Roman" w:cs="Times New Roman"/>
        </w:rPr>
        <w:t xml:space="preserve"> de las redes inter institucionales coordinadas a partir de la investigación- acción</w:t>
      </w:r>
      <w:r w:rsidR="00A86269" w:rsidRPr="00A86269">
        <w:rPr>
          <w:rFonts w:ascii="Times New Roman" w:hAnsi="Times New Roman" w:cs="Times New Roman"/>
        </w:rPr>
        <w:t xml:space="preserve">, </w:t>
      </w:r>
      <w:r w:rsidR="00B94B1E">
        <w:rPr>
          <w:rFonts w:ascii="Times New Roman" w:hAnsi="Times New Roman" w:cs="Times New Roman"/>
        </w:rPr>
        <w:t xml:space="preserve"> detectando </w:t>
      </w:r>
      <w:r w:rsidR="0046395D" w:rsidRPr="00A86269">
        <w:rPr>
          <w:rFonts w:ascii="Times New Roman" w:hAnsi="Times New Roman" w:cs="Times New Roman"/>
        </w:rPr>
        <w:t xml:space="preserve">los avances de los equipos </w:t>
      </w:r>
      <w:r w:rsidR="00A86269" w:rsidRPr="00A86269">
        <w:rPr>
          <w:rFonts w:ascii="Times New Roman" w:hAnsi="Times New Roman" w:cs="Times New Roman"/>
        </w:rPr>
        <w:t xml:space="preserve">para </w:t>
      </w:r>
      <w:r w:rsidR="00617234" w:rsidRPr="00A86269">
        <w:rPr>
          <w:rFonts w:ascii="Times New Roman" w:hAnsi="Times New Roman" w:cs="Times New Roman"/>
        </w:rPr>
        <w:lastRenderedPageBreak/>
        <w:t>incluir de modo deliberado y coordinado el componente socio comunitario en las intervenciones con adolescentes infractores de ley</w:t>
      </w:r>
      <w:r w:rsidR="002C5D5C">
        <w:rPr>
          <w:rFonts w:ascii="Times New Roman" w:hAnsi="Times New Roman" w:cs="Times New Roman"/>
        </w:rPr>
        <w:t xml:space="preserve"> como también las condiciones para sostener un proceso de articulación de mayor alcance</w:t>
      </w:r>
      <w:r w:rsidR="00094E15">
        <w:rPr>
          <w:rFonts w:ascii="Times New Roman" w:hAnsi="Times New Roman" w:cs="Times New Roman"/>
        </w:rPr>
        <w:t>.</w:t>
      </w:r>
      <w:r w:rsidR="00537792" w:rsidRPr="00A86269">
        <w:rPr>
          <w:rFonts w:ascii="Times New Roman" w:hAnsi="Times New Roman" w:cs="Times New Roman"/>
        </w:rPr>
        <w:t xml:space="preserve"> </w:t>
      </w:r>
    </w:p>
    <w:p w:rsidR="00826DE4" w:rsidRDefault="00826DE4" w:rsidP="00B5492C">
      <w:pPr>
        <w:autoSpaceDE w:val="0"/>
        <w:autoSpaceDN w:val="0"/>
        <w:adjustRightInd w:val="0"/>
        <w:spacing w:after="0" w:line="360" w:lineRule="auto"/>
        <w:ind w:firstLine="709"/>
        <w:jc w:val="left"/>
        <w:rPr>
          <w:rFonts w:ascii="Times New Roman" w:hAnsi="Times New Roman" w:cs="Times New Roman"/>
        </w:rPr>
      </w:pPr>
      <w:r>
        <w:rPr>
          <w:rFonts w:ascii="Times New Roman" w:hAnsi="Times New Roman" w:cs="Times New Roman"/>
        </w:rPr>
        <w:t>Se operó bajo el supuesto de que a partir de un proceso participativo de investigación acción se mejorarán los niveles de coordinación entre programas que aplican sanciones, facilitando condiciones para mejorar la inclusión a nivel local, comunal y regional de otras entidades que operan o gestionan recursos requeridos por los adolescentes para mejorar su actual condición. Así se supone también que un proceso de esta naturaleza favorecerá la apertura a la formación e integración de herramientas teóricas y prácticas que favorezcan la incorporación de las redes más próximas al adolescentes en los procesos de intervención contextual que debieran realizar los equipos para facilitar procesos de inclusión prosocial de éstos.</w:t>
      </w:r>
    </w:p>
    <w:p w:rsidR="00E92917" w:rsidRDefault="00E92917" w:rsidP="00B5492C">
      <w:pPr>
        <w:autoSpaceDE w:val="0"/>
        <w:autoSpaceDN w:val="0"/>
        <w:adjustRightInd w:val="0"/>
        <w:spacing w:after="0" w:line="360" w:lineRule="auto"/>
        <w:ind w:firstLine="709"/>
        <w:jc w:val="left"/>
        <w:rPr>
          <w:rFonts w:ascii="Times New Roman" w:hAnsi="Times New Roman" w:cs="Times New Roman"/>
        </w:rPr>
      </w:pPr>
    </w:p>
    <w:p w:rsidR="00711038" w:rsidRDefault="00752D56" w:rsidP="00B5492C">
      <w:pPr>
        <w:spacing w:line="360" w:lineRule="auto"/>
        <w:ind w:left="360" w:firstLine="709"/>
        <w:jc w:val="center"/>
        <w:rPr>
          <w:rFonts w:ascii="Times New Roman" w:hAnsi="Times New Roman" w:cs="Times New Roman"/>
          <w:b/>
        </w:rPr>
      </w:pPr>
      <w:r w:rsidRPr="00752D56">
        <w:rPr>
          <w:rFonts w:ascii="Times New Roman" w:hAnsi="Times New Roman" w:cs="Times New Roman"/>
          <w:b/>
        </w:rPr>
        <w:t>Metodología</w:t>
      </w:r>
    </w:p>
    <w:p w:rsidR="00752D56" w:rsidRPr="00752D56" w:rsidRDefault="008707D6" w:rsidP="00B5492C">
      <w:pPr>
        <w:spacing w:line="360" w:lineRule="auto"/>
        <w:ind w:firstLine="709"/>
        <w:jc w:val="left"/>
        <w:rPr>
          <w:rFonts w:ascii="Times New Roman" w:hAnsi="Times New Roman" w:cs="Times New Roman"/>
        </w:rPr>
      </w:pPr>
      <w:r w:rsidRPr="008707D6">
        <w:rPr>
          <w:rFonts w:ascii="Times New Roman" w:hAnsi="Times New Roman" w:cs="Times New Roman"/>
        </w:rPr>
        <w:t xml:space="preserve">El enfoque metodológico empleado </w:t>
      </w:r>
      <w:r>
        <w:rPr>
          <w:rFonts w:ascii="Times New Roman" w:hAnsi="Times New Roman" w:cs="Times New Roman"/>
        </w:rPr>
        <w:t xml:space="preserve">es </w:t>
      </w:r>
      <w:r w:rsidRPr="008707D6">
        <w:rPr>
          <w:rFonts w:ascii="Times New Roman" w:hAnsi="Times New Roman" w:cs="Times New Roman"/>
        </w:rPr>
        <w:t>la Investigación Acción</w:t>
      </w:r>
      <w:r w:rsidR="00CD4C1B">
        <w:rPr>
          <w:rFonts w:ascii="Times New Roman" w:hAnsi="Times New Roman" w:cs="Times New Roman"/>
        </w:rPr>
        <w:t xml:space="preserve"> con</w:t>
      </w:r>
      <w:r w:rsidR="00F577A0">
        <w:rPr>
          <w:rFonts w:ascii="Times New Roman" w:hAnsi="Times New Roman" w:cs="Times New Roman"/>
        </w:rPr>
        <w:t xml:space="preserve"> componentes participativos, en un proceso desarrollado entre los años 2011 y 2013. Desde este enfoque en la experiencia se procuró</w:t>
      </w:r>
      <w:r w:rsidR="00CD4C1B">
        <w:rPr>
          <w:rFonts w:ascii="Times New Roman" w:hAnsi="Times New Roman" w:cs="Times New Roman"/>
        </w:rPr>
        <w:t xml:space="preserve"> integrar </w:t>
      </w:r>
      <w:r w:rsidR="00752D56" w:rsidRPr="00752D56">
        <w:rPr>
          <w:rFonts w:ascii="Times New Roman" w:hAnsi="Times New Roman" w:cs="Times New Roman"/>
        </w:rPr>
        <w:t>a) Investigación, en tanto que se trata de un componente reflexivo, sistemático, controlado y crítico, en el cual se estudia la realidad con una finalidad práctica; b) Acción, dado que realizar el estudio es un tipo de in</w:t>
      </w:r>
      <w:r w:rsidR="00CD4C1B">
        <w:rPr>
          <w:rFonts w:ascii="Times New Roman" w:hAnsi="Times New Roman" w:cs="Times New Roman"/>
        </w:rPr>
        <w:t>tervención orientada a generar cambios intencionados</w:t>
      </w:r>
      <w:r w:rsidR="00752D56" w:rsidRPr="00752D56">
        <w:rPr>
          <w:rFonts w:ascii="Times New Roman" w:hAnsi="Times New Roman" w:cs="Times New Roman"/>
        </w:rPr>
        <w:t xml:space="preserve">; y  c) Participación, </w:t>
      </w:r>
      <w:r w:rsidR="00CD4C1B">
        <w:rPr>
          <w:rFonts w:ascii="Times New Roman" w:hAnsi="Times New Roman" w:cs="Times New Roman"/>
        </w:rPr>
        <w:t>que</w:t>
      </w:r>
      <w:r w:rsidR="00752D56" w:rsidRPr="00752D56">
        <w:rPr>
          <w:rFonts w:ascii="Times New Roman" w:hAnsi="Times New Roman" w:cs="Times New Roman"/>
        </w:rPr>
        <w:t xml:space="preserve"> involucra tanto </w:t>
      </w:r>
      <w:r w:rsidR="00CD4C1B">
        <w:rPr>
          <w:rFonts w:ascii="Times New Roman" w:hAnsi="Times New Roman" w:cs="Times New Roman"/>
        </w:rPr>
        <w:t>a</w:t>
      </w:r>
      <w:r w:rsidR="00752D56" w:rsidRPr="00752D56">
        <w:rPr>
          <w:rFonts w:ascii="Times New Roman" w:hAnsi="Times New Roman" w:cs="Times New Roman"/>
        </w:rPr>
        <w:t>l investigador como</w:t>
      </w:r>
      <w:r w:rsidR="00CD4C1B">
        <w:rPr>
          <w:rFonts w:ascii="Times New Roman" w:hAnsi="Times New Roman" w:cs="Times New Roman"/>
        </w:rPr>
        <w:t xml:space="preserve"> a</w:t>
      </w:r>
      <w:r w:rsidR="00752D56" w:rsidRPr="00752D56">
        <w:rPr>
          <w:rFonts w:ascii="Times New Roman" w:hAnsi="Times New Roman" w:cs="Times New Roman"/>
        </w:rPr>
        <w:t xml:space="preserve"> los destinatarios</w:t>
      </w:r>
      <w:r w:rsidR="00CD4C1B">
        <w:rPr>
          <w:rFonts w:ascii="Times New Roman" w:hAnsi="Times New Roman" w:cs="Times New Roman"/>
        </w:rPr>
        <w:t>, quienes</w:t>
      </w:r>
      <w:r w:rsidR="00752D56" w:rsidRPr="00752D56">
        <w:rPr>
          <w:rFonts w:ascii="Times New Roman" w:hAnsi="Times New Roman" w:cs="Times New Roman"/>
        </w:rPr>
        <w:t xml:space="preserve"> no son considerados como objetos de investigación sino como sujetos activos en la realización de la misma</w:t>
      </w:r>
      <w:r w:rsidR="00CD4C1B">
        <w:rPr>
          <w:rFonts w:ascii="Times New Roman" w:hAnsi="Times New Roman" w:cs="Times New Roman"/>
        </w:rPr>
        <w:t xml:space="preserve">. </w:t>
      </w:r>
      <w:r w:rsidR="00CC3535">
        <w:rPr>
          <w:rFonts w:ascii="Times New Roman" w:hAnsi="Times New Roman" w:cs="Times New Roman"/>
        </w:rPr>
        <w:t xml:space="preserve"> De modo específico, </w:t>
      </w:r>
      <w:r w:rsidR="00B94B1E">
        <w:rPr>
          <w:rFonts w:ascii="Times New Roman" w:hAnsi="Times New Roman" w:cs="Times New Roman"/>
        </w:rPr>
        <w:t>el diseño consideró</w:t>
      </w:r>
      <w:r w:rsidR="00795B60">
        <w:rPr>
          <w:rFonts w:ascii="Times New Roman" w:hAnsi="Times New Roman" w:cs="Times New Roman"/>
        </w:rPr>
        <w:t xml:space="preserve"> evaluación</w:t>
      </w:r>
      <w:r w:rsidR="00752D56" w:rsidRPr="00752D56">
        <w:rPr>
          <w:rFonts w:ascii="Times New Roman" w:hAnsi="Times New Roman" w:cs="Times New Roman"/>
        </w:rPr>
        <w:t xml:space="preserve"> en dos tiempos con etapas recursivas, </w:t>
      </w:r>
      <w:r w:rsidR="00B41B1F">
        <w:rPr>
          <w:rFonts w:ascii="Times New Roman" w:hAnsi="Times New Roman" w:cs="Times New Roman"/>
        </w:rPr>
        <w:t xml:space="preserve">que </w:t>
      </w:r>
      <w:r w:rsidR="00752D56" w:rsidRPr="00752D56">
        <w:rPr>
          <w:rFonts w:ascii="Times New Roman" w:hAnsi="Times New Roman" w:cs="Times New Roman"/>
        </w:rPr>
        <w:t>denominaremos situación inic</w:t>
      </w:r>
      <w:r w:rsidR="00B41B1F">
        <w:rPr>
          <w:rFonts w:ascii="Times New Roman" w:hAnsi="Times New Roman" w:cs="Times New Roman"/>
        </w:rPr>
        <w:t>ial (T1) y segundo momento (T2). C</w:t>
      </w:r>
      <w:r w:rsidR="00752D56" w:rsidRPr="00752D56">
        <w:rPr>
          <w:rFonts w:ascii="Times New Roman" w:hAnsi="Times New Roman" w:cs="Times New Roman"/>
        </w:rPr>
        <w:t xml:space="preserve">ada uno de los tiempos </w:t>
      </w:r>
      <w:r w:rsidR="00ED1479">
        <w:rPr>
          <w:rFonts w:ascii="Times New Roman" w:hAnsi="Times New Roman" w:cs="Times New Roman"/>
        </w:rPr>
        <w:t>se ordena en un ciclo compuesto por cuatro</w:t>
      </w:r>
      <w:r w:rsidR="00752D56" w:rsidRPr="00752D56">
        <w:rPr>
          <w:rFonts w:ascii="Times New Roman" w:hAnsi="Times New Roman" w:cs="Times New Roman"/>
        </w:rPr>
        <w:t xml:space="preserve"> etapas: 1. Diagnóstico-Línea Base; 2. Devolución-Problematización; 3. Definición de orientaciones, acciones, comp</w:t>
      </w:r>
      <w:r w:rsidR="00CD4C1B">
        <w:rPr>
          <w:rFonts w:ascii="Times New Roman" w:hAnsi="Times New Roman" w:cs="Times New Roman"/>
        </w:rPr>
        <w:t>romisos para mejorar la gestión</w:t>
      </w:r>
      <w:r w:rsidR="00ED1479">
        <w:rPr>
          <w:rFonts w:ascii="Times New Roman" w:hAnsi="Times New Roman" w:cs="Times New Roman"/>
        </w:rPr>
        <w:t xml:space="preserve"> de redes y resultados; 4. Evaluación e identificación de nuevas líneas de acción</w:t>
      </w:r>
      <w:r w:rsidR="002C5D5C">
        <w:rPr>
          <w:rFonts w:ascii="Times New Roman" w:hAnsi="Times New Roman" w:cs="Times New Roman"/>
        </w:rPr>
        <w:t xml:space="preserve"> (ver Fig. 1)</w:t>
      </w:r>
      <w:r w:rsidR="00ED1479">
        <w:rPr>
          <w:rFonts w:ascii="Times New Roman" w:hAnsi="Times New Roman" w:cs="Times New Roman"/>
        </w:rPr>
        <w:t>.</w:t>
      </w:r>
    </w:p>
    <w:p w:rsidR="009763F3" w:rsidRDefault="000B7B8E" w:rsidP="00B5492C">
      <w:pPr>
        <w:spacing w:line="360" w:lineRule="auto"/>
        <w:ind w:firstLine="709"/>
        <w:jc w:val="left"/>
        <w:rPr>
          <w:rFonts w:ascii="Times New Roman" w:hAnsi="Times New Roman" w:cs="Times New Roman"/>
        </w:rPr>
      </w:pPr>
      <w:r>
        <w:rPr>
          <w:rFonts w:ascii="Times New Roman" w:hAnsi="Times New Roman" w:cs="Times New Roman"/>
        </w:rPr>
        <w:t>En este artículo se reportan</w:t>
      </w:r>
      <w:r w:rsidR="00752D56" w:rsidRPr="00551893">
        <w:rPr>
          <w:rFonts w:ascii="Times New Roman" w:hAnsi="Times New Roman" w:cs="Times New Roman"/>
        </w:rPr>
        <w:t xml:space="preserve"> los principales cambios obtenidos a partir del proceso</w:t>
      </w:r>
      <w:r w:rsidR="006F362D">
        <w:rPr>
          <w:rFonts w:ascii="Times New Roman" w:hAnsi="Times New Roman" w:cs="Times New Roman"/>
        </w:rPr>
        <w:t>,</w:t>
      </w:r>
      <w:r w:rsidR="00551893" w:rsidRPr="00551893">
        <w:rPr>
          <w:rFonts w:ascii="Times New Roman" w:hAnsi="Times New Roman" w:cs="Times New Roman"/>
        </w:rPr>
        <w:t xml:space="preserve"> utilizando como fuentes de datos los resultados obtenidos en la etapa 1, de diagnóstico y línea base, los cuales se comparan con datos recabados en la etapa 4, denominada evaluación, donde se </w:t>
      </w:r>
      <w:r w:rsidR="00551893" w:rsidRPr="00551893">
        <w:rPr>
          <w:rFonts w:ascii="Times New Roman" w:hAnsi="Times New Roman" w:cs="Times New Roman"/>
        </w:rPr>
        <w:lastRenderedPageBreak/>
        <w:t xml:space="preserve">constituye una línea de comparación con unos ciertos indicadores que permiten dar cuenta de los avances obtenidos hasta </w:t>
      </w:r>
      <w:r w:rsidR="002A2FD3">
        <w:rPr>
          <w:rFonts w:ascii="Times New Roman" w:hAnsi="Times New Roman" w:cs="Times New Roman"/>
        </w:rPr>
        <w:t>ese</w:t>
      </w:r>
      <w:r w:rsidR="00551893" w:rsidRPr="00551893">
        <w:rPr>
          <w:rFonts w:ascii="Times New Roman" w:hAnsi="Times New Roman" w:cs="Times New Roman"/>
        </w:rPr>
        <w:t xml:space="preserve"> momento.</w:t>
      </w:r>
    </w:p>
    <w:p w:rsidR="00E343B9" w:rsidRDefault="00E343B9" w:rsidP="00B5492C">
      <w:pPr>
        <w:spacing w:line="360" w:lineRule="auto"/>
        <w:ind w:firstLine="709"/>
        <w:jc w:val="left"/>
        <w:rPr>
          <w:rFonts w:ascii="Times New Roman" w:hAnsi="Times New Roman" w:cs="Times New Roman"/>
        </w:rPr>
      </w:pPr>
      <w:r>
        <w:rPr>
          <w:rFonts w:ascii="Times New Roman" w:hAnsi="Times New Roman" w:cs="Times New Roman"/>
        </w:rPr>
        <w:t xml:space="preserve">Los participantes fueron los equipos que aplican sanciones penales tanto en medio libre </w:t>
      </w:r>
      <w:r w:rsidR="002A2FD3">
        <w:rPr>
          <w:rFonts w:ascii="Times New Roman" w:hAnsi="Times New Roman" w:cs="Times New Roman"/>
        </w:rPr>
        <w:t>de diferentes entidades</w:t>
      </w:r>
      <w:r w:rsidR="006E49B1">
        <w:rPr>
          <w:rFonts w:ascii="Times New Roman" w:hAnsi="Times New Roman" w:cs="Times New Roman"/>
        </w:rPr>
        <w:t xml:space="preserve">  colaboradoras del Servicio Nacional de Menores (en adelante SENAME) en las 3 regiones: </w:t>
      </w:r>
      <w:r w:rsidR="00795B60">
        <w:rPr>
          <w:rFonts w:ascii="Times New Roman" w:hAnsi="Times New Roman" w:cs="Times New Roman"/>
        </w:rPr>
        <w:t>F</w:t>
      </w:r>
      <w:r w:rsidR="00075A90">
        <w:rPr>
          <w:rFonts w:ascii="Times New Roman" w:hAnsi="Times New Roman" w:cs="Times New Roman"/>
        </w:rPr>
        <w:t>undación Tierra de Esperanza, C</w:t>
      </w:r>
      <w:r w:rsidR="00B94B1E">
        <w:rPr>
          <w:rFonts w:ascii="Times New Roman" w:hAnsi="Times New Roman" w:cs="Times New Roman"/>
        </w:rPr>
        <w:t>orporación del Desarrollo del Niño</w:t>
      </w:r>
      <w:r w:rsidR="00075A90">
        <w:rPr>
          <w:rFonts w:ascii="Times New Roman" w:hAnsi="Times New Roman" w:cs="Times New Roman"/>
        </w:rPr>
        <w:t xml:space="preserve">, Proyecta, Fundación </w:t>
      </w:r>
      <w:r w:rsidR="002A2FD3">
        <w:rPr>
          <w:rFonts w:ascii="Times New Roman" w:hAnsi="Times New Roman" w:cs="Times New Roman"/>
        </w:rPr>
        <w:t>CIEM</w:t>
      </w:r>
      <w:r w:rsidR="006E49B1">
        <w:rPr>
          <w:rFonts w:ascii="Times New Roman" w:hAnsi="Times New Roman" w:cs="Times New Roman"/>
        </w:rPr>
        <w:t xml:space="preserve"> Villarrica, </w:t>
      </w:r>
      <w:r w:rsidR="00075A90">
        <w:rPr>
          <w:rFonts w:ascii="Times New Roman" w:hAnsi="Times New Roman" w:cs="Times New Roman"/>
        </w:rPr>
        <w:t xml:space="preserve"> así como los centros de administración directa del</w:t>
      </w:r>
      <w:r w:rsidR="006E49B1">
        <w:rPr>
          <w:rFonts w:ascii="Times New Roman" w:hAnsi="Times New Roman" w:cs="Times New Roman"/>
        </w:rPr>
        <w:t xml:space="preserve"> SENAME</w:t>
      </w:r>
      <w:r w:rsidR="00ED1479">
        <w:rPr>
          <w:rFonts w:ascii="Times New Roman" w:hAnsi="Times New Roman" w:cs="Times New Roman"/>
        </w:rPr>
        <w:t>,</w:t>
      </w:r>
      <w:r w:rsidR="00075A90">
        <w:rPr>
          <w:rFonts w:ascii="Times New Roman" w:hAnsi="Times New Roman" w:cs="Times New Roman"/>
        </w:rPr>
        <w:t xml:space="preserve"> responsables de los programas en medio cerrado y semi</w:t>
      </w:r>
      <w:r w:rsidR="00826DE4">
        <w:rPr>
          <w:rFonts w:ascii="Times New Roman" w:hAnsi="Times New Roman" w:cs="Times New Roman"/>
        </w:rPr>
        <w:t xml:space="preserve"> </w:t>
      </w:r>
      <w:r w:rsidR="00075A90">
        <w:rPr>
          <w:rFonts w:ascii="Times New Roman" w:hAnsi="Times New Roman" w:cs="Times New Roman"/>
        </w:rPr>
        <w:t>cerrado. También participaron las Unidades de Justicia Juvenil del S</w:t>
      </w:r>
      <w:r w:rsidR="00CC6B4C">
        <w:rPr>
          <w:rFonts w:ascii="Times New Roman" w:hAnsi="Times New Roman" w:cs="Times New Roman"/>
        </w:rPr>
        <w:t>ENAME</w:t>
      </w:r>
      <w:r w:rsidR="00075A90">
        <w:rPr>
          <w:rFonts w:ascii="Times New Roman" w:hAnsi="Times New Roman" w:cs="Times New Roman"/>
        </w:rPr>
        <w:t xml:space="preserve"> en las tres regiones involucradas en el estudio. Se contó en algunas regiones con la participación de los equipos ejecutores del </w:t>
      </w:r>
      <w:r w:rsidR="00B41B1F" w:rsidRPr="00B41B1F">
        <w:rPr>
          <w:rFonts w:ascii="Times New Roman" w:hAnsi="Times New Roman" w:cs="Times New Roman"/>
        </w:rPr>
        <w:t>Servicio Nacional para la Prevención y Rehabilitación del Consumo de Drogas y Alcohol (SENDA)</w:t>
      </w:r>
      <w:r w:rsidR="00075A90">
        <w:rPr>
          <w:rFonts w:ascii="Times New Roman" w:hAnsi="Times New Roman" w:cs="Times New Roman"/>
        </w:rPr>
        <w:t xml:space="preserve">, direcciones </w:t>
      </w:r>
      <w:r w:rsidR="006E49B1">
        <w:rPr>
          <w:rFonts w:ascii="Times New Roman" w:hAnsi="Times New Roman" w:cs="Times New Roman"/>
        </w:rPr>
        <w:t>regionales y provinciales de</w:t>
      </w:r>
      <w:r w:rsidR="00075A90">
        <w:rPr>
          <w:rFonts w:ascii="Times New Roman" w:hAnsi="Times New Roman" w:cs="Times New Roman"/>
        </w:rPr>
        <w:t xml:space="preserve"> salud, educación y capacitación.</w:t>
      </w:r>
      <w:r w:rsidR="00B94B1E">
        <w:rPr>
          <w:rFonts w:ascii="Times New Roman" w:hAnsi="Times New Roman" w:cs="Times New Roman"/>
        </w:rPr>
        <w:t xml:space="preserve"> El número de personas durante el proceso fluctuó según se realizaran actividades por equipo, actividades entre los diferentes programas, o encuentros más amplios en que se incluyeron profesionales de las redes regionales</w:t>
      </w:r>
      <w:r w:rsidR="00B41B1F">
        <w:rPr>
          <w:rFonts w:ascii="Times New Roman" w:hAnsi="Times New Roman" w:cs="Times New Roman"/>
        </w:rPr>
        <w:t xml:space="preserve"> (en las tres regiones participó un número</w:t>
      </w:r>
      <w:r w:rsidR="006E49B1">
        <w:rPr>
          <w:rFonts w:ascii="Times New Roman" w:hAnsi="Times New Roman" w:cs="Times New Roman"/>
        </w:rPr>
        <w:t xml:space="preserve"> total</w:t>
      </w:r>
      <w:r w:rsidR="00826DE4">
        <w:rPr>
          <w:rFonts w:ascii="Times New Roman" w:hAnsi="Times New Roman" w:cs="Times New Roman"/>
        </w:rPr>
        <w:t xml:space="preserve"> estimado de 15</w:t>
      </w:r>
      <w:r w:rsidR="00B41B1F">
        <w:rPr>
          <w:rFonts w:ascii="Times New Roman" w:hAnsi="Times New Roman" w:cs="Times New Roman"/>
        </w:rPr>
        <w:t>0 personas)</w:t>
      </w:r>
      <w:r w:rsidR="00B94B1E">
        <w:rPr>
          <w:rFonts w:ascii="Times New Roman" w:hAnsi="Times New Roman" w:cs="Times New Roman"/>
        </w:rPr>
        <w:t>.</w:t>
      </w:r>
    </w:p>
    <w:p w:rsidR="00BD6BD8" w:rsidRPr="00551893" w:rsidRDefault="00075A90" w:rsidP="00B5492C">
      <w:pPr>
        <w:spacing w:line="360" w:lineRule="auto"/>
        <w:ind w:firstLine="709"/>
        <w:jc w:val="left"/>
        <w:rPr>
          <w:rFonts w:ascii="Times New Roman" w:hAnsi="Times New Roman" w:cs="Times New Roman"/>
        </w:rPr>
      </w:pPr>
      <w:r w:rsidRPr="000B7B8E">
        <w:rPr>
          <w:rFonts w:ascii="Times New Roman" w:hAnsi="Times New Roman" w:cs="Times New Roman"/>
        </w:rPr>
        <w:t>Las técnicas de producción de datos combinaron entrevistas focalizadas</w:t>
      </w:r>
      <w:r w:rsidR="006E49B1">
        <w:rPr>
          <w:rFonts w:ascii="Times New Roman" w:hAnsi="Times New Roman" w:cs="Times New Roman"/>
        </w:rPr>
        <w:t xml:space="preserve"> (aplicadas a encargados de programas y servicios y a integrantes de los equipos de los programas que trabajan directamente con adolescentes infractores de ley, total 60 entrevistas)</w:t>
      </w:r>
      <w:r w:rsidRPr="000B7B8E">
        <w:rPr>
          <w:rFonts w:ascii="Times New Roman" w:hAnsi="Times New Roman" w:cs="Times New Roman"/>
        </w:rPr>
        <w:t xml:space="preserve"> observación participante, talleres grupales de análisis, herramientas de análisis de redes (sociogramas, cuestionarios generadores de nombres</w:t>
      </w:r>
      <w:r w:rsidR="00826DE4">
        <w:rPr>
          <w:rFonts w:ascii="Times New Roman" w:hAnsi="Times New Roman" w:cs="Times New Roman"/>
        </w:rPr>
        <w:t>, aplicados en los equipos de los programas que aplican sanciones en medio libre, cerrado y semi cerrado</w:t>
      </w:r>
      <w:r w:rsidRPr="000B7B8E">
        <w:rPr>
          <w:rFonts w:ascii="Times New Roman" w:hAnsi="Times New Roman" w:cs="Times New Roman"/>
        </w:rPr>
        <w:t>). Se combinó todo esto con herramientas part</w:t>
      </w:r>
      <w:r w:rsidR="00ED1479">
        <w:rPr>
          <w:rFonts w:ascii="Times New Roman" w:hAnsi="Times New Roman" w:cs="Times New Roman"/>
        </w:rPr>
        <w:t>icipativas de análisis temático</w:t>
      </w:r>
      <w:r w:rsidRPr="000B7B8E">
        <w:rPr>
          <w:rFonts w:ascii="Times New Roman" w:hAnsi="Times New Roman" w:cs="Times New Roman"/>
        </w:rPr>
        <w:t xml:space="preserve"> y de discusión de resultados en el proceso, así como estrategias participativas de planificación y evaluación de avances</w:t>
      </w:r>
      <w:r w:rsidR="00826DE4">
        <w:rPr>
          <w:rFonts w:ascii="Times New Roman" w:hAnsi="Times New Roman" w:cs="Times New Roman"/>
        </w:rPr>
        <w:t xml:space="preserve"> con los equipos de los programas y la mesa de trabajo de cada región</w:t>
      </w:r>
      <w:r w:rsidR="00E92917">
        <w:rPr>
          <w:rFonts w:ascii="Times New Roman" w:hAnsi="Times New Roman" w:cs="Times New Roman"/>
        </w:rPr>
        <w:t>, que tuvieron una frecuencia trimestral durante la duración de la investigación</w:t>
      </w:r>
      <w:r w:rsidR="00826DE4">
        <w:rPr>
          <w:rFonts w:ascii="Times New Roman" w:hAnsi="Times New Roman" w:cs="Times New Roman"/>
        </w:rPr>
        <w:t xml:space="preserve"> </w:t>
      </w:r>
      <w:r w:rsidRPr="000B7B8E">
        <w:rPr>
          <w:rFonts w:ascii="Times New Roman" w:hAnsi="Times New Roman" w:cs="Times New Roman"/>
        </w:rPr>
        <w:t>.</w:t>
      </w:r>
      <w:r w:rsidR="00BD6BD8">
        <w:rPr>
          <w:rFonts w:ascii="Times New Roman" w:hAnsi="Times New Roman" w:cs="Times New Roman"/>
        </w:rPr>
        <w:t xml:space="preserve"> </w:t>
      </w:r>
      <w:r w:rsidRPr="000B7B8E">
        <w:rPr>
          <w:rFonts w:ascii="Times New Roman" w:hAnsi="Times New Roman" w:cs="Times New Roman"/>
        </w:rPr>
        <w:t>En materia de análisis de datos, se combinaron también en función de la naturaleza de los datos, análisis de contenido</w:t>
      </w:r>
      <w:r w:rsidR="006E49B1">
        <w:rPr>
          <w:rFonts w:ascii="Times New Roman" w:hAnsi="Times New Roman" w:cs="Times New Roman"/>
        </w:rPr>
        <w:t xml:space="preserve"> (en la lógica de análisis en progreso)</w:t>
      </w:r>
      <w:r w:rsidR="00ED1479">
        <w:rPr>
          <w:rFonts w:ascii="Times New Roman" w:hAnsi="Times New Roman" w:cs="Times New Roman"/>
        </w:rPr>
        <w:t xml:space="preserve"> y</w:t>
      </w:r>
      <w:r w:rsidRPr="000B7B8E">
        <w:rPr>
          <w:rFonts w:ascii="Times New Roman" w:hAnsi="Times New Roman" w:cs="Times New Roman"/>
        </w:rPr>
        <w:t xml:space="preserve"> análisis </w:t>
      </w:r>
      <w:r w:rsidR="006C2178">
        <w:rPr>
          <w:rFonts w:ascii="Times New Roman" w:hAnsi="Times New Roman" w:cs="Times New Roman"/>
        </w:rPr>
        <w:t>e</w:t>
      </w:r>
      <w:r w:rsidRPr="000B7B8E">
        <w:rPr>
          <w:rFonts w:ascii="Times New Roman" w:hAnsi="Times New Roman" w:cs="Times New Roman"/>
        </w:rPr>
        <w:t>structura</w:t>
      </w:r>
      <w:r w:rsidR="006C2178">
        <w:rPr>
          <w:rFonts w:ascii="Times New Roman" w:hAnsi="Times New Roman" w:cs="Times New Roman"/>
        </w:rPr>
        <w:t>l</w:t>
      </w:r>
      <w:r w:rsidRPr="000B7B8E">
        <w:rPr>
          <w:rFonts w:ascii="Times New Roman" w:hAnsi="Times New Roman" w:cs="Times New Roman"/>
        </w:rPr>
        <w:t xml:space="preserve"> de redes</w:t>
      </w:r>
      <w:r w:rsidR="009E4C6F">
        <w:rPr>
          <w:rFonts w:ascii="Times New Roman" w:hAnsi="Times New Roman" w:cs="Times New Roman"/>
        </w:rPr>
        <w:t xml:space="preserve">. </w:t>
      </w:r>
      <w:r w:rsidR="00BD6BD8">
        <w:rPr>
          <w:rFonts w:ascii="Times New Roman" w:hAnsi="Times New Roman" w:cs="Times New Roman"/>
        </w:rPr>
        <w:t>La participación fue acordada con las y los diferentes profesionales, las sistematizaciones parciales fueron compartidas y contra chequeadas, empleándose como material para ir alimentando el proceso de reflexión- acción. El modelo derivado de la experiencia fue sistematizado en un manual de redes y puesto a disposición de los diferentes equipos y entidades</w:t>
      </w:r>
      <w:r w:rsidR="003854D3">
        <w:rPr>
          <w:rFonts w:ascii="Times New Roman" w:hAnsi="Times New Roman" w:cs="Times New Roman"/>
        </w:rPr>
        <w:t xml:space="preserve"> (Zambrano, Muñoz &amp; Andrade, 2014)</w:t>
      </w:r>
      <w:r w:rsidR="00BD6BD8">
        <w:rPr>
          <w:rFonts w:ascii="Times New Roman" w:hAnsi="Times New Roman" w:cs="Times New Roman"/>
        </w:rPr>
        <w:t>.</w:t>
      </w:r>
    </w:p>
    <w:p w:rsidR="00F72081" w:rsidRDefault="00F72081" w:rsidP="00B5492C">
      <w:pPr>
        <w:spacing w:line="360" w:lineRule="auto"/>
        <w:ind w:firstLine="709"/>
        <w:jc w:val="center"/>
        <w:rPr>
          <w:rFonts w:ascii="Times New Roman" w:hAnsi="Times New Roman" w:cs="Times New Roman"/>
          <w:b/>
        </w:rPr>
      </w:pPr>
      <w:r w:rsidRPr="00F13D50">
        <w:rPr>
          <w:rFonts w:ascii="Times New Roman" w:hAnsi="Times New Roman" w:cs="Times New Roman"/>
          <w:b/>
        </w:rPr>
        <w:lastRenderedPageBreak/>
        <w:t>Resultados</w:t>
      </w:r>
    </w:p>
    <w:p w:rsidR="007F352E" w:rsidRDefault="007F352E" w:rsidP="00B5492C">
      <w:pPr>
        <w:spacing w:line="360" w:lineRule="auto"/>
        <w:ind w:firstLine="709"/>
        <w:rPr>
          <w:rFonts w:ascii="Times New Roman" w:hAnsi="Times New Roman" w:cs="Times New Roman"/>
          <w:noProof/>
          <w:lang w:eastAsia="es-CL"/>
        </w:rPr>
      </w:pPr>
      <w:r>
        <w:rPr>
          <w:rFonts w:ascii="Times New Roman" w:hAnsi="Times New Roman" w:cs="Times New Roman"/>
          <w:noProof/>
          <w:lang w:eastAsia="es-CL"/>
        </w:rPr>
        <w:t>Los resultados obtenidos en el estudio serán presentados de un modo global, y dado el volumen de la información obtenida se acudirá a  ejemplos específicos para ilustrar algunos aspectos convenientes de destacar.</w:t>
      </w:r>
    </w:p>
    <w:p w:rsidR="00C52F58" w:rsidRDefault="00C52F58" w:rsidP="00B5492C">
      <w:pPr>
        <w:spacing w:line="360" w:lineRule="auto"/>
        <w:ind w:firstLine="709"/>
        <w:rPr>
          <w:rFonts w:ascii="Times New Roman" w:hAnsi="Times New Roman" w:cs="Times New Roman"/>
          <w:noProof/>
          <w:lang w:eastAsia="es-CL"/>
        </w:rPr>
      </w:pPr>
      <w:r>
        <w:rPr>
          <w:rFonts w:ascii="Times New Roman" w:hAnsi="Times New Roman" w:cs="Times New Roman"/>
          <w:noProof/>
          <w:lang w:eastAsia="es-CL"/>
        </w:rPr>
        <w:t>De forma panorámica se puede plantear que ninguna de las tres regiones presentaba un trabajo articulado de todos los programas que aplican sanciones a adolescentes que permitiera definir una estrategia mancumunada de trabajo con otras instituciones cuyos recursos son requeridos para la intervención con los adolescentes. Los niveles de coordinación y complementariedad fluctuaba entre regiones, apreciandose mayor articulación en la región de Los Lagos, en tanto en la región de la Araucanía existía una coordinación de tipo formal propiciada desde la Unidad de Justicia Juvenil del SENAME, sin mayor avance en la colaboración entre programas. En el caso de la región de Los Ríos se  aprecia al partir una baja especialización de los equipos de justicia juvenil, requiriendose fortalecer el trabajo al interior de los programas previo a iniciar un trabajo de mayor alcance en lo que a la concertación de redes se refiere. En las tres regiones, existían esfuerzos  radicados en cada programa para vincular redes institucionales que resolvieran necesidades específicas de intervención.</w:t>
      </w:r>
    </w:p>
    <w:p w:rsidR="007F352E" w:rsidRDefault="007F352E" w:rsidP="00B5492C">
      <w:pPr>
        <w:spacing w:line="360" w:lineRule="auto"/>
        <w:ind w:firstLine="709"/>
        <w:rPr>
          <w:rFonts w:ascii="Times New Roman" w:hAnsi="Times New Roman" w:cs="Times New Roman"/>
          <w:noProof/>
          <w:lang w:eastAsia="es-CL"/>
        </w:rPr>
      </w:pPr>
      <w:r>
        <w:rPr>
          <w:rFonts w:ascii="Times New Roman" w:hAnsi="Times New Roman" w:cs="Times New Roman"/>
          <w:noProof/>
          <w:lang w:eastAsia="es-CL"/>
        </w:rPr>
        <w:t xml:space="preserve">En un balance de conjunto, se aprecian cambios en el T2 respecto de T1 en distintos ámbitos,  tales como: la valoración de lo relacional en los equipos de intervención, modificaciones en la estructura de las redes con las que cuentan los programas, transformaciones en la dinámica o nuevas formas de funcionamiento de las redes, avances en la incorporación del ámbito territorial a la intervención, y la visión diferenciada de la intervención en redes, lo que implica la generación de contextos relacionales asociados a las características particulares de los casos atendidos y sus necesidades de intervención diferenciada. Por cierto, se aprecian diferencias en los grados de avance en las regiones, localidades y programas involucrados. </w:t>
      </w:r>
    </w:p>
    <w:p w:rsidR="007F352E" w:rsidRDefault="007F352E" w:rsidP="00B5492C">
      <w:pPr>
        <w:spacing w:line="360" w:lineRule="auto"/>
        <w:ind w:firstLine="709"/>
        <w:jc w:val="left"/>
        <w:rPr>
          <w:rFonts w:ascii="Times New Roman" w:hAnsi="Times New Roman" w:cs="Times New Roman"/>
        </w:rPr>
      </w:pPr>
      <w:r w:rsidRPr="00FE57D4">
        <w:rPr>
          <w:rFonts w:ascii="Times New Roman" w:hAnsi="Times New Roman" w:cs="Times New Roman"/>
          <w:noProof/>
          <w:lang w:eastAsia="es-CL"/>
        </w:rPr>
        <w:t xml:space="preserve">En T1 se aprecia que, aunque se valora el trabajo en red y se le asigna importancia a la comunidad y contexto de vida de los adolescentes, cuando se llega a abordar se hace sin mayor formación, asumiendo que este trabajo </w:t>
      </w:r>
      <w:r>
        <w:rPr>
          <w:rFonts w:ascii="Times New Roman" w:hAnsi="Times New Roman" w:cs="Times New Roman"/>
          <w:noProof/>
          <w:lang w:eastAsia="es-CL"/>
        </w:rPr>
        <w:t>lo puede realizar cualquier profesional</w:t>
      </w:r>
      <w:r w:rsidRPr="00FE57D4">
        <w:rPr>
          <w:rFonts w:ascii="Times New Roman" w:hAnsi="Times New Roman" w:cs="Times New Roman"/>
          <w:noProof/>
          <w:lang w:eastAsia="es-CL"/>
        </w:rPr>
        <w:t xml:space="preserve"> sin mayor preparación para ello. </w:t>
      </w:r>
      <w:r>
        <w:rPr>
          <w:rFonts w:ascii="Times New Roman" w:hAnsi="Times New Roman" w:cs="Times New Roman"/>
        </w:rPr>
        <w:t xml:space="preserve">En la mayoría de los programas se aprecia la ausencia de una estrategia intencionada de mediano y largo plazo, orientada a fortalecer redes y a trabajar con agentes </w:t>
      </w:r>
      <w:r>
        <w:rPr>
          <w:rFonts w:ascii="Times New Roman" w:hAnsi="Times New Roman" w:cs="Times New Roman"/>
        </w:rPr>
        <w:lastRenderedPageBreak/>
        <w:t>comunitarios. Esto es atribuido a diversos</w:t>
      </w:r>
      <w:r w:rsidRPr="00F13D50">
        <w:rPr>
          <w:rFonts w:ascii="Times New Roman" w:hAnsi="Times New Roman" w:cs="Times New Roman"/>
        </w:rPr>
        <w:t xml:space="preserve"> factores, tales como la excesiva carga administrativa, falta de recursos humanos y financieros, el escaso valor asignado a la comunidad y la gestión de las redes a nivel</w:t>
      </w:r>
      <w:r>
        <w:rPr>
          <w:rFonts w:ascii="Times New Roman" w:hAnsi="Times New Roman" w:cs="Times New Roman"/>
        </w:rPr>
        <w:t xml:space="preserve"> institucional al minuto de evaluar los indicadores de desempeño en cada programa, etc</w:t>
      </w:r>
      <w:r w:rsidRPr="00F13D50">
        <w:rPr>
          <w:rFonts w:ascii="Times New Roman" w:hAnsi="Times New Roman" w:cs="Times New Roman"/>
        </w:rPr>
        <w:t xml:space="preserve">. </w:t>
      </w:r>
    </w:p>
    <w:p w:rsidR="007F352E" w:rsidRPr="00F13D50" w:rsidRDefault="007F352E" w:rsidP="00B5492C">
      <w:pPr>
        <w:spacing w:line="360" w:lineRule="auto"/>
        <w:ind w:firstLine="709"/>
        <w:jc w:val="left"/>
        <w:rPr>
          <w:rFonts w:ascii="Times New Roman" w:hAnsi="Times New Roman" w:cs="Times New Roman"/>
        </w:rPr>
      </w:pPr>
      <w:r>
        <w:rPr>
          <w:rFonts w:ascii="Times New Roman" w:hAnsi="Times New Roman" w:cs="Times New Roman"/>
        </w:rPr>
        <w:t xml:space="preserve">Durante el proceso, </w:t>
      </w:r>
      <w:r w:rsidRPr="003A2C3E">
        <w:rPr>
          <w:rFonts w:ascii="Times New Roman" w:hAnsi="Times New Roman" w:cs="Times New Roman"/>
        </w:rPr>
        <w:t>en las</w:t>
      </w:r>
      <w:r>
        <w:rPr>
          <w:rFonts w:ascii="Times New Roman" w:hAnsi="Times New Roman" w:cs="Times New Roman"/>
        </w:rPr>
        <w:t xml:space="preserve"> tres regiones se aprecia en los</w:t>
      </w:r>
      <w:r w:rsidRPr="003A2C3E">
        <w:rPr>
          <w:rFonts w:ascii="Times New Roman" w:hAnsi="Times New Roman" w:cs="Times New Roman"/>
        </w:rPr>
        <w:t xml:space="preserve"> programas una </w:t>
      </w:r>
      <w:r>
        <w:rPr>
          <w:rFonts w:ascii="Times New Roman" w:hAnsi="Times New Roman" w:cs="Times New Roman"/>
        </w:rPr>
        <w:t xml:space="preserve">creciente incorporación de la dimensión </w:t>
      </w:r>
      <w:r w:rsidRPr="003A2C3E">
        <w:rPr>
          <w:rFonts w:ascii="Times New Roman" w:hAnsi="Times New Roman" w:cs="Times New Roman"/>
        </w:rPr>
        <w:t>relacional</w:t>
      </w:r>
      <w:r>
        <w:rPr>
          <w:rFonts w:ascii="Times New Roman" w:hAnsi="Times New Roman" w:cs="Times New Roman"/>
        </w:rPr>
        <w:t xml:space="preserve"> y contextual</w:t>
      </w:r>
      <w:r w:rsidRPr="003A2C3E">
        <w:rPr>
          <w:rFonts w:ascii="Times New Roman" w:hAnsi="Times New Roman" w:cs="Times New Roman"/>
        </w:rPr>
        <w:t xml:space="preserve"> a partir de</w:t>
      </w:r>
      <w:r>
        <w:rPr>
          <w:rFonts w:ascii="Times New Roman" w:hAnsi="Times New Roman" w:cs="Times New Roman"/>
        </w:rPr>
        <w:t xml:space="preserve"> diversas estrategias para su</w:t>
      </w:r>
      <w:r w:rsidRPr="003A2C3E">
        <w:rPr>
          <w:rFonts w:ascii="Times New Roman" w:hAnsi="Times New Roman" w:cs="Times New Roman"/>
        </w:rPr>
        <w:t xml:space="preserve"> abordaje planificado. </w:t>
      </w:r>
      <w:r>
        <w:rPr>
          <w:rFonts w:ascii="Times New Roman" w:hAnsi="Times New Roman" w:cs="Times New Roman"/>
        </w:rPr>
        <w:t>Del mismo modo se constata l</w:t>
      </w:r>
      <w:r w:rsidRPr="003A2C3E">
        <w:rPr>
          <w:rFonts w:ascii="Times New Roman" w:hAnsi="Times New Roman" w:cs="Times New Roman"/>
        </w:rPr>
        <w:t xml:space="preserve">a inclusión de </w:t>
      </w:r>
      <w:r>
        <w:rPr>
          <w:rFonts w:ascii="Times New Roman" w:hAnsi="Times New Roman" w:cs="Times New Roman"/>
        </w:rPr>
        <w:t xml:space="preserve">estas dimensiones </w:t>
      </w:r>
      <w:r w:rsidRPr="003A2C3E">
        <w:rPr>
          <w:rFonts w:ascii="Times New Roman" w:hAnsi="Times New Roman" w:cs="Times New Roman"/>
        </w:rPr>
        <w:t xml:space="preserve">en las planificaciones anuales </w:t>
      </w:r>
      <w:r>
        <w:rPr>
          <w:rFonts w:ascii="Times New Roman" w:hAnsi="Times New Roman" w:cs="Times New Roman"/>
        </w:rPr>
        <w:t xml:space="preserve">de varios de los equipos involucrados, quienes avanzan en delimitar </w:t>
      </w:r>
      <w:r w:rsidRPr="003A2C3E">
        <w:rPr>
          <w:rFonts w:ascii="Times New Roman" w:hAnsi="Times New Roman" w:cs="Times New Roman"/>
        </w:rPr>
        <w:t xml:space="preserve"> roles y funciones asociadas a la realización de tareas de gestión, práctica e intervención en redes.</w:t>
      </w:r>
    </w:p>
    <w:p w:rsidR="007F352E" w:rsidRPr="00C43819" w:rsidRDefault="007F352E" w:rsidP="00B5492C">
      <w:pPr>
        <w:spacing w:line="240" w:lineRule="auto"/>
        <w:ind w:firstLine="709"/>
        <w:jc w:val="right"/>
        <w:rPr>
          <w:rFonts w:ascii="Times New Roman" w:hAnsi="Times New Roman" w:cs="Times New Roman"/>
          <w:i/>
          <w:sz w:val="22"/>
        </w:rPr>
      </w:pPr>
      <w:r w:rsidRPr="00C43819">
        <w:rPr>
          <w:rFonts w:ascii="Times New Roman" w:hAnsi="Times New Roman" w:cs="Times New Roman"/>
          <w:i/>
          <w:sz w:val="22"/>
        </w:rPr>
        <w:t>“</w:t>
      </w:r>
      <w:r>
        <w:rPr>
          <w:rFonts w:ascii="Times New Roman" w:hAnsi="Times New Roman" w:cs="Times New Roman"/>
          <w:i/>
          <w:sz w:val="22"/>
        </w:rPr>
        <w:t>…</w:t>
      </w:r>
      <w:r w:rsidRPr="00C43819">
        <w:rPr>
          <w:rFonts w:ascii="Times New Roman" w:hAnsi="Times New Roman" w:cs="Times New Roman"/>
          <w:i/>
          <w:sz w:val="22"/>
        </w:rPr>
        <w:t xml:space="preserve"> se considera al joven dentro de un contexto socio comunitario que se constituye en un marco de referencia para el adolescente en su etapa del desarrollo, actuando éste como un factor de riesgo o de protección en los diversos casos. Es por esto que se incorpora en la propuestas de plan de intervención como una área específica, en una primera instancia se centra en el diagnóstico, mediante la construcción histórica del joven relativa a su vinculación a las diversas redes, a nivel de instituciones; nivel escolar, judicial, salud y red SENAME. Como a nivel de redes comunitarias y familiares, identificando la utilización y la falta de las mismas, con el objetivo de poder activarlas en el caso de ser requeridas por los jóvenes”[Equipo de intervención medio libre, Región de la Araucanía]</w:t>
      </w:r>
    </w:p>
    <w:p w:rsidR="007F352E" w:rsidRDefault="007F352E" w:rsidP="00B5492C">
      <w:pPr>
        <w:spacing w:line="360" w:lineRule="auto"/>
        <w:ind w:firstLine="709"/>
        <w:rPr>
          <w:rFonts w:ascii="Times New Roman" w:hAnsi="Times New Roman" w:cs="Times New Roman"/>
          <w:noProof/>
          <w:lang w:eastAsia="es-CL"/>
        </w:rPr>
      </w:pPr>
      <w:r>
        <w:rPr>
          <w:rFonts w:ascii="Times New Roman" w:hAnsi="Times New Roman" w:cs="Times New Roman"/>
          <w:noProof/>
          <w:lang w:eastAsia="es-CL"/>
        </w:rPr>
        <w:t xml:space="preserve">Hacia el final del estudio, los equipos involucrados refieren que  para </w:t>
      </w:r>
      <w:r w:rsidRPr="00FE57D4">
        <w:rPr>
          <w:rFonts w:ascii="Times New Roman" w:hAnsi="Times New Roman" w:cs="Times New Roman"/>
          <w:noProof/>
          <w:lang w:eastAsia="es-CL"/>
        </w:rPr>
        <w:t xml:space="preserve">el abordaje de los aspectos contextuales en la intervención con adolescentes infractores de ley, </w:t>
      </w:r>
      <w:r>
        <w:rPr>
          <w:rFonts w:ascii="Times New Roman" w:hAnsi="Times New Roman" w:cs="Times New Roman"/>
          <w:noProof/>
          <w:lang w:eastAsia="es-CL"/>
        </w:rPr>
        <w:t xml:space="preserve">se </w:t>
      </w:r>
      <w:r w:rsidRPr="00FE57D4">
        <w:rPr>
          <w:rFonts w:ascii="Times New Roman" w:hAnsi="Times New Roman" w:cs="Times New Roman"/>
          <w:noProof/>
          <w:lang w:eastAsia="es-CL"/>
        </w:rPr>
        <w:t>requiere de profesionales especializados que cuenten con un repertorio amplio de metodologías, estrategias y herramientas que se organicen en un modelo de trabajo, y que a su vez se integre de modo coherente al modelo general de interve</w:t>
      </w:r>
      <w:r>
        <w:rPr>
          <w:rFonts w:ascii="Times New Roman" w:hAnsi="Times New Roman" w:cs="Times New Roman"/>
          <w:noProof/>
          <w:lang w:eastAsia="es-CL"/>
        </w:rPr>
        <w:t>nción que defina un equipo. Algunos equipos asumen el desafío de ir especializando el trabajo en esta área.</w:t>
      </w:r>
    </w:p>
    <w:p w:rsidR="007F352E" w:rsidRDefault="007F352E" w:rsidP="00B5492C">
      <w:pPr>
        <w:spacing w:line="360" w:lineRule="auto"/>
        <w:ind w:firstLine="709"/>
        <w:rPr>
          <w:rFonts w:ascii="Times New Roman" w:hAnsi="Times New Roman" w:cs="Times New Roman"/>
          <w:noProof/>
          <w:lang w:eastAsia="es-CL"/>
        </w:rPr>
      </w:pPr>
      <w:r>
        <w:rPr>
          <w:rFonts w:ascii="Times New Roman" w:hAnsi="Times New Roman" w:cs="Times New Roman"/>
          <w:noProof/>
          <w:lang w:eastAsia="es-CL"/>
        </w:rPr>
        <w:t>Hay avance en T2 en la construcción de relaciones de mayor coordinación al interior de los programas en la medida que se comparte un enfoque común de trabajo. Se avanza parcialmente en la complementariedad e intersectorialidad, especialmente a nivel de comunas, integrando instituciones vinculadas al tratamiento de drogas, sector justicia, capacitación, educación, salud por referir algunas. Hay avances relevantes en la coordinación entre los integrantes de la mesa de trabajo (red de programas que aplican sanciones penales para los adolescentes) para compartir información de recursos o procedimientos . Un número menor de programas realiza acciones en  en el espacio local para integrar diferentes recursos comunitarios.</w:t>
      </w:r>
    </w:p>
    <w:p w:rsidR="007F352E" w:rsidRDefault="007F352E" w:rsidP="00B5492C">
      <w:pPr>
        <w:spacing w:line="360" w:lineRule="auto"/>
        <w:ind w:firstLine="709"/>
        <w:rPr>
          <w:rFonts w:ascii="Times New Roman" w:hAnsi="Times New Roman" w:cs="Times New Roman"/>
          <w:noProof/>
          <w:lang w:eastAsia="es-CL"/>
        </w:rPr>
      </w:pPr>
      <w:r>
        <w:rPr>
          <w:rFonts w:ascii="Times New Roman" w:hAnsi="Times New Roman" w:cs="Times New Roman"/>
          <w:noProof/>
          <w:lang w:eastAsia="es-CL"/>
        </w:rPr>
        <w:lastRenderedPageBreak/>
        <w:t>De un modo global, el balance del proceso muestra que para que los avances alcanzados puedan mantenerse, y eventualmente puedan ser transferido a otros lugares, se requiere garantizar ciertas condiciones y mecanismos para el funcionamiento de las redes. Entre ellas se pueden referir: condiciones básicas para la operación; la planificación compartida entre programas y al interior de los programas en el ámbito de las redes; la coordinación con una diversidad de actores sociales relacionados con el proceso de intervención; la potenciación y fortalecimiento de las redes a través de procesos de reflexividad, aprendizaje continuo y la generación y utilización estratégica de conocimiento contextual.</w:t>
      </w:r>
    </w:p>
    <w:p w:rsidR="007F352E" w:rsidRPr="000828F1" w:rsidRDefault="007F352E" w:rsidP="00B5492C">
      <w:pPr>
        <w:spacing w:line="360" w:lineRule="auto"/>
        <w:ind w:firstLine="709"/>
        <w:rPr>
          <w:rFonts w:ascii="Times New Roman" w:hAnsi="Times New Roman" w:cs="Times New Roman"/>
          <w:b/>
          <w:noProof/>
          <w:lang w:eastAsia="es-CL"/>
        </w:rPr>
      </w:pPr>
      <w:r w:rsidRPr="000828F1">
        <w:rPr>
          <w:rFonts w:ascii="Times New Roman" w:hAnsi="Times New Roman" w:cs="Times New Roman"/>
          <w:b/>
          <w:noProof/>
          <w:lang w:eastAsia="es-CL"/>
        </w:rPr>
        <w:t>Estrategia construida durante el proceso para mejorar la gestión de redes</w:t>
      </w:r>
    </w:p>
    <w:p w:rsidR="007F352E" w:rsidRDefault="007F352E" w:rsidP="00B5492C">
      <w:pPr>
        <w:spacing w:line="360" w:lineRule="auto"/>
        <w:ind w:firstLine="709"/>
        <w:jc w:val="left"/>
        <w:rPr>
          <w:rFonts w:ascii="Times New Roman" w:hAnsi="Times New Roman" w:cs="Times New Roman"/>
        </w:rPr>
      </w:pPr>
      <w:r>
        <w:rPr>
          <w:rFonts w:ascii="Times New Roman" w:hAnsi="Times New Roman" w:cs="Times New Roman"/>
        </w:rPr>
        <w:t>Cabe destacar que e</w:t>
      </w:r>
      <w:r w:rsidRPr="00F13D50">
        <w:rPr>
          <w:rFonts w:ascii="Times New Roman" w:hAnsi="Times New Roman" w:cs="Times New Roman"/>
        </w:rPr>
        <w:t xml:space="preserve">n cada una de las regiones se configura en distintos momentos del proceso lo que se denomina </w:t>
      </w:r>
      <w:r>
        <w:rPr>
          <w:rFonts w:ascii="Times New Roman" w:hAnsi="Times New Roman" w:cs="Times New Roman"/>
        </w:rPr>
        <w:t>“</w:t>
      </w:r>
      <w:r w:rsidRPr="00F13D50">
        <w:rPr>
          <w:rFonts w:ascii="Times New Roman" w:hAnsi="Times New Roman" w:cs="Times New Roman"/>
        </w:rPr>
        <w:t>mesas de trabajo</w:t>
      </w:r>
      <w:r>
        <w:rPr>
          <w:rFonts w:ascii="Times New Roman" w:hAnsi="Times New Roman" w:cs="Times New Roman"/>
        </w:rPr>
        <w:t>”</w:t>
      </w:r>
      <w:r w:rsidRPr="00F13D50">
        <w:rPr>
          <w:rFonts w:ascii="Times New Roman" w:hAnsi="Times New Roman" w:cs="Times New Roman"/>
        </w:rPr>
        <w:t xml:space="preserve"> formadas por la red de programas que aplican las sanciones y representantes de la Unidad de Justicia Juvenil de cada una de las direcciones regionales</w:t>
      </w:r>
      <w:r>
        <w:rPr>
          <w:rFonts w:ascii="Times New Roman" w:hAnsi="Times New Roman" w:cs="Times New Roman"/>
        </w:rPr>
        <w:t xml:space="preserve"> del SENAME. </w:t>
      </w:r>
      <w:r w:rsidRPr="00F13D50">
        <w:rPr>
          <w:rFonts w:ascii="Times New Roman" w:hAnsi="Times New Roman" w:cs="Times New Roman"/>
        </w:rPr>
        <w:t xml:space="preserve">Esta estructura opera en los casos de dos regiones como un grupo motor que planifica, evalúa, monitorea acciones y distribuye responsabilidades. Constituye una red asociativa que permite definir estratégicamente prioridades y </w:t>
      </w:r>
      <w:r>
        <w:rPr>
          <w:rFonts w:ascii="Times New Roman" w:hAnsi="Times New Roman" w:cs="Times New Roman"/>
        </w:rPr>
        <w:t>actividades</w:t>
      </w:r>
      <w:r w:rsidRPr="00F13D50">
        <w:rPr>
          <w:rFonts w:ascii="Times New Roman" w:hAnsi="Times New Roman" w:cs="Times New Roman"/>
        </w:rPr>
        <w:t>, genera cursos de acción de mayor nivel de creatividad, pone a disposición de la mesa el propio capital social de los programas y profesionales para avanzar en los objetivos compartidos</w:t>
      </w:r>
      <w:r>
        <w:rPr>
          <w:rFonts w:ascii="Times New Roman" w:hAnsi="Times New Roman" w:cs="Times New Roman"/>
        </w:rPr>
        <w:t xml:space="preserve">. </w:t>
      </w:r>
    </w:p>
    <w:p w:rsidR="007F352E" w:rsidRPr="00F13D50" w:rsidRDefault="007F352E" w:rsidP="00B5492C">
      <w:pPr>
        <w:spacing w:line="360" w:lineRule="auto"/>
        <w:ind w:firstLine="709"/>
        <w:jc w:val="left"/>
        <w:rPr>
          <w:rFonts w:ascii="Times New Roman" w:hAnsi="Times New Roman" w:cs="Times New Roman"/>
        </w:rPr>
      </w:pPr>
      <w:r w:rsidRPr="00F13D50">
        <w:rPr>
          <w:rFonts w:ascii="Times New Roman" w:hAnsi="Times New Roman" w:cs="Times New Roman"/>
        </w:rPr>
        <w:t>Cada una de estas mesas resuelve una estructura operativa que permite constituir un frente común para abordar problemas compartidos. Esto lo realiza generando un proceso constante de reflexión y acción.</w:t>
      </w:r>
      <w:r>
        <w:rPr>
          <w:rFonts w:ascii="Times New Roman" w:hAnsi="Times New Roman" w:cs="Times New Roman"/>
        </w:rPr>
        <w:t xml:space="preserve"> El trabajo desarrollado por esta estructura organizativa logra complementar las funciones de la Unidad</w:t>
      </w:r>
      <w:r w:rsidRPr="00F13D50">
        <w:rPr>
          <w:rFonts w:ascii="Times New Roman" w:hAnsi="Times New Roman" w:cs="Times New Roman"/>
        </w:rPr>
        <w:t xml:space="preserve"> de Justicia Juvenil de</w:t>
      </w:r>
      <w:r>
        <w:rPr>
          <w:rFonts w:ascii="Times New Roman" w:hAnsi="Times New Roman" w:cs="Times New Roman"/>
        </w:rPr>
        <w:t xml:space="preserve"> cada una de las regiones (que tiene como una de sus funciones la coordinación intersectorial),  realizando</w:t>
      </w:r>
      <w:r w:rsidRPr="00F13D50">
        <w:rPr>
          <w:rFonts w:ascii="Times New Roman" w:hAnsi="Times New Roman" w:cs="Times New Roman"/>
        </w:rPr>
        <w:t xml:space="preserve"> sucesivas “conversaciones” con encargados de </w:t>
      </w:r>
      <w:r>
        <w:rPr>
          <w:rFonts w:ascii="Times New Roman" w:hAnsi="Times New Roman" w:cs="Times New Roman"/>
        </w:rPr>
        <w:t>otras líneas institucionales</w:t>
      </w:r>
      <w:r w:rsidRPr="00F13D50">
        <w:rPr>
          <w:rFonts w:ascii="Times New Roman" w:hAnsi="Times New Roman" w:cs="Times New Roman"/>
        </w:rPr>
        <w:t xml:space="preserve"> para requerir información sobre sus prestaciones a la población atendida por los programas</w:t>
      </w:r>
      <w:r>
        <w:rPr>
          <w:rFonts w:ascii="Times New Roman" w:hAnsi="Times New Roman" w:cs="Times New Roman"/>
        </w:rPr>
        <w:t xml:space="preserve"> de la Ley de Responsabilidad Penal Adolescente, sensibilizando</w:t>
      </w:r>
      <w:r w:rsidRPr="00F13D50">
        <w:rPr>
          <w:rFonts w:ascii="Times New Roman" w:hAnsi="Times New Roman" w:cs="Times New Roman"/>
        </w:rPr>
        <w:t xml:space="preserve"> sobre las necesidades específ</w:t>
      </w:r>
      <w:r>
        <w:rPr>
          <w:rFonts w:ascii="Times New Roman" w:hAnsi="Times New Roman" w:cs="Times New Roman"/>
        </w:rPr>
        <w:t>icas de esta población y acordando</w:t>
      </w:r>
      <w:r w:rsidRPr="00F13D50">
        <w:rPr>
          <w:rFonts w:ascii="Times New Roman" w:hAnsi="Times New Roman" w:cs="Times New Roman"/>
        </w:rPr>
        <w:t xml:space="preserve"> mecanismos específicos para resolver dificultades u optimizar la coordinación y calidad del servicio o recurso</w:t>
      </w:r>
      <w:r>
        <w:rPr>
          <w:rFonts w:ascii="Times New Roman" w:hAnsi="Times New Roman" w:cs="Times New Roman"/>
        </w:rPr>
        <w:t>s</w:t>
      </w:r>
      <w:r w:rsidRPr="00F13D50">
        <w:rPr>
          <w:rFonts w:ascii="Times New Roman" w:hAnsi="Times New Roman" w:cs="Times New Roman"/>
        </w:rPr>
        <w:t xml:space="preserve"> brindado</w:t>
      </w:r>
      <w:r>
        <w:rPr>
          <w:rFonts w:ascii="Times New Roman" w:hAnsi="Times New Roman" w:cs="Times New Roman"/>
        </w:rPr>
        <w:t>s</w:t>
      </w:r>
      <w:r w:rsidRPr="00F13D50">
        <w:rPr>
          <w:rFonts w:ascii="Times New Roman" w:hAnsi="Times New Roman" w:cs="Times New Roman"/>
        </w:rPr>
        <w:t xml:space="preserve"> a los adolescentes.</w:t>
      </w:r>
      <w:r>
        <w:rPr>
          <w:rFonts w:ascii="Times New Roman" w:hAnsi="Times New Roman" w:cs="Times New Roman"/>
        </w:rPr>
        <w:t xml:space="preserve"> Se va generando en simultaneo una racionalización de las acciones a nivel local provincial y regional, distinguiéndose roles y funciones entre las y los involucrados.</w:t>
      </w:r>
    </w:p>
    <w:p w:rsidR="007F352E" w:rsidRDefault="007F352E" w:rsidP="00B5492C">
      <w:pPr>
        <w:spacing w:line="360" w:lineRule="auto"/>
        <w:ind w:firstLine="709"/>
        <w:jc w:val="left"/>
        <w:rPr>
          <w:rFonts w:ascii="Times New Roman" w:hAnsi="Times New Roman" w:cs="Times New Roman"/>
        </w:rPr>
      </w:pPr>
      <w:r>
        <w:rPr>
          <w:rFonts w:ascii="Times New Roman" w:hAnsi="Times New Roman" w:cs="Times New Roman"/>
        </w:rPr>
        <w:lastRenderedPageBreak/>
        <w:t>Mejores avances fueron obtenidos en aquellos lugares donde los equipos de diferentes programas ya tenían una cierta trayectoria de trabajo compartido, con conocimiento mutuo, mayor apertura al aprendizaje y con encargados de Unidad de Justicia Juvenil más involucrado y en sintonía con el trabajo compartido con los equipos.</w:t>
      </w:r>
    </w:p>
    <w:p w:rsidR="007F352E" w:rsidRPr="003854D3" w:rsidRDefault="007F352E" w:rsidP="00B5492C">
      <w:pPr>
        <w:spacing w:line="360" w:lineRule="auto"/>
        <w:ind w:firstLine="709"/>
        <w:jc w:val="left"/>
        <w:rPr>
          <w:rFonts w:ascii="Times New Roman" w:hAnsi="Times New Roman" w:cs="Times New Roman"/>
          <w:b/>
        </w:rPr>
      </w:pPr>
      <w:r w:rsidRPr="003854D3">
        <w:rPr>
          <w:rFonts w:ascii="Times New Roman" w:hAnsi="Times New Roman" w:cs="Times New Roman"/>
          <w:b/>
        </w:rPr>
        <w:t>Cambios estructurales</w:t>
      </w:r>
      <w:r>
        <w:rPr>
          <w:rFonts w:ascii="Times New Roman" w:hAnsi="Times New Roman" w:cs="Times New Roman"/>
          <w:b/>
        </w:rPr>
        <w:t xml:space="preserve"> en la constitución de las redes sociales</w:t>
      </w:r>
    </w:p>
    <w:p w:rsidR="007F352E" w:rsidRPr="00F13D50" w:rsidRDefault="007F352E" w:rsidP="00B5492C">
      <w:pPr>
        <w:spacing w:line="360" w:lineRule="auto"/>
        <w:ind w:firstLine="709"/>
        <w:jc w:val="left"/>
        <w:rPr>
          <w:rFonts w:ascii="Times New Roman" w:hAnsi="Times New Roman" w:cs="Times New Roman"/>
        </w:rPr>
      </w:pPr>
      <w:r w:rsidRPr="00F13D50">
        <w:rPr>
          <w:rFonts w:ascii="Times New Roman" w:hAnsi="Times New Roman" w:cs="Times New Roman"/>
        </w:rPr>
        <w:t xml:space="preserve">Dadas las características </w:t>
      </w:r>
      <w:r>
        <w:rPr>
          <w:rFonts w:ascii="Times New Roman" w:hAnsi="Times New Roman" w:cs="Times New Roman"/>
        </w:rPr>
        <w:t>particulare</w:t>
      </w:r>
      <w:r w:rsidRPr="00F13D50">
        <w:rPr>
          <w:rFonts w:ascii="Times New Roman" w:hAnsi="Times New Roman" w:cs="Times New Roman"/>
        </w:rPr>
        <w:t>s de cada región, se observan diversos cambios a nivel estructural</w:t>
      </w:r>
      <w:r>
        <w:rPr>
          <w:rFonts w:ascii="Times New Roman" w:hAnsi="Times New Roman" w:cs="Times New Roman"/>
        </w:rPr>
        <w:t xml:space="preserve"> en las redes interinstitucionales</w:t>
      </w:r>
      <w:r w:rsidRPr="00F13D50">
        <w:rPr>
          <w:rFonts w:ascii="Times New Roman" w:hAnsi="Times New Roman" w:cs="Times New Roman"/>
        </w:rPr>
        <w:t xml:space="preserve"> a partir del proceso de intervención.</w:t>
      </w:r>
      <w:r>
        <w:rPr>
          <w:rFonts w:ascii="Times New Roman" w:hAnsi="Times New Roman" w:cs="Times New Roman"/>
        </w:rPr>
        <w:t xml:space="preserve"> </w:t>
      </w:r>
      <w:r w:rsidRPr="00F13D50">
        <w:rPr>
          <w:rFonts w:ascii="Times New Roman" w:hAnsi="Times New Roman" w:cs="Times New Roman"/>
        </w:rPr>
        <w:t xml:space="preserve">En específico, en la región de </w:t>
      </w:r>
      <w:r>
        <w:rPr>
          <w:rFonts w:ascii="Times New Roman" w:hAnsi="Times New Roman" w:cs="Times New Roman"/>
        </w:rPr>
        <w:t>L</w:t>
      </w:r>
      <w:r w:rsidRPr="00F13D50">
        <w:rPr>
          <w:rFonts w:ascii="Times New Roman" w:hAnsi="Times New Roman" w:cs="Times New Roman"/>
        </w:rPr>
        <w:t xml:space="preserve">os </w:t>
      </w:r>
      <w:r>
        <w:rPr>
          <w:rFonts w:ascii="Times New Roman" w:hAnsi="Times New Roman" w:cs="Times New Roman"/>
        </w:rPr>
        <w:t>R</w:t>
      </w:r>
      <w:r w:rsidRPr="00F13D50">
        <w:rPr>
          <w:rFonts w:ascii="Times New Roman" w:hAnsi="Times New Roman" w:cs="Times New Roman"/>
        </w:rPr>
        <w:t>íos es</w:t>
      </w:r>
      <w:r>
        <w:rPr>
          <w:rFonts w:ascii="Times New Roman" w:hAnsi="Times New Roman" w:cs="Times New Roman"/>
        </w:rPr>
        <w:t xml:space="preserve"> la región</w:t>
      </w:r>
      <w:r w:rsidRPr="00F13D50">
        <w:rPr>
          <w:rFonts w:ascii="Times New Roman" w:hAnsi="Times New Roman" w:cs="Times New Roman"/>
        </w:rPr>
        <w:t xml:space="preserve"> en la que más cambios a nivel estructural se registran, con un progresivo aumento de los nodos de la red a partir de la diversificación de los actores del medio con los cuales los programas se vinculan para </w:t>
      </w:r>
      <w:r>
        <w:rPr>
          <w:rFonts w:ascii="Times New Roman" w:hAnsi="Times New Roman" w:cs="Times New Roman"/>
        </w:rPr>
        <w:t>resolver los requerimientos de la intervención</w:t>
      </w:r>
      <w:r w:rsidRPr="00F13D50">
        <w:rPr>
          <w:rFonts w:ascii="Times New Roman" w:hAnsi="Times New Roman" w:cs="Times New Roman"/>
        </w:rPr>
        <w:t>, esto está además asociado a una progresiva densificación de los vínculos entre los actores. A continuación se presentan dos gráficos</w:t>
      </w:r>
      <w:r>
        <w:rPr>
          <w:rFonts w:ascii="Times New Roman" w:hAnsi="Times New Roman" w:cs="Times New Roman"/>
        </w:rPr>
        <w:t xml:space="preserve"> a modo de ejemplo</w:t>
      </w:r>
      <w:r w:rsidRPr="00F13D50">
        <w:rPr>
          <w:rFonts w:ascii="Times New Roman" w:hAnsi="Times New Roman" w:cs="Times New Roman"/>
        </w:rPr>
        <w:t xml:space="preserve"> en los cuales se refleja el incremento y diversificación  a nivel institucional en el T2 respecto al T1 en el programa Libertad Asistida del </w:t>
      </w:r>
      <w:r>
        <w:rPr>
          <w:rFonts w:ascii="Times New Roman" w:hAnsi="Times New Roman" w:cs="Times New Roman"/>
        </w:rPr>
        <w:t>Ranco de la región de los Ríos (Fig.2 y Fig.3)</w:t>
      </w:r>
    </w:p>
    <w:p w:rsidR="007F352E" w:rsidRDefault="007F352E" w:rsidP="00B5492C">
      <w:pPr>
        <w:spacing w:line="360" w:lineRule="auto"/>
        <w:ind w:firstLine="709"/>
        <w:jc w:val="left"/>
        <w:rPr>
          <w:rFonts w:ascii="Times New Roman" w:hAnsi="Times New Roman" w:cs="Times New Roman"/>
        </w:rPr>
      </w:pPr>
      <w:r>
        <w:rPr>
          <w:rFonts w:ascii="Times New Roman" w:hAnsi="Times New Roman" w:cs="Times New Roman"/>
        </w:rPr>
        <w:t>En</w:t>
      </w:r>
      <w:r w:rsidRPr="00F13D50">
        <w:rPr>
          <w:rFonts w:ascii="Times New Roman" w:hAnsi="Times New Roman" w:cs="Times New Roman"/>
        </w:rPr>
        <w:t xml:space="preserve"> las</w:t>
      </w:r>
      <w:r>
        <w:rPr>
          <w:rFonts w:ascii="Times New Roman" w:hAnsi="Times New Roman" w:cs="Times New Roman"/>
        </w:rPr>
        <w:t xml:space="preserve"> 3</w:t>
      </w:r>
      <w:r w:rsidRPr="00F13D50">
        <w:rPr>
          <w:rFonts w:ascii="Times New Roman" w:hAnsi="Times New Roman" w:cs="Times New Roman"/>
        </w:rPr>
        <w:t xml:space="preserve"> regiones se registran cambios en las características de los actores del medio con los cuales se vinculan, identificándose a</w:t>
      </w:r>
      <w:r>
        <w:rPr>
          <w:rFonts w:ascii="Times New Roman" w:hAnsi="Times New Roman" w:cs="Times New Roman"/>
        </w:rPr>
        <w:t>ctores con mayores niveles de acceso a toma de decisiones o con cargos directivos dentro d</w:t>
      </w:r>
      <w:r w:rsidRPr="00F13D50">
        <w:rPr>
          <w:rFonts w:ascii="Times New Roman" w:hAnsi="Times New Roman" w:cs="Times New Roman"/>
        </w:rPr>
        <w:t>e sus instituciones de pertenencia.</w:t>
      </w:r>
    </w:p>
    <w:p w:rsidR="007F352E" w:rsidRPr="003854D3" w:rsidRDefault="007F352E" w:rsidP="00B5492C">
      <w:pPr>
        <w:spacing w:line="360" w:lineRule="auto"/>
        <w:ind w:firstLine="709"/>
        <w:jc w:val="left"/>
        <w:rPr>
          <w:rFonts w:ascii="Times New Roman" w:hAnsi="Times New Roman" w:cs="Times New Roman"/>
          <w:b/>
          <w:color w:val="000000" w:themeColor="text1"/>
        </w:rPr>
      </w:pPr>
      <w:r w:rsidRPr="003854D3">
        <w:rPr>
          <w:rFonts w:ascii="Times New Roman" w:hAnsi="Times New Roman" w:cs="Times New Roman"/>
          <w:b/>
          <w:color w:val="000000" w:themeColor="text1"/>
        </w:rPr>
        <w:t>Cambios en la dinámica</w:t>
      </w:r>
      <w:r>
        <w:rPr>
          <w:rFonts w:ascii="Times New Roman" w:hAnsi="Times New Roman" w:cs="Times New Roman"/>
          <w:b/>
          <w:color w:val="000000" w:themeColor="text1"/>
        </w:rPr>
        <w:t xml:space="preserve"> de las redes sociales</w:t>
      </w:r>
    </w:p>
    <w:p w:rsidR="007F352E" w:rsidRDefault="007F352E" w:rsidP="00B5492C">
      <w:pPr>
        <w:spacing w:line="360" w:lineRule="auto"/>
        <w:ind w:firstLine="709"/>
        <w:jc w:val="left"/>
        <w:rPr>
          <w:rFonts w:ascii="Times New Roman" w:hAnsi="Times New Roman" w:cs="Times New Roman"/>
        </w:rPr>
      </w:pPr>
      <w:r>
        <w:rPr>
          <w:rFonts w:ascii="Times New Roman" w:hAnsi="Times New Roman" w:cs="Times New Roman"/>
        </w:rPr>
        <w:t>Es posib</w:t>
      </w:r>
      <w:r w:rsidRPr="0023056D">
        <w:rPr>
          <w:rFonts w:ascii="Times New Roman" w:hAnsi="Times New Roman" w:cs="Times New Roman"/>
        </w:rPr>
        <w:t xml:space="preserve">le evidenciar </w:t>
      </w:r>
      <w:r>
        <w:rPr>
          <w:rFonts w:ascii="Times New Roman" w:hAnsi="Times New Roman" w:cs="Times New Roman"/>
        </w:rPr>
        <w:t xml:space="preserve">modificaciones en la estructura de algunos equipos que tienen impacto en la dinámica interna y externa de funcionamiento. Algunos equipos resuelven incluir un encargado o gestor de redes (ya sea contratando o reasignado a una persona del equipo para cumplir ese rol). De forma complementaria, se definen flujos de acción y aportes diferenciales de parte del resto del equipo y la dirección en el área, definiendo de forma progresiva una forma de hacer en este ámbito. Una variante, ha sido que diferentes integrantes del equipo cumplan funciones en este ámbito, abordando temáticamente esas relaciones. Así </w:t>
      </w:r>
      <w:r w:rsidRPr="00645F39">
        <w:rPr>
          <w:rFonts w:ascii="Times New Roman" w:hAnsi="Times New Roman" w:cs="Times New Roman"/>
        </w:rPr>
        <w:t xml:space="preserve"> además de gestionar la intervención específica de dicha área (por ejemplo, educación) se ocupan de la gestión de las redes en ese ámbito específico. </w:t>
      </w:r>
      <w:r>
        <w:rPr>
          <w:rFonts w:ascii="Times New Roman" w:hAnsi="Times New Roman" w:cs="Times New Roman"/>
        </w:rPr>
        <w:t xml:space="preserve"> </w:t>
      </w:r>
    </w:p>
    <w:p w:rsidR="007F352E" w:rsidRPr="00F13D50" w:rsidRDefault="007F352E" w:rsidP="00B5492C">
      <w:pPr>
        <w:spacing w:line="360" w:lineRule="auto"/>
        <w:ind w:firstLine="709"/>
        <w:jc w:val="left"/>
        <w:rPr>
          <w:rFonts w:ascii="Times New Roman" w:hAnsi="Times New Roman" w:cs="Times New Roman"/>
          <w:i/>
        </w:rPr>
      </w:pPr>
      <w:r w:rsidRPr="00F13D50">
        <w:rPr>
          <w:rFonts w:ascii="Times New Roman" w:hAnsi="Times New Roman" w:cs="Times New Roman"/>
          <w:i/>
          <w:szCs w:val="24"/>
        </w:rPr>
        <w:lastRenderedPageBreak/>
        <w:t>“En el caso de educación generamos un proceso de intervención específico en esa área con una persona que está encargada del área</w:t>
      </w:r>
      <w:r>
        <w:rPr>
          <w:rFonts w:ascii="Times New Roman" w:hAnsi="Times New Roman" w:cs="Times New Roman"/>
          <w:i/>
          <w:szCs w:val="24"/>
        </w:rPr>
        <w:t xml:space="preserve"> (…). El</w:t>
      </w:r>
      <w:r w:rsidRPr="00F13D50">
        <w:rPr>
          <w:rFonts w:ascii="Times New Roman" w:hAnsi="Times New Roman" w:cs="Times New Roman"/>
          <w:i/>
          <w:szCs w:val="24"/>
        </w:rPr>
        <w:t xml:space="preserve"> gestiona las rede específicas de educación y resulta muy bien, maneja un lenguaje común con los actores de educación, y permite hacer las gestiones mucho más rápido y de forma más operativa. Genera cercanía porque el otro te observa como un par más o menos cercano, no como otro lejano”</w:t>
      </w:r>
      <w:r w:rsidRPr="00F13D50">
        <w:rPr>
          <w:rFonts w:ascii="Times New Roman" w:hAnsi="Times New Roman" w:cs="Times New Roman"/>
          <w:i/>
        </w:rPr>
        <w:t xml:space="preserve"> [Equipo de intervención medio libre, Región de la Araucanía]</w:t>
      </w:r>
    </w:p>
    <w:p w:rsidR="007F352E" w:rsidRDefault="007F352E" w:rsidP="00B5492C">
      <w:pPr>
        <w:spacing w:line="360" w:lineRule="auto"/>
        <w:ind w:firstLine="709"/>
        <w:jc w:val="left"/>
        <w:rPr>
          <w:rFonts w:ascii="Times New Roman" w:hAnsi="Times New Roman" w:cs="Times New Roman"/>
        </w:rPr>
      </w:pPr>
      <w:r w:rsidRPr="00F13D50">
        <w:rPr>
          <w:rFonts w:ascii="Times New Roman" w:hAnsi="Times New Roman" w:cs="Times New Roman"/>
        </w:rPr>
        <w:t xml:space="preserve">Se evidencia además, un aumento significativo del porcentaje de </w:t>
      </w:r>
      <w:r w:rsidRPr="00DB7018">
        <w:rPr>
          <w:rFonts w:ascii="Times New Roman" w:hAnsi="Times New Roman" w:cs="Times New Roman"/>
        </w:rPr>
        <w:t>eficiencia</w:t>
      </w:r>
      <w:r w:rsidRPr="00F13D50">
        <w:rPr>
          <w:rFonts w:ascii="Times New Roman" w:hAnsi="Times New Roman" w:cs="Times New Roman"/>
        </w:rPr>
        <w:t xml:space="preserve"> en la vinculación en las redes que establecen los programas y centros con el medio. Esto</w:t>
      </w:r>
      <w:r>
        <w:rPr>
          <w:rFonts w:ascii="Times New Roman" w:hAnsi="Times New Roman" w:cs="Times New Roman"/>
        </w:rPr>
        <w:t xml:space="preserve"> se puede observar</w:t>
      </w:r>
      <w:r w:rsidRPr="00F13D50">
        <w:rPr>
          <w:rFonts w:ascii="Times New Roman" w:hAnsi="Times New Roman" w:cs="Times New Roman"/>
        </w:rPr>
        <w:t xml:space="preserve"> al medir el porcentaje inicial de eficiencia de la red total y compararlo con el porcentaje total de eficiencia de las redes actuales.</w:t>
      </w:r>
      <w:r>
        <w:rPr>
          <w:rFonts w:ascii="Times New Roman" w:hAnsi="Times New Roman" w:cs="Times New Roman"/>
        </w:rPr>
        <w:t xml:space="preserve"> Veamos un ejemplo con la región de Los Lagos en la Tabla 1 que refiere cambios en la eficiencia de la red.</w:t>
      </w:r>
    </w:p>
    <w:p w:rsidR="007F352E" w:rsidRDefault="007F352E" w:rsidP="00B5492C">
      <w:pPr>
        <w:spacing w:line="360" w:lineRule="auto"/>
        <w:ind w:firstLine="709"/>
        <w:jc w:val="left"/>
        <w:rPr>
          <w:rFonts w:ascii="Times New Roman" w:hAnsi="Times New Roman" w:cs="Times New Roman"/>
          <w:b/>
        </w:rPr>
      </w:pPr>
      <w:r w:rsidRPr="00492E9D">
        <w:rPr>
          <w:rFonts w:ascii="Times New Roman" w:hAnsi="Times New Roman" w:cs="Times New Roman"/>
          <w:b/>
        </w:rPr>
        <w:t>Mecanismos para el funcionamiento de las redes</w:t>
      </w:r>
      <w:r>
        <w:rPr>
          <w:rFonts w:ascii="Times New Roman" w:hAnsi="Times New Roman" w:cs="Times New Roman"/>
          <w:b/>
        </w:rPr>
        <w:t xml:space="preserve"> sociales</w:t>
      </w:r>
      <w:r w:rsidRPr="00492E9D">
        <w:rPr>
          <w:rFonts w:ascii="Times New Roman" w:hAnsi="Times New Roman" w:cs="Times New Roman"/>
          <w:b/>
        </w:rPr>
        <w:t xml:space="preserve">. </w:t>
      </w:r>
    </w:p>
    <w:p w:rsidR="007F352E" w:rsidRPr="00174D7F" w:rsidRDefault="007F352E" w:rsidP="00B5492C">
      <w:pPr>
        <w:spacing w:line="360" w:lineRule="auto"/>
        <w:ind w:firstLine="709"/>
        <w:jc w:val="left"/>
        <w:rPr>
          <w:rFonts w:ascii="Times New Roman" w:hAnsi="Times New Roman" w:cs="Times New Roman"/>
        </w:rPr>
      </w:pPr>
      <w:r w:rsidRPr="00174D7F">
        <w:rPr>
          <w:rFonts w:ascii="Times New Roman" w:hAnsi="Times New Roman" w:cs="Times New Roman"/>
        </w:rPr>
        <w:t xml:space="preserve">A partir de los resultados obtenidos, es posible concluir que si bien se pueden apreciar avances en la gestión y  en el trabajo de redes, para que estos avances sean posibles y extensibles se requiere expresamente de personas que se encarguen de la tarea de abordar las redes de forma sistemática, conocimiento teórico y práctico acerca de cómo realizar dichas acciones, convenios operativos que provean un marco para la acción en términos de recursos disponibles y una organización del equipo de trabajo para el abordaje del contexto relacional. </w:t>
      </w:r>
    </w:p>
    <w:p w:rsidR="007F352E" w:rsidRPr="00E604A8" w:rsidRDefault="007F352E" w:rsidP="00B5492C">
      <w:pPr>
        <w:spacing w:line="360" w:lineRule="auto"/>
        <w:ind w:firstLine="709"/>
        <w:jc w:val="left"/>
        <w:rPr>
          <w:rFonts w:ascii="Times New Roman" w:hAnsi="Times New Roman" w:cs="Times New Roman"/>
        </w:rPr>
      </w:pPr>
      <w:r w:rsidRPr="00E604A8">
        <w:rPr>
          <w:rFonts w:ascii="Times New Roman" w:hAnsi="Times New Roman" w:cs="Times New Roman"/>
        </w:rPr>
        <w:t>Los programas deben organizarse entre sí para establecer mecanismos de planificación compartida en el área de redes debido a que hay casos, recursos y espacios de intervención que les son comunes y que suponen complemen</w:t>
      </w:r>
      <w:r w:rsidRPr="00E604A8">
        <w:rPr>
          <w:rFonts w:ascii="Times New Roman" w:hAnsi="Times New Roman" w:cs="Times New Roman"/>
        </w:rPr>
        <w:softHyphen/>
        <w:t xml:space="preserve">tariedad y cooperación. Esto supone que los programas planifiquen de forma interna las estrategias de intervención en el ámbito de redes para que se generen procesos de largo plazo que sean evaluables y que formen parte de las labores cotidianas de los miembros del equipo. Así mismo, se requiere generar estrategias de coordinación con el entorno y estrategias continuas de reflexión al interior de los equipos y entre ellos, de modo de sostener un aprendizaje continuo que permita la retroalimentación, asegurando la mejora permanente de las prácticas. </w:t>
      </w:r>
    </w:p>
    <w:p w:rsidR="007F352E" w:rsidRPr="00E604A8" w:rsidRDefault="007F352E" w:rsidP="00B5492C">
      <w:pPr>
        <w:spacing w:line="360" w:lineRule="auto"/>
        <w:ind w:firstLine="709"/>
        <w:jc w:val="left"/>
        <w:rPr>
          <w:rFonts w:ascii="Times New Roman" w:hAnsi="Times New Roman" w:cs="Times New Roman"/>
          <w:lang w:val="es-ES_tradnl"/>
        </w:rPr>
      </w:pPr>
      <w:r w:rsidRPr="00E604A8">
        <w:rPr>
          <w:rFonts w:ascii="Times New Roman" w:hAnsi="Times New Roman" w:cs="Times New Roman"/>
          <w:lang w:val="es-ES_tradnl"/>
        </w:rPr>
        <w:t xml:space="preserve">Es una constatación también, que deben existir indicaciones claras desde la institucionalidad pública correspondiente (en este caso SENAME) acerca de la importancia de la </w:t>
      </w:r>
      <w:r w:rsidRPr="00E604A8">
        <w:rPr>
          <w:rFonts w:ascii="Times New Roman" w:hAnsi="Times New Roman" w:cs="Times New Roman"/>
          <w:lang w:val="es-ES_tradnl"/>
        </w:rPr>
        <w:lastRenderedPageBreak/>
        <w:t>incorporación de las dimensiones del contexto, pero ello además debe acompañarse de indicadores que valoren efectivamente el trabajo en esta línea.</w:t>
      </w:r>
    </w:p>
    <w:p w:rsidR="00F72081" w:rsidRPr="00F13D50" w:rsidRDefault="00F72081" w:rsidP="00B5492C">
      <w:pPr>
        <w:spacing w:line="360" w:lineRule="auto"/>
        <w:ind w:firstLine="709"/>
        <w:jc w:val="center"/>
        <w:rPr>
          <w:rFonts w:ascii="Times New Roman" w:hAnsi="Times New Roman" w:cs="Times New Roman"/>
          <w:b/>
          <w:lang w:val="es-ES_tradnl"/>
        </w:rPr>
      </w:pPr>
      <w:r w:rsidRPr="00F13D50">
        <w:rPr>
          <w:rFonts w:ascii="Times New Roman" w:hAnsi="Times New Roman" w:cs="Times New Roman"/>
          <w:b/>
          <w:lang w:val="es-ES_tradnl"/>
        </w:rPr>
        <w:t>Discusión</w:t>
      </w:r>
    </w:p>
    <w:p w:rsidR="0003795B" w:rsidRDefault="00291088" w:rsidP="00B5492C">
      <w:pPr>
        <w:spacing w:line="360" w:lineRule="auto"/>
        <w:ind w:firstLine="709"/>
        <w:jc w:val="left"/>
        <w:rPr>
          <w:rFonts w:ascii="Times New Roman" w:hAnsi="Times New Roman" w:cs="Times New Roman"/>
          <w:lang w:val="es-ES_tradnl"/>
        </w:rPr>
      </w:pPr>
      <w:r>
        <w:rPr>
          <w:rFonts w:ascii="Times New Roman" w:hAnsi="Times New Roman" w:cs="Times New Roman"/>
          <w:lang w:val="es-ES_tradnl"/>
        </w:rPr>
        <w:t>A</w:t>
      </w:r>
      <w:r w:rsidR="0003795B" w:rsidRPr="00F13D50">
        <w:rPr>
          <w:rFonts w:ascii="Times New Roman" w:hAnsi="Times New Roman" w:cs="Times New Roman"/>
          <w:lang w:val="es-ES_tradnl"/>
        </w:rPr>
        <w:t xml:space="preserve"> partir de los resultados del estudio, es posible sostener que hay avances en la operatividad de las redes de colaboración en distintos niveles (regional y local), con diferentes alcanc</w:t>
      </w:r>
      <w:r w:rsidR="00620C51">
        <w:rPr>
          <w:rFonts w:ascii="Times New Roman" w:hAnsi="Times New Roman" w:cs="Times New Roman"/>
          <w:lang w:val="es-ES_tradnl"/>
        </w:rPr>
        <w:t xml:space="preserve">es y proyecciones según región y tipos de </w:t>
      </w:r>
      <w:r w:rsidR="0003795B" w:rsidRPr="00F13D50">
        <w:rPr>
          <w:rFonts w:ascii="Times New Roman" w:hAnsi="Times New Roman" w:cs="Times New Roman"/>
          <w:lang w:val="es-ES_tradnl"/>
        </w:rPr>
        <w:t>programas</w:t>
      </w:r>
      <w:r w:rsidR="00620C51">
        <w:rPr>
          <w:rFonts w:ascii="Times New Roman" w:hAnsi="Times New Roman" w:cs="Times New Roman"/>
          <w:lang w:val="es-ES_tradnl"/>
        </w:rPr>
        <w:t xml:space="preserve">, evidenciándose </w:t>
      </w:r>
      <w:r w:rsidR="0003795B" w:rsidRPr="00F13D50">
        <w:rPr>
          <w:rFonts w:ascii="Times New Roman" w:hAnsi="Times New Roman" w:cs="Times New Roman"/>
          <w:lang w:val="es-ES_tradnl"/>
        </w:rPr>
        <w:t xml:space="preserve">notorias diferencias en los avances entre el medio privativo de libertad respecto de las modalidades de sanción en medio </w:t>
      </w:r>
      <w:r w:rsidR="00620C51">
        <w:rPr>
          <w:rFonts w:ascii="Times New Roman" w:hAnsi="Times New Roman" w:cs="Times New Roman"/>
          <w:lang w:val="es-ES_tradnl"/>
        </w:rPr>
        <w:t>libre</w:t>
      </w:r>
      <w:r w:rsidR="0003795B" w:rsidRPr="00F13D50">
        <w:rPr>
          <w:rFonts w:ascii="Times New Roman" w:hAnsi="Times New Roman" w:cs="Times New Roman"/>
          <w:lang w:val="es-ES_tradnl"/>
        </w:rPr>
        <w:t>. Se entiende que estos avances se inscriben en un proceso complejo</w:t>
      </w:r>
      <w:r w:rsidR="00620C51">
        <w:rPr>
          <w:rFonts w:ascii="Times New Roman" w:hAnsi="Times New Roman" w:cs="Times New Roman"/>
          <w:lang w:val="es-ES_tradnl"/>
        </w:rPr>
        <w:t xml:space="preserve"> que requiere de acciones concretas de consolidación que deben proyectarse a largo plazo, por lo</w:t>
      </w:r>
      <w:r w:rsidR="0003795B" w:rsidRPr="00F13D50">
        <w:rPr>
          <w:rFonts w:ascii="Times New Roman" w:hAnsi="Times New Roman" w:cs="Times New Roman"/>
          <w:lang w:val="es-ES_tradnl"/>
        </w:rPr>
        <w:t xml:space="preserve"> que requiere de mayor tiempo</w:t>
      </w:r>
      <w:r w:rsidR="00620C51">
        <w:rPr>
          <w:rFonts w:ascii="Times New Roman" w:hAnsi="Times New Roman" w:cs="Times New Roman"/>
          <w:lang w:val="es-ES_tradnl"/>
        </w:rPr>
        <w:t xml:space="preserve"> para dimensionar su real alcance</w:t>
      </w:r>
      <w:r w:rsidR="0003795B" w:rsidRPr="00F13D50">
        <w:rPr>
          <w:rFonts w:ascii="Times New Roman" w:hAnsi="Times New Roman" w:cs="Times New Roman"/>
          <w:lang w:val="es-ES_tradnl"/>
        </w:rPr>
        <w:t>.</w:t>
      </w:r>
      <w:r w:rsidR="0060228F">
        <w:rPr>
          <w:rFonts w:ascii="Times New Roman" w:hAnsi="Times New Roman" w:cs="Times New Roman"/>
          <w:lang w:val="es-ES_tradnl"/>
        </w:rPr>
        <w:t xml:space="preserve"> Cabe destacar también la presencia previa en algunas regiones de un importante nivel de capital humano y capital social que venía sosteniendo redes de colaboración más estables, por lo que el proceso permitió extender la especialización a otros equipos, sostener un trabajo más sistemático y coordinado y especialmente que la Unidad de Justicia Juvenil</w:t>
      </w:r>
      <w:r w:rsidR="009D3241">
        <w:rPr>
          <w:rFonts w:ascii="Times New Roman" w:hAnsi="Times New Roman" w:cs="Times New Roman"/>
          <w:lang w:val="es-ES_tradnl"/>
        </w:rPr>
        <w:t xml:space="preserve"> de SENAME</w:t>
      </w:r>
      <w:r w:rsidR="0060228F">
        <w:rPr>
          <w:rFonts w:ascii="Times New Roman" w:hAnsi="Times New Roman" w:cs="Times New Roman"/>
          <w:lang w:val="es-ES_tradnl"/>
        </w:rPr>
        <w:t xml:space="preserve"> asumiera un rol más protagónico en el liderazgo técnico del proceso en una lógica de colaboración.</w:t>
      </w:r>
    </w:p>
    <w:p w:rsidR="009D3241" w:rsidRDefault="00620C51" w:rsidP="00B5492C">
      <w:pPr>
        <w:spacing w:line="360" w:lineRule="auto"/>
        <w:ind w:firstLine="709"/>
        <w:jc w:val="left"/>
        <w:rPr>
          <w:rFonts w:ascii="Times New Roman" w:hAnsi="Times New Roman" w:cs="Times New Roman"/>
          <w:lang w:val="es-ES_tradnl"/>
        </w:rPr>
      </w:pPr>
      <w:r w:rsidRPr="00F13D50">
        <w:rPr>
          <w:rFonts w:ascii="Times New Roman" w:hAnsi="Times New Roman" w:cs="Times New Roman"/>
          <w:lang w:val="es-ES_tradnl"/>
        </w:rPr>
        <w:t>Pero según se puede apreciar en el estudio, atender a lo contextual en cada programa, depende de un conjunto de condiciones. De un lado</w:t>
      </w:r>
      <w:r w:rsidR="003F79B1">
        <w:rPr>
          <w:rFonts w:ascii="Times New Roman" w:hAnsi="Times New Roman" w:cs="Times New Roman"/>
          <w:lang w:val="es-ES_tradnl"/>
        </w:rPr>
        <w:t>,</w:t>
      </w:r>
      <w:r w:rsidRPr="00F13D50">
        <w:rPr>
          <w:rFonts w:ascii="Times New Roman" w:hAnsi="Times New Roman" w:cs="Times New Roman"/>
          <w:lang w:val="es-ES_tradnl"/>
        </w:rPr>
        <w:t xml:space="preserve"> que estén resueltas urgencias en lo relativo a</w:t>
      </w:r>
      <w:r w:rsidR="003F79B1">
        <w:rPr>
          <w:rFonts w:ascii="Times New Roman" w:hAnsi="Times New Roman" w:cs="Times New Roman"/>
          <w:lang w:val="es-ES_tradnl"/>
        </w:rPr>
        <w:t xml:space="preserve"> la gestión interna del equipo: </w:t>
      </w:r>
      <w:r w:rsidRPr="00F13D50">
        <w:rPr>
          <w:rFonts w:ascii="Times New Roman" w:hAnsi="Times New Roman" w:cs="Times New Roman"/>
          <w:lang w:val="es-ES_tradnl"/>
        </w:rPr>
        <w:t>constitución de equipo, liderazgo técnico claro, contar c</w:t>
      </w:r>
      <w:r w:rsidR="003F79B1">
        <w:rPr>
          <w:rFonts w:ascii="Times New Roman" w:hAnsi="Times New Roman" w:cs="Times New Roman"/>
          <w:lang w:val="es-ES_tradnl"/>
        </w:rPr>
        <w:t>on recursos básicos para operar</w:t>
      </w:r>
      <w:r w:rsidRPr="00F13D50">
        <w:rPr>
          <w:rFonts w:ascii="Times New Roman" w:hAnsi="Times New Roman" w:cs="Times New Roman"/>
          <w:lang w:val="es-ES_tradnl"/>
        </w:rPr>
        <w:t xml:space="preserve">. </w:t>
      </w:r>
      <w:r w:rsidR="004C0516">
        <w:rPr>
          <w:rFonts w:ascii="Times New Roman" w:hAnsi="Times New Roman" w:cs="Times New Roman"/>
          <w:lang w:val="es-ES_tradnl"/>
        </w:rPr>
        <w:t xml:space="preserve"> A ello se suma el valor de </w:t>
      </w:r>
      <w:r w:rsidRPr="00F13D50">
        <w:rPr>
          <w:rFonts w:ascii="Times New Roman" w:hAnsi="Times New Roman" w:cs="Times New Roman"/>
          <w:lang w:val="es-ES_tradnl"/>
        </w:rPr>
        <w:t xml:space="preserve"> la experien</w:t>
      </w:r>
      <w:r w:rsidR="004C0516">
        <w:rPr>
          <w:rFonts w:ascii="Times New Roman" w:hAnsi="Times New Roman" w:cs="Times New Roman"/>
          <w:lang w:val="es-ES_tradnl"/>
        </w:rPr>
        <w:t>cia del equipo en el territorio y el nivel de conocimiento de</w:t>
      </w:r>
      <w:r w:rsidRPr="00F13D50">
        <w:rPr>
          <w:rFonts w:ascii="Times New Roman" w:hAnsi="Times New Roman" w:cs="Times New Roman"/>
          <w:lang w:val="es-ES_tradnl"/>
        </w:rPr>
        <w:t xml:space="preserve"> los recursos disponibles en él. </w:t>
      </w:r>
      <w:r w:rsidR="004C0516">
        <w:rPr>
          <w:rFonts w:ascii="Times New Roman" w:hAnsi="Times New Roman" w:cs="Times New Roman"/>
          <w:lang w:val="es-ES_tradnl"/>
        </w:rPr>
        <w:t>S</w:t>
      </w:r>
      <w:r w:rsidRPr="00F13D50">
        <w:rPr>
          <w:rFonts w:ascii="Times New Roman" w:hAnsi="Times New Roman" w:cs="Times New Roman"/>
          <w:lang w:val="es-ES_tradnl"/>
        </w:rPr>
        <w:t>e requiere</w:t>
      </w:r>
      <w:r w:rsidR="004C0516">
        <w:rPr>
          <w:rFonts w:ascii="Times New Roman" w:hAnsi="Times New Roman" w:cs="Times New Roman"/>
          <w:lang w:val="es-ES_tradnl"/>
        </w:rPr>
        <w:t xml:space="preserve">, además, </w:t>
      </w:r>
      <w:r w:rsidRPr="00F13D50">
        <w:rPr>
          <w:rFonts w:ascii="Times New Roman" w:hAnsi="Times New Roman" w:cs="Times New Roman"/>
          <w:lang w:val="es-ES_tradnl"/>
        </w:rPr>
        <w:t xml:space="preserve"> de cierto nivel de formació</w:t>
      </w:r>
      <w:r w:rsidR="004C0516">
        <w:rPr>
          <w:rFonts w:ascii="Times New Roman" w:hAnsi="Times New Roman" w:cs="Times New Roman"/>
          <w:lang w:val="es-ES_tradnl"/>
        </w:rPr>
        <w:t>n que permita al equipo  compartir</w:t>
      </w:r>
      <w:r w:rsidRPr="00F13D50">
        <w:rPr>
          <w:rFonts w:ascii="Times New Roman" w:hAnsi="Times New Roman" w:cs="Times New Roman"/>
          <w:lang w:val="es-ES_tradnl"/>
        </w:rPr>
        <w:t xml:space="preserve"> un mar</w:t>
      </w:r>
      <w:r>
        <w:rPr>
          <w:rFonts w:ascii="Times New Roman" w:hAnsi="Times New Roman" w:cs="Times New Roman"/>
          <w:lang w:val="es-ES_tradnl"/>
        </w:rPr>
        <w:t>co comprensivo común y estrategias técnicas en el plano práctico y operativo que permitan visualizar de forma conjunta el fenómeno de las redes y ac</w:t>
      </w:r>
      <w:r w:rsidR="004C0516">
        <w:rPr>
          <w:rFonts w:ascii="Times New Roman" w:hAnsi="Times New Roman" w:cs="Times New Roman"/>
          <w:lang w:val="es-ES_tradnl"/>
        </w:rPr>
        <w:t xml:space="preserve">tuar en ellas </w:t>
      </w:r>
      <w:r w:rsidR="009D3241">
        <w:rPr>
          <w:rFonts w:ascii="Times New Roman" w:hAnsi="Times New Roman" w:cs="Times New Roman"/>
          <w:lang w:val="es-ES_tradnl"/>
        </w:rPr>
        <w:t>de forma efectiva. E</w:t>
      </w:r>
      <w:r w:rsidR="004C0516">
        <w:rPr>
          <w:rFonts w:ascii="Times New Roman" w:hAnsi="Times New Roman" w:cs="Times New Roman"/>
          <w:lang w:val="es-ES_tradnl"/>
        </w:rPr>
        <w:t>n la investigación aparece como necesidad que la Unidad de Justicia Juvenil del SENAME apoye el proceso de concertación de redes institucionales en cada región</w:t>
      </w:r>
      <w:r w:rsidR="008844C2">
        <w:rPr>
          <w:rFonts w:ascii="Times New Roman" w:hAnsi="Times New Roman" w:cs="Times New Roman"/>
          <w:lang w:val="es-ES_tradnl"/>
        </w:rPr>
        <w:t xml:space="preserve">, lo que supone estabilidad </w:t>
      </w:r>
      <w:r w:rsidR="000555E3">
        <w:rPr>
          <w:rFonts w:ascii="Times New Roman" w:hAnsi="Times New Roman" w:cs="Times New Roman"/>
          <w:lang w:val="es-ES_tradnl"/>
        </w:rPr>
        <w:t xml:space="preserve">laboral </w:t>
      </w:r>
      <w:r w:rsidR="008844C2">
        <w:rPr>
          <w:rFonts w:ascii="Times New Roman" w:hAnsi="Times New Roman" w:cs="Times New Roman"/>
          <w:lang w:val="es-ES_tradnl"/>
        </w:rPr>
        <w:t>y la especialización de las o los profesionales que la integran</w:t>
      </w:r>
      <w:r w:rsidRPr="00F13D50">
        <w:rPr>
          <w:rFonts w:ascii="Times New Roman" w:hAnsi="Times New Roman" w:cs="Times New Roman"/>
          <w:lang w:val="es-ES_tradnl"/>
        </w:rPr>
        <w:t xml:space="preserve">. </w:t>
      </w:r>
    </w:p>
    <w:p w:rsidR="009D3241" w:rsidRPr="009D3241" w:rsidRDefault="009D3241" w:rsidP="00B5492C">
      <w:pPr>
        <w:spacing w:line="360" w:lineRule="auto"/>
        <w:ind w:firstLine="709"/>
        <w:jc w:val="left"/>
        <w:rPr>
          <w:rFonts w:ascii="Times New Roman" w:hAnsi="Times New Roman" w:cs="Times New Roman"/>
          <w:lang w:val="es-ES_tradnl"/>
        </w:rPr>
      </w:pPr>
      <w:r w:rsidRPr="009D3241">
        <w:rPr>
          <w:rFonts w:ascii="Times New Roman" w:hAnsi="Times New Roman" w:cs="Times New Roman"/>
          <w:lang w:val="es-ES_tradnl"/>
        </w:rPr>
        <w:t xml:space="preserve">Es una constatación también, que deben existir indicaciones claras desde la institucionalidad pública correspondiente (en este caso SENAME) acerca de la importancia de la </w:t>
      </w:r>
      <w:r w:rsidRPr="009D3241">
        <w:rPr>
          <w:rFonts w:ascii="Times New Roman" w:hAnsi="Times New Roman" w:cs="Times New Roman"/>
          <w:lang w:val="es-ES_tradnl"/>
        </w:rPr>
        <w:lastRenderedPageBreak/>
        <w:t xml:space="preserve">incorporación de las dimensiones del contexto, pero ello además debe acompañarse de indicadores que valoren efectivamente el trabajo en esta línea. </w:t>
      </w:r>
    </w:p>
    <w:p w:rsidR="0060228F" w:rsidRDefault="0060228F" w:rsidP="00B5492C">
      <w:pPr>
        <w:spacing w:line="360" w:lineRule="auto"/>
        <w:ind w:firstLine="709"/>
        <w:jc w:val="left"/>
        <w:rPr>
          <w:rFonts w:ascii="Times New Roman" w:hAnsi="Times New Roman" w:cs="Times New Roman"/>
          <w:lang w:val="es-ES_tradnl"/>
        </w:rPr>
      </w:pPr>
      <w:r>
        <w:rPr>
          <w:rFonts w:ascii="Times New Roman" w:hAnsi="Times New Roman" w:cs="Times New Roman"/>
          <w:lang w:val="es-ES_tradnl"/>
        </w:rPr>
        <w:t>Cabe hacer</w:t>
      </w:r>
      <w:r w:rsidR="0010045A">
        <w:rPr>
          <w:rFonts w:ascii="Times New Roman" w:hAnsi="Times New Roman" w:cs="Times New Roman"/>
          <w:lang w:val="es-ES_tradnl"/>
        </w:rPr>
        <w:t xml:space="preserve"> notar que esta experiencia, que </w:t>
      </w:r>
      <w:r>
        <w:rPr>
          <w:rFonts w:ascii="Times New Roman" w:hAnsi="Times New Roman" w:cs="Times New Roman"/>
          <w:lang w:val="es-ES_tradnl"/>
        </w:rPr>
        <w:t>muestra avances particularmente al interior de los equipos en  algunas redes regionales y locales, presenta el desafío de seguir sosteniendo un trabajo intencionado, con capacidad de plantearse una visión compartida y trazar objetivos a corto y largo plazo con un liderazgo claro (no necesariamente de personas particulares).</w:t>
      </w:r>
    </w:p>
    <w:p w:rsidR="00615158" w:rsidRDefault="008B193E" w:rsidP="00B5492C">
      <w:pPr>
        <w:spacing w:line="360" w:lineRule="auto"/>
        <w:ind w:firstLine="709"/>
        <w:jc w:val="left"/>
        <w:rPr>
          <w:rFonts w:ascii="Times New Roman" w:hAnsi="Times New Roman" w:cs="Times New Roman"/>
          <w:lang w:val="es-ES_tradnl"/>
        </w:rPr>
      </w:pPr>
      <w:r>
        <w:rPr>
          <w:rFonts w:ascii="Times New Roman" w:hAnsi="Times New Roman" w:cs="Times New Roman"/>
          <w:lang w:val="es-ES_tradnl"/>
        </w:rPr>
        <w:t xml:space="preserve">Los resultados de la investigación permiten resaltar </w:t>
      </w:r>
      <w:r w:rsidR="000F3905">
        <w:rPr>
          <w:rFonts w:ascii="Times New Roman" w:hAnsi="Times New Roman" w:cs="Times New Roman"/>
          <w:lang w:val="es-ES_tradnl"/>
        </w:rPr>
        <w:t>la relevancia</w:t>
      </w:r>
      <w:r w:rsidR="00237393">
        <w:rPr>
          <w:rFonts w:ascii="Times New Roman" w:hAnsi="Times New Roman" w:cs="Times New Roman"/>
          <w:lang w:val="es-ES_tradnl"/>
        </w:rPr>
        <w:t xml:space="preserve"> de</w:t>
      </w:r>
      <w:r w:rsidR="000F3905">
        <w:rPr>
          <w:rFonts w:ascii="Times New Roman" w:hAnsi="Times New Roman" w:cs="Times New Roman"/>
          <w:lang w:val="es-ES_tradnl"/>
        </w:rPr>
        <w:t xml:space="preserve"> </w:t>
      </w:r>
      <w:r w:rsidR="000F3905" w:rsidRPr="000F3905">
        <w:rPr>
          <w:rFonts w:ascii="Times New Roman" w:hAnsi="Times New Roman" w:cs="Times New Roman"/>
          <w:lang w:val="es-ES_tradnl"/>
        </w:rPr>
        <w:t>la colaboración entre</w:t>
      </w:r>
      <w:r w:rsidR="000F3905">
        <w:rPr>
          <w:rFonts w:ascii="Times New Roman" w:hAnsi="Times New Roman" w:cs="Times New Roman"/>
          <w:lang w:val="es-ES_tradnl"/>
        </w:rPr>
        <w:t xml:space="preserve"> </w:t>
      </w:r>
      <w:r w:rsidR="000F3905" w:rsidRPr="000F3905">
        <w:rPr>
          <w:rFonts w:ascii="Times New Roman" w:hAnsi="Times New Roman" w:cs="Times New Roman"/>
          <w:lang w:val="es-ES_tradnl"/>
        </w:rPr>
        <w:t>los</w:t>
      </w:r>
      <w:r w:rsidR="00615158">
        <w:rPr>
          <w:rFonts w:ascii="Times New Roman" w:hAnsi="Times New Roman" w:cs="Times New Roman"/>
          <w:lang w:val="es-ES_tradnl"/>
        </w:rPr>
        <w:t xml:space="preserve"> diferentes actores del sistema que enfrentan los desafíos de la política pública en este ámb</w:t>
      </w:r>
      <w:r w:rsidR="00920B02">
        <w:rPr>
          <w:rFonts w:ascii="Times New Roman" w:hAnsi="Times New Roman" w:cs="Times New Roman"/>
          <w:lang w:val="es-ES_tradnl"/>
        </w:rPr>
        <w:t>ito específico (Luna &amp; Velasco</w:t>
      </w:r>
      <w:r w:rsidR="00615158">
        <w:rPr>
          <w:rFonts w:ascii="Times New Roman" w:hAnsi="Times New Roman" w:cs="Times New Roman"/>
          <w:lang w:val="es-ES_tradnl"/>
        </w:rPr>
        <w:t>, 2005; Uvalle, 2009)</w:t>
      </w:r>
      <w:r w:rsidR="00237393">
        <w:rPr>
          <w:rFonts w:ascii="Times New Roman" w:hAnsi="Times New Roman" w:cs="Times New Roman"/>
          <w:lang w:val="es-ES_tradnl"/>
        </w:rPr>
        <w:t>, que la calidad y densidad de las</w:t>
      </w:r>
      <w:r w:rsidR="00615158">
        <w:rPr>
          <w:rFonts w:ascii="Times New Roman" w:hAnsi="Times New Roman" w:cs="Times New Roman"/>
          <w:lang w:val="es-ES_tradnl"/>
        </w:rPr>
        <w:t xml:space="preserve"> relaciones que la</w:t>
      </w:r>
      <w:r w:rsidR="00237393">
        <w:rPr>
          <w:rFonts w:ascii="Times New Roman" w:hAnsi="Times New Roman" w:cs="Times New Roman"/>
          <w:lang w:val="es-ES_tradnl"/>
        </w:rPr>
        <w:t xml:space="preserve"> hacen posible pueden y deben ser favorecidos </w:t>
      </w:r>
      <w:r w:rsidR="0097310E">
        <w:rPr>
          <w:rFonts w:ascii="Times New Roman" w:hAnsi="Times New Roman" w:cs="Times New Roman"/>
          <w:lang w:val="es-ES_tradnl"/>
        </w:rPr>
        <w:t xml:space="preserve"> de modo rigurosos y participativo</w:t>
      </w:r>
      <w:r w:rsidR="00615158">
        <w:rPr>
          <w:rFonts w:ascii="Times New Roman" w:hAnsi="Times New Roman" w:cs="Times New Roman"/>
          <w:lang w:val="es-ES_tradnl"/>
        </w:rPr>
        <w:t xml:space="preserve">, en un proceso que como deja de relieve esta investigación no se improvisa. </w:t>
      </w:r>
      <w:r w:rsidR="000F3905">
        <w:rPr>
          <w:rFonts w:ascii="Times New Roman" w:hAnsi="Times New Roman" w:cs="Times New Roman"/>
          <w:lang w:val="es-ES_tradnl"/>
        </w:rPr>
        <w:t>Trabajar de modo coordinado mejorando la continuidad y complementariedad de la intervención con los adolescentes infractores de ley, favorece el uso sinérgico y estratégico de recursos que normalmente no están disponibles para los jóvenes y sus familias (Pérez-Luco &amp; cols, 2014; Zambrano, Muñoz &amp; Andrade, 2014)</w:t>
      </w:r>
      <w:r w:rsidR="00615158">
        <w:rPr>
          <w:rFonts w:ascii="Times New Roman" w:hAnsi="Times New Roman" w:cs="Times New Roman"/>
          <w:lang w:val="es-ES_tradnl"/>
        </w:rPr>
        <w:t xml:space="preserve"> pero ello supone también especialización e intercambio en el sistema</w:t>
      </w:r>
      <w:r w:rsidR="0097310E">
        <w:rPr>
          <w:rFonts w:ascii="Times New Roman" w:hAnsi="Times New Roman" w:cs="Times New Roman"/>
          <w:lang w:val="es-ES_tradnl"/>
        </w:rPr>
        <w:t>.</w:t>
      </w:r>
      <w:r w:rsidR="00237393">
        <w:rPr>
          <w:rFonts w:ascii="Times New Roman" w:hAnsi="Times New Roman" w:cs="Times New Roman"/>
          <w:lang w:val="es-ES_tradnl"/>
        </w:rPr>
        <w:t xml:space="preserve"> </w:t>
      </w:r>
    </w:p>
    <w:p w:rsidR="000F3905" w:rsidRDefault="00615158" w:rsidP="00B5492C">
      <w:pPr>
        <w:spacing w:line="360" w:lineRule="auto"/>
        <w:ind w:firstLine="709"/>
        <w:jc w:val="left"/>
        <w:rPr>
          <w:rFonts w:ascii="Times New Roman" w:hAnsi="Times New Roman" w:cs="Times New Roman"/>
          <w:lang w:val="es-ES_tradnl"/>
        </w:rPr>
      </w:pPr>
      <w:r>
        <w:rPr>
          <w:rFonts w:ascii="Times New Roman" w:hAnsi="Times New Roman" w:cs="Times New Roman"/>
          <w:lang w:val="es-ES_tradnl"/>
        </w:rPr>
        <w:t>G</w:t>
      </w:r>
      <w:r w:rsidR="000F3905">
        <w:rPr>
          <w:rFonts w:ascii="Times New Roman" w:hAnsi="Times New Roman" w:cs="Times New Roman"/>
          <w:lang w:val="es-ES_tradnl"/>
        </w:rPr>
        <w:t>enerar un soporte contextual</w:t>
      </w:r>
      <w:r>
        <w:rPr>
          <w:rFonts w:ascii="Times New Roman" w:hAnsi="Times New Roman" w:cs="Times New Roman"/>
          <w:lang w:val="es-ES_tradnl"/>
        </w:rPr>
        <w:t xml:space="preserve"> para reducir el </w:t>
      </w:r>
      <w:r w:rsidR="000F3905">
        <w:rPr>
          <w:rFonts w:ascii="Times New Roman" w:hAnsi="Times New Roman" w:cs="Times New Roman"/>
          <w:lang w:val="es-ES_tradnl"/>
        </w:rPr>
        <w:t xml:space="preserve"> riesgo de reincidencia criminógena, pero también y fundamentalmente </w:t>
      </w:r>
      <w:r>
        <w:rPr>
          <w:rFonts w:ascii="Times New Roman" w:hAnsi="Times New Roman" w:cs="Times New Roman"/>
          <w:lang w:val="es-ES_tradnl"/>
        </w:rPr>
        <w:t xml:space="preserve">para generar </w:t>
      </w:r>
      <w:r w:rsidR="000F3905">
        <w:rPr>
          <w:rFonts w:ascii="Times New Roman" w:hAnsi="Times New Roman" w:cs="Times New Roman"/>
          <w:lang w:val="es-ES_tradnl"/>
        </w:rPr>
        <w:t xml:space="preserve">condiciones de inclusión social </w:t>
      </w:r>
      <w:r w:rsidR="00237393">
        <w:rPr>
          <w:rFonts w:ascii="Times New Roman" w:hAnsi="Times New Roman" w:cs="Times New Roman"/>
          <w:lang w:val="es-ES_tradnl"/>
        </w:rPr>
        <w:t>para estos j</w:t>
      </w:r>
      <w:r w:rsidR="000F3905">
        <w:rPr>
          <w:rFonts w:ascii="Times New Roman" w:hAnsi="Times New Roman" w:cs="Times New Roman"/>
          <w:lang w:val="es-ES_tradnl"/>
        </w:rPr>
        <w:t xml:space="preserve">óvenes, </w:t>
      </w:r>
      <w:r>
        <w:rPr>
          <w:rFonts w:ascii="Times New Roman" w:hAnsi="Times New Roman" w:cs="Times New Roman"/>
          <w:lang w:val="es-ES_tradnl"/>
        </w:rPr>
        <w:t xml:space="preserve">supone integrar de modo coherente </w:t>
      </w:r>
      <w:r w:rsidR="000F3905">
        <w:rPr>
          <w:rFonts w:ascii="Times New Roman" w:hAnsi="Times New Roman" w:cs="Times New Roman"/>
          <w:lang w:val="es-ES_tradnl"/>
        </w:rPr>
        <w:t xml:space="preserve"> ámbitos fundamentales para </w:t>
      </w:r>
      <w:r>
        <w:rPr>
          <w:rFonts w:ascii="Times New Roman" w:hAnsi="Times New Roman" w:cs="Times New Roman"/>
          <w:lang w:val="es-ES_tradnl"/>
        </w:rPr>
        <w:t>la</w:t>
      </w:r>
      <w:r w:rsidR="000F3905">
        <w:rPr>
          <w:rFonts w:ascii="Times New Roman" w:hAnsi="Times New Roman" w:cs="Times New Roman"/>
          <w:lang w:val="es-ES_tradnl"/>
        </w:rPr>
        <w:t xml:space="preserve"> vida</w:t>
      </w:r>
      <w:r w:rsidR="0097310E">
        <w:rPr>
          <w:rFonts w:ascii="Times New Roman" w:hAnsi="Times New Roman" w:cs="Times New Roman"/>
          <w:lang w:val="es-ES_tradnl"/>
        </w:rPr>
        <w:t xml:space="preserve"> de este grupo,</w:t>
      </w:r>
      <w:r w:rsidR="000F3905">
        <w:rPr>
          <w:rFonts w:ascii="Times New Roman" w:hAnsi="Times New Roman" w:cs="Times New Roman"/>
          <w:lang w:val="es-ES_tradnl"/>
        </w:rPr>
        <w:t xml:space="preserve"> como lo son la familia, el barrio y las redes focales que lo vinculan</w:t>
      </w:r>
      <w:r w:rsidR="0050089D" w:rsidRPr="0050089D">
        <w:rPr>
          <w:rFonts w:ascii="Times New Roman" w:hAnsi="Times New Roman" w:cs="Times New Roman"/>
        </w:rPr>
        <w:t xml:space="preserve"> </w:t>
      </w:r>
      <w:r w:rsidR="0050089D">
        <w:rPr>
          <w:rFonts w:ascii="Times New Roman" w:hAnsi="Times New Roman" w:cs="Times New Roman"/>
        </w:rPr>
        <w:t>(</w:t>
      </w:r>
      <w:r w:rsidR="00662968">
        <w:rPr>
          <w:rFonts w:ascii="Times New Roman" w:hAnsi="Times New Roman" w:cs="Times New Roman"/>
        </w:rPr>
        <w:t>Dionne &amp;</w:t>
      </w:r>
      <w:r w:rsidR="0050089D">
        <w:rPr>
          <w:rFonts w:ascii="Times New Roman" w:hAnsi="Times New Roman" w:cs="Times New Roman"/>
        </w:rPr>
        <w:t xml:space="preserve"> Altamirano</w:t>
      </w:r>
      <w:r w:rsidR="00662968">
        <w:rPr>
          <w:rFonts w:ascii="Times New Roman" w:hAnsi="Times New Roman" w:cs="Times New Roman"/>
        </w:rPr>
        <w:t>, 2012</w:t>
      </w:r>
      <w:r w:rsidR="0050089D">
        <w:rPr>
          <w:rFonts w:ascii="Times New Roman" w:hAnsi="Times New Roman" w:cs="Times New Roman"/>
        </w:rPr>
        <w:t>)</w:t>
      </w:r>
      <w:r>
        <w:rPr>
          <w:rFonts w:ascii="Times New Roman" w:hAnsi="Times New Roman" w:cs="Times New Roman"/>
          <w:lang w:val="es-ES_tradnl"/>
        </w:rPr>
        <w:t xml:space="preserve">. </w:t>
      </w:r>
    </w:p>
    <w:p w:rsidR="009D3241" w:rsidRDefault="00215EEE" w:rsidP="00B5492C">
      <w:pPr>
        <w:spacing w:line="360" w:lineRule="auto"/>
        <w:ind w:firstLine="709"/>
        <w:jc w:val="left"/>
        <w:rPr>
          <w:rFonts w:ascii="Times New Roman" w:hAnsi="Times New Roman" w:cs="Times New Roman"/>
          <w:lang w:val="es-ES_tradnl"/>
        </w:rPr>
      </w:pPr>
      <w:r>
        <w:rPr>
          <w:rFonts w:ascii="Times New Roman" w:hAnsi="Times New Roman" w:cs="Times New Roman"/>
          <w:lang w:val="es-ES_tradnl"/>
        </w:rPr>
        <w:t>L</w:t>
      </w:r>
      <w:r w:rsidR="009D3241" w:rsidRPr="009D3241">
        <w:rPr>
          <w:rFonts w:ascii="Times New Roman" w:hAnsi="Times New Roman" w:cs="Times New Roman"/>
          <w:lang w:val="es-ES_tradnl"/>
        </w:rPr>
        <w:t xml:space="preserve">a adhesión </w:t>
      </w:r>
      <w:r>
        <w:rPr>
          <w:rFonts w:ascii="Times New Roman" w:hAnsi="Times New Roman" w:cs="Times New Roman"/>
          <w:lang w:val="es-ES_tradnl"/>
        </w:rPr>
        <w:t>de las y los profesionales a</w:t>
      </w:r>
      <w:r w:rsidR="009D3241" w:rsidRPr="009D3241">
        <w:rPr>
          <w:rFonts w:ascii="Times New Roman" w:hAnsi="Times New Roman" w:cs="Times New Roman"/>
          <w:lang w:val="es-ES_tradnl"/>
        </w:rPr>
        <w:t xml:space="preserve"> las nuevas prácticas que deben ser implementada necesita de un tiempo más o menos largo, y está fuertemente determinada por las estrategias de difusión (informar y persuadir) puestas en marcha respecto de esas</w:t>
      </w:r>
      <w:r>
        <w:rPr>
          <w:rFonts w:ascii="Times New Roman" w:hAnsi="Times New Roman" w:cs="Times New Roman"/>
          <w:lang w:val="es-ES_tradnl"/>
        </w:rPr>
        <w:t xml:space="preserve"> nuevas prácticas (LeBlanc</w:t>
      </w:r>
      <w:r w:rsidR="009D3241">
        <w:rPr>
          <w:rFonts w:ascii="Times New Roman" w:hAnsi="Times New Roman" w:cs="Times New Roman"/>
          <w:lang w:val="es-ES_tradnl"/>
        </w:rPr>
        <w:t xml:space="preserve"> &amp; </w:t>
      </w:r>
      <w:r>
        <w:rPr>
          <w:rFonts w:ascii="Times New Roman" w:hAnsi="Times New Roman" w:cs="Times New Roman"/>
          <w:lang w:val="es-ES_tradnl"/>
        </w:rPr>
        <w:t xml:space="preserve"> </w:t>
      </w:r>
      <w:r w:rsidR="009D3241" w:rsidRPr="009D3241">
        <w:rPr>
          <w:rFonts w:ascii="Times New Roman" w:hAnsi="Times New Roman" w:cs="Times New Roman"/>
          <w:lang w:val="es-ES_tradnl"/>
        </w:rPr>
        <w:t xml:space="preserve"> Robert , 2012). En coherencia a esto, la metodología </w:t>
      </w:r>
      <w:r>
        <w:rPr>
          <w:rFonts w:ascii="Times New Roman" w:hAnsi="Times New Roman" w:cs="Times New Roman"/>
          <w:lang w:val="es-ES_tradnl"/>
        </w:rPr>
        <w:t xml:space="preserve">de investigación- acción, </w:t>
      </w:r>
      <w:r w:rsidR="009D3241" w:rsidRPr="009D3241">
        <w:rPr>
          <w:rFonts w:ascii="Times New Roman" w:hAnsi="Times New Roman" w:cs="Times New Roman"/>
          <w:lang w:val="es-ES_tradnl"/>
        </w:rPr>
        <w:t>es apropiada en la medida que incorpora un fuerte componente participativo, de forma</w:t>
      </w:r>
      <w:r>
        <w:rPr>
          <w:rFonts w:ascii="Times New Roman" w:hAnsi="Times New Roman" w:cs="Times New Roman"/>
          <w:lang w:val="es-ES_tradnl"/>
        </w:rPr>
        <w:t>ción y reflexión que permiten</w:t>
      </w:r>
      <w:r w:rsidR="009D3241" w:rsidRPr="009D3241">
        <w:rPr>
          <w:rFonts w:ascii="Times New Roman" w:hAnsi="Times New Roman" w:cs="Times New Roman"/>
          <w:lang w:val="es-ES_tradnl"/>
        </w:rPr>
        <w:t xml:space="preserve"> un ir y venir constante entre la práctica y la teoría con la finalidad de innovar y mejorar de acuerdo a las realidades de cada equipo, programa e institución en particular.</w:t>
      </w:r>
    </w:p>
    <w:p w:rsidR="00EB2E0D" w:rsidRDefault="00EB2E0D" w:rsidP="00B5492C">
      <w:pPr>
        <w:spacing w:line="360" w:lineRule="auto"/>
        <w:ind w:firstLine="709"/>
        <w:jc w:val="left"/>
        <w:rPr>
          <w:rFonts w:ascii="Times New Roman" w:hAnsi="Times New Roman" w:cs="Times New Roman"/>
          <w:lang w:val="es-ES_tradnl"/>
        </w:rPr>
      </w:pPr>
      <w:r>
        <w:rPr>
          <w:rFonts w:ascii="Times New Roman" w:hAnsi="Times New Roman" w:cs="Times New Roman"/>
          <w:lang w:val="es-ES_tradnl"/>
        </w:rPr>
        <w:t xml:space="preserve">Un aspecto crítico que transversalmente afectó la sistematicidad del trabajo fue el cambio reiterado de autoridades en cada una de las regiones, así como de encargados e integrantes de la </w:t>
      </w:r>
      <w:r>
        <w:rPr>
          <w:rFonts w:ascii="Times New Roman" w:hAnsi="Times New Roman" w:cs="Times New Roman"/>
          <w:lang w:val="es-ES_tradnl"/>
        </w:rPr>
        <w:lastRenderedPageBreak/>
        <w:t xml:space="preserve">Unidad de Justicia Juvenil, lo que fue limitando las posibilidades de avanzar con coherencia, pues cada autoridad y profesional tenía niveles de conocimiento, compromiso y apertura diferente ante el tema y el proyecto en particular. En esta línea, es necesario contar con sistematización de las prácticas así como un modelo general de abordaje que pueda ser transferido de forma sistemática a los nuevos profesionales y directivos de esta política social, de modo de facilitar una mejor incorporación de las personas que comúnmente rotan en este ámbito laboral, disminuyendo la variabilidad en los procesos de inducción y facilitando un accionar coherente e integrador. </w:t>
      </w:r>
    </w:p>
    <w:p w:rsidR="0097310E" w:rsidRDefault="001C35A9" w:rsidP="00B5492C">
      <w:pPr>
        <w:spacing w:line="360" w:lineRule="auto"/>
        <w:ind w:firstLine="709"/>
        <w:jc w:val="left"/>
        <w:rPr>
          <w:rFonts w:ascii="Times New Roman" w:hAnsi="Times New Roman" w:cs="Times New Roman"/>
          <w:lang w:val="es-ES_tradnl"/>
        </w:rPr>
      </w:pPr>
      <w:r>
        <w:rPr>
          <w:rFonts w:ascii="Times New Roman" w:hAnsi="Times New Roman" w:cs="Times New Roman"/>
          <w:lang w:val="es-ES_tradnl"/>
        </w:rPr>
        <w:t>Finalmente, destacar que el tipo de metodología empleada en el proceso llevado a cabo en conjunto con los organismos involucrados en la experiencia, permite valorar</w:t>
      </w:r>
      <w:r w:rsidR="0097310E" w:rsidRPr="0097310E">
        <w:rPr>
          <w:rFonts w:ascii="Times New Roman" w:hAnsi="Times New Roman" w:cs="Times New Roman"/>
          <w:lang w:val="es-ES_tradnl"/>
        </w:rPr>
        <w:t xml:space="preserve"> el rigor de los procesos investigativos,</w:t>
      </w:r>
      <w:r w:rsidR="0097310E">
        <w:rPr>
          <w:rFonts w:ascii="Times New Roman" w:hAnsi="Times New Roman" w:cs="Times New Roman"/>
          <w:lang w:val="es-ES_tradnl"/>
        </w:rPr>
        <w:t xml:space="preserve"> </w:t>
      </w:r>
      <w:r w:rsidR="0097310E" w:rsidRPr="0097310E">
        <w:rPr>
          <w:rFonts w:ascii="Times New Roman" w:hAnsi="Times New Roman" w:cs="Times New Roman"/>
          <w:lang w:val="es-ES_tradnl"/>
        </w:rPr>
        <w:t>así como lo complejo e impredecible del trabajo en</w:t>
      </w:r>
      <w:r w:rsidR="0097310E">
        <w:rPr>
          <w:rFonts w:ascii="Times New Roman" w:hAnsi="Times New Roman" w:cs="Times New Roman"/>
          <w:lang w:val="es-ES_tradnl"/>
        </w:rPr>
        <w:t xml:space="preserve"> </w:t>
      </w:r>
      <w:r w:rsidR="0097310E" w:rsidRPr="0097310E">
        <w:rPr>
          <w:rFonts w:ascii="Times New Roman" w:hAnsi="Times New Roman" w:cs="Times New Roman"/>
          <w:lang w:val="es-ES_tradnl"/>
        </w:rPr>
        <w:t>terreno</w:t>
      </w:r>
      <w:r w:rsidR="00EB2E0D">
        <w:rPr>
          <w:rFonts w:ascii="Times New Roman" w:hAnsi="Times New Roman" w:cs="Times New Roman"/>
          <w:lang w:val="es-ES_tradnl"/>
        </w:rPr>
        <w:t xml:space="preserve"> (</w:t>
      </w:r>
      <w:r>
        <w:rPr>
          <w:rFonts w:ascii="Times New Roman" w:hAnsi="Times New Roman" w:cs="Times New Roman"/>
          <w:lang w:val="es-ES_tradnl"/>
        </w:rPr>
        <w:t xml:space="preserve">Dionne &amp; Altamirano, 2012) </w:t>
      </w:r>
      <w:r w:rsidR="0097310E" w:rsidRPr="0097310E">
        <w:rPr>
          <w:rFonts w:ascii="Times New Roman" w:hAnsi="Times New Roman" w:cs="Times New Roman"/>
          <w:lang w:val="es-ES_tradnl"/>
        </w:rPr>
        <w:t xml:space="preserve">, </w:t>
      </w:r>
      <w:r>
        <w:rPr>
          <w:rFonts w:ascii="Times New Roman" w:hAnsi="Times New Roman" w:cs="Times New Roman"/>
          <w:lang w:val="es-ES_tradnl"/>
        </w:rPr>
        <w:t>cuestiones fundamentales</w:t>
      </w:r>
      <w:r w:rsidR="0097310E" w:rsidRPr="0097310E">
        <w:rPr>
          <w:rFonts w:ascii="Times New Roman" w:hAnsi="Times New Roman" w:cs="Times New Roman"/>
          <w:lang w:val="es-ES_tradnl"/>
        </w:rPr>
        <w:t xml:space="preserve"> para documentar y generalizar</w:t>
      </w:r>
      <w:r w:rsidR="0097310E">
        <w:rPr>
          <w:rFonts w:ascii="Times New Roman" w:hAnsi="Times New Roman" w:cs="Times New Roman"/>
          <w:lang w:val="es-ES_tradnl"/>
        </w:rPr>
        <w:t xml:space="preserve"> </w:t>
      </w:r>
      <w:r>
        <w:rPr>
          <w:rFonts w:ascii="Times New Roman" w:hAnsi="Times New Roman" w:cs="Times New Roman"/>
          <w:lang w:val="es-ES_tradnl"/>
        </w:rPr>
        <w:t xml:space="preserve">las buenas prácticas. En este caso la experiencia ha permitido generar un manual de </w:t>
      </w:r>
      <w:r w:rsidR="0097310E">
        <w:rPr>
          <w:rFonts w:ascii="Times New Roman" w:hAnsi="Times New Roman" w:cs="Times New Roman"/>
          <w:lang w:val="es-ES_tradnl"/>
        </w:rPr>
        <w:t xml:space="preserve"> </w:t>
      </w:r>
      <w:r>
        <w:rPr>
          <w:rFonts w:ascii="Times New Roman" w:hAnsi="Times New Roman" w:cs="Times New Roman"/>
          <w:lang w:val="es-ES_tradnl"/>
        </w:rPr>
        <w:t>Intervención, Práctica y Gestión de Redes (Zambrano, Muñoz &amp; Andrade, 2014) que apunta a compartir un modelo operativo adaptable a las realidades particulares de los programas, redes inter institucionales y particularidades de los territorios en donde se lleva a cabo el trabajo con los jóvenes.</w:t>
      </w:r>
      <w:r w:rsidR="008844C2">
        <w:rPr>
          <w:rFonts w:ascii="Times New Roman" w:hAnsi="Times New Roman" w:cs="Times New Roman"/>
          <w:lang w:val="es-ES_tradnl"/>
        </w:rPr>
        <w:t xml:space="preserve"> </w:t>
      </w:r>
    </w:p>
    <w:p w:rsidR="008844C2" w:rsidRDefault="008844C2" w:rsidP="00B5492C">
      <w:pPr>
        <w:spacing w:line="360" w:lineRule="auto"/>
        <w:ind w:firstLine="709"/>
        <w:jc w:val="left"/>
        <w:rPr>
          <w:rFonts w:ascii="Times New Roman" w:hAnsi="Times New Roman" w:cs="Times New Roman"/>
          <w:lang w:val="es-ES_tradnl"/>
        </w:rPr>
      </w:pPr>
      <w:r>
        <w:rPr>
          <w:rFonts w:ascii="Times New Roman" w:hAnsi="Times New Roman" w:cs="Times New Roman"/>
          <w:lang w:val="es-ES_tradnl"/>
        </w:rPr>
        <w:t>Un desafío investigativo ulterior sería efectuar un seguimiento a los equipos en las tres regiones para ver el grado de sustentabilidad de los avances pesquisados en esta investigación, considerando la rotación del recurso humano que se evidencia en los programas, dado que el  financiamiento se encuentra supeditado a procesos de licitación que resta</w:t>
      </w:r>
      <w:r w:rsidR="001B2DC3">
        <w:rPr>
          <w:rFonts w:ascii="Times New Roman" w:hAnsi="Times New Roman" w:cs="Times New Roman"/>
          <w:lang w:val="es-ES_tradnl"/>
        </w:rPr>
        <w:t>n</w:t>
      </w:r>
      <w:r>
        <w:rPr>
          <w:rFonts w:ascii="Times New Roman" w:hAnsi="Times New Roman" w:cs="Times New Roman"/>
          <w:lang w:val="es-ES_tradnl"/>
        </w:rPr>
        <w:t xml:space="preserve"> estabilidad a los equipos. </w:t>
      </w:r>
      <w:r w:rsidR="00662968">
        <w:rPr>
          <w:rFonts w:ascii="Times New Roman" w:hAnsi="Times New Roman" w:cs="Times New Roman"/>
          <w:lang w:val="es-ES_tradnl"/>
        </w:rPr>
        <w:t>Así también, replicar experiencias similares empleando el modelo operativo generado atendiendo a los procesos involucrados en la innovación</w:t>
      </w:r>
      <w:r w:rsidR="00A81F65">
        <w:rPr>
          <w:rFonts w:ascii="Times New Roman" w:hAnsi="Times New Roman" w:cs="Times New Roman"/>
          <w:lang w:val="es-ES_tradnl"/>
        </w:rPr>
        <w:t>. Un desafío adicional sería avanzar de la integración de las redes institucionales (ámbito en</w:t>
      </w:r>
      <w:r w:rsidR="007F352E">
        <w:rPr>
          <w:rFonts w:ascii="Times New Roman" w:hAnsi="Times New Roman" w:cs="Times New Roman"/>
          <w:lang w:val="es-ES_tradnl"/>
        </w:rPr>
        <w:t xml:space="preserve"> que se aprecian mayores logros</w:t>
      </w:r>
      <w:r w:rsidR="00A81F65">
        <w:rPr>
          <w:rFonts w:ascii="Times New Roman" w:hAnsi="Times New Roman" w:cs="Times New Roman"/>
          <w:lang w:val="es-ES_tradnl"/>
        </w:rPr>
        <w:t xml:space="preserve"> en este estudio) hacia la integración de las redes comunitaria</w:t>
      </w:r>
      <w:r w:rsidR="004F73B3">
        <w:rPr>
          <w:rFonts w:ascii="Times New Roman" w:hAnsi="Times New Roman" w:cs="Times New Roman"/>
          <w:lang w:val="es-ES_tradnl"/>
        </w:rPr>
        <w:t>s</w:t>
      </w:r>
      <w:r w:rsidR="00A81F65">
        <w:rPr>
          <w:rFonts w:ascii="Times New Roman" w:hAnsi="Times New Roman" w:cs="Times New Roman"/>
          <w:lang w:val="es-ES_tradnl"/>
        </w:rPr>
        <w:t xml:space="preserve"> y focales, dimensiones en las que se aprecian mayores dificultades en la investigación.</w:t>
      </w:r>
    </w:p>
    <w:p w:rsidR="00F72081" w:rsidRDefault="00F72081" w:rsidP="00EB2E0D">
      <w:pPr>
        <w:spacing w:line="360" w:lineRule="auto"/>
        <w:ind w:firstLine="0"/>
        <w:jc w:val="center"/>
        <w:rPr>
          <w:rFonts w:ascii="Times New Roman" w:hAnsi="Times New Roman" w:cs="Times New Roman"/>
          <w:b/>
          <w:lang w:val="es-ES_tradnl"/>
        </w:rPr>
      </w:pPr>
      <w:r w:rsidRPr="00F13D50">
        <w:rPr>
          <w:rFonts w:ascii="Times New Roman" w:hAnsi="Times New Roman" w:cs="Times New Roman"/>
          <w:b/>
          <w:lang w:val="es-ES_tradnl"/>
        </w:rPr>
        <w:t>Referencias</w:t>
      </w:r>
    </w:p>
    <w:p w:rsidR="002C7B1E" w:rsidRPr="00BF09EB" w:rsidRDefault="003B56E3"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lang w:val="es-ES_tradnl"/>
        </w:rPr>
        <w:fldChar w:fldCharType="begin"/>
      </w:r>
      <w:r w:rsidR="00A31786" w:rsidRPr="00BF09EB">
        <w:rPr>
          <w:rFonts w:ascii="Times New Roman" w:hAnsi="Times New Roman" w:cs="Times New Roman"/>
        </w:rPr>
        <w:instrText xml:space="preserve"> ADDIN EN.REFLIST </w:instrText>
      </w:r>
      <w:r w:rsidRPr="00BF09EB">
        <w:rPr>
          <w:rFonts w:ascii="Times New Roman" w:hAnsi="Times New Roman" w:cs="Times New Roman"/>
          <w:lang w:val="es-ES_tradnl"/>
        </w:rPr>
        <w:fldChar w:fldCharType="separate"/>
      </w:r>
      <w:r w:rsidR="002C7B1E" w:rsidRPr="00BF09EB">
        <w:rPr>
          <w:rFonts w:ascii="Times New Roman" w:hAnsi="Times New Roman" w:cs="Times New Roman"/>
          <w:noProof/>
        </w:rPr>
        <w:t xml:space="preserve">Azocar, B., Dorvillius, E., Echevarria, P., Filliaudeau, H., Jamoulle, P., Joubert, M., et al. (2009). Elementos generales para entender la generación de conductas de riesgo en sectores vulnerables. [Artículo traducido literalmente]. [Les conduites a risque penser et agir la prévention]. </w:t>
      </w:r>
      <w:r w:rsidR="002C7B1E" w:rsidRPr="00BF09EB">
        <w:rPr>
          <w:rFonts w:ascii="Times New Roman" w:hAnsi="Times New Roman" w:cs="Times New Roman"/>
          <w:i/>
          <w:noProof/>
        </w:rPr>
        <w:t>El Observador</w:t>
      </w:r>
      <w:r w:rsidR="002C7B1E" w:rsidRPr="00BF09EB">
        <w:rPr>
          <w:rFonts w:ascii="Times New Roman" w:hAnsi="Times New Roman" w:cs="Times New Roman"/>
          <w:noProof/>
        </w:rPr>
        <w:t xml:space="preserve">(5), 120-167. </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Bonet i Martí, J. (2006). La vulnerabilidad relacional: Análisis del fenómeno y pautas de intervención </w:t>
      </w:r>
      <w:r w:rsidRPr="00BF09EB">
        <w:rPr>
          <w:rFonts w:ascii="Times New Roman" w:hAnsi="Times New Roman" w:cs="Times New Roman"/>
          <w:i/>
          <w:noProof/>
        </w:rPr>
        <w:t>REDES- Revista hispana para el análisis de redes sociales 11</w:t>
      </w:r>
      <w:r w:rsidRPr="00BF09EB">
        <w:rPr>
          <w:rFonts w:ascii="Times New Roman" w:hAnsi="Times New Roman" w:cs="Times New Roman"/>
          <w:noProof/>
        </w:rPr>
        <w:t xml:space="preserve">(4), 1-17. </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lastRenderedPageBreak/>
        <w:t xml:space="preserve">Canales, M., Fuentealba, T., Jiménez, J., Morales, J., Cottet, P., &amp; Agurto., I. (2005). Factores que inciden en la comisión de delitos graves en adolescentes infractores de ley. </w:t>
      </w:r>
      <w:r w:rsidRPr="00BF09EB">
        <w:rPr>
          <w:rFonts w:ascii="Times New Roman" w:hAnsi="Times New Roman" w:cs="Times New Roman"/>
          <w:i/>
          <w:noProof/>
        </w:rPr>
        <w:t>El Observador</w:t>
      </w:r>
      <w:r w:rsidRPr="00BF09EB">
        <w:rPr>
          <w:rFonts w:ascii="Times New Roman" w:hAnsi="Times New Roman" w:cs="Times New Roman"/>
          <w:noProof/>
        </w:rPr>
        <w:t xml:space="preserve">(1), 49-72. </w:t>
      </w:r>
    </w:p>
    <w:p w:rsidR="008946C3" w:rsidRPr="00BF09EB" w:rsidRDefault="008946C3"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Contreras, J.</w:t>
      </w:r>
      <w:r w:rsidR="00DD68C6" w:rsidRPr="00BF09EB">
        <w:rPr>
          <w:rFonts w:ascii="Times New Roman" w:hAnsi="Times New Roman" w:cs="Times New Roman"/>
          <w:noProof/>
        </w:rPr>
        <w:t>, Rojas, V. &amp; Contreras, L. (2015). Análisis de programas relacionados con la intervención en niños, niñas y adolescentes vulnerados en sus derechos: La realidad chilena. Psicoperspectivas, 38(2), 327-342.</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Claes, M., Lacourse, E., Ercolani, A. P., Pierro, A., Leone, L., &amp; Presaghi, F. (2005). </w:t>
      </w:r>
      <w:r w:rsidRPr="00BF09EB">
        <w:rPr>
          <w:rFonts w:ascii="Times New Roman" w:hAnsi="Times New Roman" w:cs="Times New Roman"/>
          <w:noProof/>
          <w:lang w:val="en-US"/>
        </w:rPr>
        <w:t xml:space="preserve">Parenting, Peer Orientation, Drug Use, and Antisocial Behavior in Late Adolescence: A Cross-National Study. </w:t>
      </w:r>
      <w:r w:rsidRPr="00BF09EB">
        <w:rPr>
          <w:rFonts w:ascii="Times New Roman" w:hAnsi="Times New Roman" w:cs="Times New Roman"/>
          <w:i/>
          <w:noProof/>
        </w:rPr>
        <w:t>Journal of Youth and Adolescence, 34</w:t>
      </w:r>
      <w:r w:rsidRPr="00BF09EB">
        <w:rPr>
          <w:rFonts w:ascii="Times New Roman" w:hAnsi="Times New Roman" w:cs="Times New Roman"/>
          <w:noProof/>
        </w:rPr>
        <w:t xml:space="preserve">(5), 401–411. </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Crespi, M., &amp; Mikulic, I. (2009). Reinserción social de liberados condicionales: análisis de la dimensión relacional desde el enfoque de redes de apoyo social. </w:t>
      </w:r>
      <w:r w:rsidRPr="00BF09EB">
        <w:rPr>
          <w:rFonts w:ascii="Times New Roman" w:hAnsi="Times New Roman" w:cs="Times New Roman"/>
          <w:i/>
          <w:noProof/>
        </w:rPr>
        <w:t>Anuario de investigaciones (Facultad de Psicología. Universidad de Buenos Aires), 16</w:t>
      </w:r>
      <w:r w:rsidRPr="00BF09EB">
        <w:rPr>
          <w:rFonts w:ascii="Times New Roman" w:hAnsi="Times New Roman" w:cs="Times New Roman"/>
          <w:noProof/>
        </w:rPr>
        <w:t xml:space="preserve">, 211-221. </w:t>
      </w:r>
    </w:p>
    <w:p w:rsidR="007473AD" w:rsidRPr="00BF09EB" w:rsidRDefault="007473AD"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Dionne, J., &amp; Zambrano, A. (2009). Intervención Con Adolescentes Infractores de Ley. </w:t>
      </w:r>
      <w:r w:rsidRPr="00BF09EB">
        <w:rPr>
          <w:rFonts w:ascii="Times New Roman" w:hAnsi="Times New Roman" w:cs="Times New Roman"/>
          <w:i/>
          <w:noProof/>
        </w:rPr>
        <w:t>El Observador</w:t>
      </w:r>
      <w:r w:rsidRPr="00BF09EB">
        <w:rPr>
          <w:rFonts w:ascii="Times New Roman" w:hAnsi="Times New Roman" w:cs="Times New Roman"/>
          <w:noProof/>
        </w:rPr>
        <w:t xml:space="preserve"> (5), 35-56.</w:t>
      </w:r>
    </w:p>
    <w:p w:rsidR="009E4C6F" w:rsidRPr="00BF09EB" w:rsidRDefault="009E4C6F"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Dionne, J. &amp; Altamiran</w:t>
      </w:r>
      <w:r w:rsidR="00492E9D" w:rsidRPr="00BF09EB">
        <w:rPr>
          <w:rFonts w:ascii="Times New Roman" w:hAnsi="Times New Roman" w:cs="Times New Roman"/>
          <w:noProof/>
        </w:rPr>
        <w:t>o, C. (</w:t>
      </w:r>
      <w:r w:rsidRPr="00BF09EB">
        <w:rPr>
          <w:rFonts w:ascii="Times New Roman" w:hAnsi="Times New Roman" w:cs="Times New Roman"/>
          <w:noProof/>
        </w:rPr>
        <w:t>2012</w:t>
      </w:r>
      <w:r w:rsidR="00492E9D" w:rsidRPr="00BF09EB">
        <w:rPr>
          <w:rFonts w:ascii="Times New Roman" w:hAnsi="Times New Roman" w:cs="Times New Roman"/>
          <w:noProof/>
        </w:rPr>
        <w:t>)</w:t>
      </w:r>
      <w:r w:rsidRPr="00BF09EB">
        <w:rPr>
          <w:rFonts w:ascii="Times New Roman" w:hAnsi="Times New Roman" w:cs="Times New Roman"/>
          <w:noProof/>
        </w:rPr>
        <w:t xml:space="preserve">. Los desafíos de un verdadero sistema de justicia juvenil: una visión psicoeducativa, Universitas. </w:t>
      </w:r>
      <w:r w:rsidRPr="00BF09EB">
        <w:rPr>
          <w:rFonts w:ascii="Times New Roman" w:hAnsi="Times New Roman" w:cs="Times New Roman"/>
          <w:i/>
          <w:noProof/>
        </w:rPr>
        <w:t>Psychologica,</w:t>
      </w:r>
      <w:r w:rsidRPr="00BF09EB">
        <w:rPr>
          <w:rFonts w:ascii="Times New Roman" w:hAnsi="Times New Roman" w:cs="Times New Roman"/>
          <w:noProof/>
        </w:rPr>
        <w:t xml:space="preserve">  11(4), 1055-1064</w:t>
      </w:r>
      <w:r w:rsidR="00D01A99" w:rsidRPr="00BF09EB">
        <w:rPr>
          <w:rFonts w:ascii="Times New Roman" w:hAnsi="Times New Roman" w:cs="Times New Roman"/>
          <w:noProof/>
        </w:rPr>
        <w:t>.</w:t>
      </w:r>
      <w:r w:rsidRPr="00BF09EB">
        <w:rPr>
          <w:rFonts w:ascii="Times New Roman" w:hAnsi="Times New Roman" w:cs="Times New Roman"/>
          <w:noProof/>
        </w:rPr>
        <w:t xml:space="preserve"> </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Fleury, S. (2002). El desafío de la gestión de las redes de políticas. Instituciones y Desarroll</w:t>
      </w:r>
      <w:r w:rsidRPr="00BF09EB">
        <w:rPr>
          <w:rFonts w:ascii="Times New Roman" w:hAnsi="Times New Roman" w:cs="Times New Roman"/>
          <w:i/>
          <w:noProof/>
        </w:rPr>
        <w:t>o, 12-13</w:t>
      </w:r>
      <w:r w:rsidR="00492E9D" w:rsidRPr="00BF09EB">
        <w:rPr>
          <w:rFonts w:ascii="Times New Roman" w:hAnsi="Times New Roman" w:cs="Times New Roman"/>
          <w:i/>
          <w:noProof/>
        </w:rPr>
        <w:t xml:space="preserve"> </w:t>
      </w:r>
      <w:r w:rsidRPr="00BF09EB">
        <w:rPr>
          <w:rFonts w:ascii="Times New Roman" w:hAnsi="Times New Roman" w:cs="Times New Roman"/>
          <w:noProof/>
        </w:rPr>
        <w:t>(</w:t>
      </w:r>
      <w:hyperlink r:id="rId8" w:history="1">
        <w:r w:rsidRPr="00BF09EB">
          <w:rPr>
            <w:rStyle w:val="Hipervnculo"/>
            <w:rFonts w:ascii="Times New Roman" w:hAnsi="Times New Roman" w:cs="Times New Roman"/>
            <w:noProof/>
          </w:rPr>
          <w:t>http://www.iigov.org)</w:t>
        </w:r>
      </w:hyperlink>
      <w:r w:rsidRPr="00BF09EB">
        <w:rPr>
          <w:rFonts w:ascii="Times New Roman" w:hAnsi="Times New Roman" w:cs="Times New Roman"/>
          <w:noProof/>
        </w:rPr>
        <w:t xml:space="preserve">, 221-247. </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Fréchette, M., &amp; Le Blanc, M. (1998). </w:t>
      </w:r>
      <w:r w:rsidRPr="00BF09EB">
        <w:rPr>
          <w:rFonts w:ascii="Times New Roman" w:hAnsi="Times New Roman" w:cs="Times New Roman"/>
          <w:i/>
          <w:noProof/>
        </w:rPr>
        <w:t>Délinquances et délinquants</w:t>
      </w:r>
      <w:r w:rsidRPr="00BF09EB">
        <w:rPr>
          <w:rFonts w:ascii="Times New Roman" w:hAnsi="Times New Roman" w:cs="Times New Roman"/>
          <w:noProof/>
        </w:rPr>
        <w:t xml:space="preserve"> (8ª ed.). Québec: Gaëtan Morin.</w:t>
      </w:r>
    </w:p>
    <w:p w:rsidR="00492E9D" w:rsidRPr="00BF09EB" w:rsidRDefault="00492E9D" w:rsidP="00D97608">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Gimeno</w:t>
      </w:r>
      <w:r w:rsidR="00E4257D" w:rsidRPr="00BF09EB">
        <w:rPr>
          <w:rFonts w:ascii="Times New Roman" w:hAnsi="Times New Roman" w:cs="Times New Roman"/>
          <w:noProof/>
        </w:rPr>
        <w:t>, R</w:t>
      </w:r>
      <w:r w:rsidRPr="00BF09EB">
        <w:rPr>
          <w:rFonts w:ascii="Times New Roman" w:hAnsi="Times New Roman" w:cs="Times New Roman"/>
          <w:noProof/>
        </w:rPr>
        <w:t xml:space="preserve"> &amp; Nogueras,</w:t>
      </w:r>
      <w:r w:rsidR="00E4257D" w:rsidRPr="00BF09EB">
        <w:rPr>
          <w:rFonts w:ascii="Times New Roman" w:hAnsi="Times New Roman" w:cs="Times New Roman"/>
          <w:noProof/>
        </w:rPr>
        <w:t xml:space="preserve"> A.</w:t>
      </w:r>
      <w:r w:rsidRPr="00BF09EB">
        <w:rPr>
          <w:rFonts w:ascii="Times New Roman" w:hAnsi="Times New Roman" w:cs="Times New Roman"/>
          <w:noProof/>
        </w:rPr>
        <w:t xml:space="preserve"> (2013)</w:t>
      </w:r>
      <w:r w:rsidR="00D97608" w:rsidRPr="00BF09EB">
        <w:rPr>
          <w:rFonts w:ascii="Times New Roman" w:hAnsi="Times New Roman" w:cs="Times New Roman"/>
          <w:noProof/>
        </w:rPr>
        <w:t>. Programa de suport a la prevenció de la delinqüencia juvenil i a la mediació comunitaria. Documento de trabajo, Servei de Mediació i Assessorament Tècnic Generalitat de Catalunya. Departament de Justícia Direcció General d’Execució Penal a la Comunitat i Justícia Juvenil.</w:t>
      </w:r>
    </w:p>
    <w:p w:rsidR="00D01A99" w:rsidRPr="00BF09EB" w:rsidRDefault="00D01A99" w:rsidP="00CD4C1B">
      <w:pPr>
        <w:spacing w:after="0" w:line="240" w:lineRule="auto"/>
        <w:ind w:left="720" w:hanging="720"/>
        <w:jc w:val="left"/>
        <w:rPr>
          <w:rFonts w:ascii="Times New Roman" w:hAnsi="Times New Roman" w:cs="Times New Roman"/>
          <w:i/>
          <w:noProof/>
        </w:rPr>
      </w:pPr>
      <w:r w:rsidRPr="00BF09EB">
        <w:rPr>
          <w:rFonts w:ascii="Times New Roman" w:hAnsi="Times New Roman" w:cs="Times New Roman"/>
          <w:noProof/>
          <w:lang w:val="en-US"/>
        </w:rPr>
        <w:t>Gendreau, P., Goggin, C., Cullen, F. T. &amp; Andrews, D.A. (2000).</w:t>
      </w:r>
      <w:r w:rsidRPr="00BF09EB">
        <w:rPr>
          <w:rFonts w:ascii="Times New Roman" w:hAnsi="Times New Roman" w:cs="Times New Roman"/>
          <w:i/>
          <w:noProof/>
          <w:lang w:val="en-US"/>
        </w:rPr>
        <w:t xml:space="preserve"> The effects of community sanctions and incarceration on recidivism. </w:t>
      </w:r>
      <w:r w:rsidRPr="00BF09EB">
        <w:rPr>
          <w:rFonts w:ascii="Times New Roman" w:hAnsi="Times New Roman" w:cs="Times New Roman"/>
          <w:noProof/>
        </w:rPr>
        <w:t>Forum on Corrections Research, 12(3), 10-13</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Gracia, E., &amp; Herrero, J. (2006). La comunidad como fuente de apoyo social: evaluación e implicaciones en los ámbitos individual y comunitario. </w:t>
      </w:r>
      <w:r w:rsidRPr="00BF09EB">
        <w:rPr>
          <w:rFonts w:ascii="Times New Roman" w:hAnsi="Times New Roman" w:cs="Times New Roman"/>
          <w:i/>
          <w:noProof/>
        </w:rPr>
        <w:t>Revista Latinoamericana de Psicología, 38</w:t>
      </w:r>
      <w:r w:rsidRPr="00BF09EB">
        <w:rPr>
          <w:rFonts w:ascii="Times New Roman" w:hAnsi="Times New Roman" w:cs="Times New Roman"/>
          <w:noProof/>
        </w:rPr>
        <w:t xml:space="preserve">(2), 327-342. </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Hein, A. (2002). Factores de riesgo y deincuencia juvenil: revisión de la literatura nacional e internacional. Santiago de Chile: Paz Ciudadana.</w:t>
      </w:r>
    </w:p>
    <w:p w:rsidR="00D01A99" w:rsidRPr="00BF09EB" w:rsidRDefault="00D01A99" w:rsidP="00CD4C1B">
      <w:pPr>
        <w:spacing w:after="0" w:line="240" w:lineRule="auto"/>
        <w:ind w:left="720" w:hanging="720"/>
        <w:jc w:val="left"/>
        <w:rPr>
          <w:rFonts w:ascii="Times New Roman" w:hAnsi="Times New Roman" w:cs="Times New Roman"/>
          <w:noProof/>
          <w:lang w:val="en-US"/>
        </w:rPr>
      </w:pPr>
      <w:r w:rsidRPr="00BF09EB">
        <w:rPr>
          <w:rFonts w:ascii="Times New Roman" w:hAnsi="Times New Roman" w:cs="Times New Roman"/>
          <w:noProof/>
        </w:rPr>
        <w:t xml:space="preserve">Hoge, R. D. &amp; Andrews, D. A. (1994). </w:t>
      </w:r>
      <w:r w:rsidRPr="00BF09EB">
        <w:rPr>
          <w:rFonts w:ascii="Times New Roman" w:hAnsi="Times New Roman" w:cs="Times New Roman"/>
          <w:noProof/>
          <w:lang w:val="en-US"/>
        </w:rPr>
        <w:t>The Youth Level of Service/Case Management  Inventory and manual. Ontario: Carleton University, Department of Psychology.</w:t>
      </w:r>
    </w:p>
    <w:p w:rsidR="002C7B1E" w:rsidRPr="00BF09EB" w:rsidRDefault="002C7B1E" w:rsidP="00CD4C1B">
      <w:pPr>
        <w:spacing w:after="0" w:line="240" w:lineRule="auto"/>
        <w:ind w:left="720" w:hanging="720"/>
        <w:jc w:val="left"/>
        <w:rPr>
          <w:rFonts w:ascii="Times New Roman" w:hAnsi="Times New Roman" w:cs="Times New Roman"/>
          <w:noProof/>
          <w:lang w:val="en-US"/>
        </w:rPr>
      </w:pPr>
      <w:r w:rsidRPr="00BF09EB">
        <w:rPr>
          <w:rFonts w:ascii="Times New Roman" w:hAnsi="Times New Roman" w:cs="Times New Roman"/>
          <w:noProof/>
          <w:lang w:val="en-US"/>
        </w:rPr>
        <w:t xml:space="preserve">Holt, T., Bossler, A., &amp; May, D. (2011). Low Self-Control, Deviant Peer Associations, and Juvenile Cyberdeviance. </w:t>
      </w:r>
      <w:r w:rsidRPr="00BF09EB">
        <w:rPr>
          <w:rFonts w:ascii="Times New Roman" w:hAnsi="Times New Roman" w:cs="Times New Roman"/>
          <w:i/>
          <w:noProof/>
          <w:lang w:val="en-US"/>
        </w:rPr>
        <w:t>Southern Criminal Justice Association, 37</w:t>
      </w:r>
      <w:r w:rsidRPr="00BF09EB">
        <w:rPr>
          <w:rFonts w:ascii="Times New Roman" w:hAnsi="Times New Roman" w:cs="Times New Roman"/>
          <w:noProof/>
          <w:lang w:val="en-US"/>
        </w:rPr>
        <w:t xml:space="preserve">, 378-395. </w:t>
      </w:r>
    </w:p>
    <w:p w:rsidR="002C7B1E" w:rsidRPr="00BF09EB" w:rsidRDefault="002C7B1E" w:rsidP="00CD4C1B">
      <w:pPr>
        <w:spacing w:after="0" w:line="240" w:lineRule="auto"/>
        <w:ind w:left="720" w:hanging="720"/>
        <w:jc w:val="left"/>
        <w:rPr>
          <w:rFonts w:ascii="Times New Roman" w:hAnsi="Times New Roman" w:cs="Times New Roman"/>
          <w:noProof/>
          <w:lang w:val="en-US"/>
        </w:rPr>
      </w:pPr>
      <w:r w:rsidRPr="00BF09EB">
        <w:rPr>
          <w:rFonts w:ascii="Times New Roman" w:hAnsi="Times New Roman" w:cs="Times New Roman"/>
          <w:noProof/>
          <w:lang w:val="en-US"/>
        </w:rPr>
        <w:t xml:space="preserve">LeBlanc, M. (2005). Self-Control and Social Control of Deviant Behavior in Context: Development and Interactions along the Lief Course (A. Emaldía, Trans.). In P.-O. Wikstrom &amp; R. Sampson (Eds.), </w:t>
      </w:r>
      <w:r w:rsidRPr="00BF09EB">
        <w:rPr>
          <w:rFonts w:ascii="Times New Roman" w:hAnsi="Times New Roman" w:cs="Times New Roman"/>
          <w:i/>
          <w:noProof/>
          <w:lang w:val="en-US"/>
        </w:rPr>
        <w:t>The Social Contexts of Pathways in Crime: Development, Context, and Mechanisms.</w:t>
      </w:r>
      <w:r w:rsidRPr="00BF09EB">
        <w:rPr>
          <w:rFonts w:ascii="Times New Roman" w:hAnsi="Times New Roman" w:cs="Times New Roman"/>
          <w:noProof/>
          <w:lang w:val="en-US"/>
        </w:rPr>
        <w:t>(pp. 1-55). Cambridge: Cambridge University Press.</w:t>
      </w:r>
    </w:p>
    <w:p w:rsidR="00B75B9E" w:rsidRDefault="00B75B9E" w:rsidP="00CD4C1B">
      <w:pPr>
        <w:pStyle w:val="Ttulo3"/>
        <w:shd w:val="clear" w:color="auto" w:fill="FFFFFF"/>
        <w:spacing w:before="0" w:line="240" w:lineRule="auto"/>
        <w:rPr>
          <w:rFonts w:ascii="Times New Roman" w:eastAsiaTheme="minorHAnsi" w:hAnsi="Times New Roman" w:cs="Times New Roman"/>
          <w:b w:val="0"/>
          <w:bCs w:val="0"/>
          <w:noProof/>
          <w:color w:val="auto"/>
          <w:lang w:val="en-US"/>
        </w:rPr>
      </w:pPr>
      <w:r w:rsidRPr="00BF09EB">
        <w:rPr>
          <w:rFonts w:ascii="Times New Roman" w:eastAsiaTheme="minorHAnsi" w:hAnsi="Times New Roman" w:cs="Times New Roman"/>
          <w:b w:val="0"/>
          <w:bCs w:val="0"/>
          <w:i w:val="0"/>
          <w:noProof/>
          <w:color w:val="auto"/>
          <w:lang w:val="en-US"/>
        </w:rPr>
        <w:t>LeBlanc, L.</w:t>
      </w:r>
      <w:hyperlink r:id="rId9" w:history="1">
        <w:r w:rsidRPr="00BF09EB">
          <w:rPr>
            <w:rFonts w:ascii="Times New Roman" w:eastAsiaTheme="minorHAnsi" w:hAnsi="Times New Roman" w:cs="Times New Roman"/>
            <w:b w:val="0"/>
            <w:bCs w:val="0"/>
            <w:i w:val="0"/>
            <w:noProof/>
            <w:color w:val="auto"/>
            <w:lang w:val="en-US"/>
          </w:rPr>
          <w:t>, Swisher</w:t>
        </w:r>
      </w:hyperlink>
      <w:r w:rsidRPr="00BF09EB">
        <w:rPr>
          <w:rFonts w:ascii="Times New Roman" w:eastAsiaTheme="minorHAnsi" w:hAnsi="Times New Roman" w:cs="Times New Roman"/>
          <w:b w:val="0"/>
          <w:bCs w:val="0"/>
          <w:i w:val="0"/>
          <w:noProof/>
          <w:color w:val="auto"/>
          <w:lang w:val="en-US"/>
        </w:rPr>
        <w:t xml:space="preserve"> , R., Vitaro, F. &amp; Tremblay, R, (2007). </w:t>
      </w:r>
      <w:hyperlink r:id="rId10" w:history="1">
        <w:r w:rsidRPr="00BF09EB">
          <w:rPr>
            <w:rFonts w:ascii="Times New Roman" w:eastAsiaTheme="minorHAnsi" w:hAnsi="Times New Roman" w:cs="Times New Roman"/>
            <w:b w:val="0"/>
            <w:bCs w:val="0"/>
            <w:i w:val="0"/>
            <w:noProof/>
            <w:color w:val="auto"/>
            <w:lang w:val="en-US"/>
          </w:rPr>
          <w:t>School social climate and teachers perceptions of classroom behavior problems: A 10 year longitudinal and multilevel study</w:t>
        </w:r>
      </w:hyperlink>
      <w:r w:rsidRPr="00BF09EB">
        <w:rPr>
          <w:rFonts w:ascii="Times New Roman" w:eastAsiaTheme="minorHAnsi" w:hAnsi="Times New Roman" w:cs="Times New Roman"/>
          <w:b w:val="0"/>
          <w:bCs w:val="0"/>
          <w:i w:val="0"/>
          <w:noProof/>
          <w:color w:val="auto"/>
          <w:lang w:val="en-US"/>
        </w:rPr>
        <w:t xml:space="preserve">. </w:t>
      </w:r>
      <w:r w:rsidRPr="00BF09EB">
        <w:rPr>
          <w:rFonts w:ascii="Times New Roman" w:eastAsiaTheme="minorHAnsi" w:hAnsi="Times New Roman" w:cs="Times New Roman"/>
          <w:b w:val="0"/>
          <w:bCs w:val="0"/>
          <w:noProof/>
          <w:color w:val="auto"/>
          <w:lang w:val="en-US"/>
        </w:rPr>
        <w:t>Social Psychology of Education, 2007, vol. 10, no 4.</w:t>
      </w:r>
    </w:p>
    <w:p w:rsidR="008F17C2" w:rsidRDefault="008F17C2" w:rsidP="008F17C2">
      <w:pPr>
        <w:spacing w:after="0" w:line="240" w:lineRule="auto"/>
        <w:ind w:left="720" w:hanging="720"/>
        <w:jc w:val="left"/>
        <w:rPr>
          <w:rFonts w:ascii="Times New Roman" w:hAnsi="Times New Roman" w:cs="Times New Roman"/>
          <w:noProof/>
        </w:rPr>
      </w:pPr>
      <w:r w:rsidRPr="00C855F3">
        <w:rPr>
          <w:rFonts w:ascii="Times New Roman" w:hAnsi="Times New Roman" w:cs="Times New Roman"/>
          <w:noProof/>
        </w:rPr>
        <w:t>LeBlanc, L., &amp; Robert, M. (2012). La innovación psicosocial : planificar su implementación y difusión para prevenir la delincuencia juvenil. Universitas Psychologica, 11(4), 1125-1134.</w:t>
      </w:r>
    </w:p>
    <w:p w:rsidR="00920B02" w:rsidRDefault="00920B02" w:rsidP="00920B02">
      <w:pPr>
        <w:ind w:left="720" w:hanging="720"/>
        <w:rPr>
          <w:rFonts w:ascii="Times New Roman" w:hAnsi="Times New Roman" w:cs="Times New Roman"/>
          <w:noProof/>
        </w:rPr>
      </w:pPr>
      <w:r w:rsidRPr="00186D71">
        <w:rPr>
          <w:rFonts w:ascii="Times New Roman" w:hAnsi="Times New Roman" w:cs="Times New Roman"/>
          <w:noProof/>
        </w:rPr>
        <w:lastRenderedPageBreak/>
        <w:t xml:space="preserve">Luna, M., &amp; Velasco, J. (2005). Confianza y desempeño en las redes sociales. </w:t>
      </w:r>
      <w:r w:rsidRPr="00186D71">
        <w:rPr>
          <w:rFonts w:ascii="Times New Roman" w:hAnsi="Times New Roman" w:cs="Times New Roman"/>
          <w:i/>
          <w:noProof/>
        </w:rPr>
        <w:t>Revista Mexicana de Sociología 67, 1</w:t>
      </w:r>
      <w:r w:rsidRPr="00186D71">
        <w:rPr>
          <w:rFonts w:ascii="Times New Roman" w:hAnsi="Times New Roman" w:cs="Times New Roman"/>
          <w:noProof/>
        </w:rPr>
        <w:t>.</w:t>
      </w:r>
    </w:p>
    <w:p w:rsidR="002C7B1E" w:rsidRPr="00BF09EB" w:rsidRDefault="002C7B1E" w:rsidP="00920B02">
      <w:pPr>
        <w:ind w:left="720" w:hanging="720"/>
        <w:rPr>
          <w:rFonts w:ascii="Times New Roman" w:hAnsi="Times New Roman" w:cs="Times New Roman"/>
          <w:noProof/>
        </w:rPr>
      </w:pPr>
      <w:r w:rsidRPr="00BF09EB">
        <w:rPr>
          <w:rFonts w:ascii="Times New Roman" w:hAnsi="Times New Roman" w:cs="Times New Roman"/>
          <w:noProof/>
        </w:rPr>
        <w:t xml:space="preserve">Martínez, J. (2010). </w:t>
      </w:r>
      <w:r w:rsidRPr="00BF09EB">
        <w:rPr>
          <w:rFonts w:ascii="Times New Roman" w:hAnsi="Times New Roman" w:cs="Times New Roman"/>
          <w:i/>
          <w:noProof/>
        </w:rPr>
        <w:t xml:space="preserve">Informe de diagnóstico de la implementación de la  Ley 20.084   Junio 2007- Marzo 2010 </w:t>
      </w:r>
      <w:r w:rsidRPr="00BF09EB">
        <w:rPr>
          <w:rFonts w:ascii="Times New Roman" w:hAnsi="Times New Roman" w:cs="Times New Roman"/>
          <w:noProof/>
        </w:rPr>
        <w:t>Santiago: SENAME.</w:t>
      </w:r>
    </w:p>
    <w:p w:rsidR="002C7B1E" w:rsidRPr="00C855F3"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Martínez, V. (2006). </w:t>
      </w:r>
      <w:r w:rsidRPr="00BF09EB">
        <w:rPr>
          <w:rFonts w:ascii="Times New Roman" w:hAnsi="Times New Roman" w:cs="Times New Roman"/>
          <w:i/>
          <w:noProof/>
        </w:rPr>
        <w:t>El enfoque comunitario. El desafío de incorporar a la comunidad en las intervenciones sociales</w:t>
      </w:r>
      <w:r w:rsidRPr="00BF09EB">
        <w:rPr>
          <w:rFonts w:ascii="Times New Roman" w:hAnsi="Times New Roman" w:cs="Times New Roman"/>
          <w:noProof/>
        </w:rPr>
        <w:t xml:space="preserve">. </w:t>
      </w:r>
      <w:r w:rsidRPr="00C855F3">
        <w:rPr>
          <w:rFonts w:ascii="Times New Roman" w:hAnsi="Times New Roman" w:cs="Times New Roman"/>
          <w:noProof/>
        </w:rPr>
        <w:t>Santiago de Chile: Ed. Universidad de Chile.</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Méndez, P., &amp; Barra, E. (2008). Apoyo Social Percibido en Adolescentes Infractores de Ley y no Infractores. </w:t>
      </w:r>
      <w:r w:rsidRPr="00BF09EB">
        <w:rPr>
          <w:rFonts w:ascii="Times New Roman" w:hAnsi="Times New Roman" w:cs="Times New Roman"/>
          <w:i/>
          <w:noProof/>
        </w:rPr>
        <w:t>Psykhe, 17</w:t>
      </w:r>
      <w:r w:rsidRPr="00BF09EB">
        <w:rPr>
          <w:rFonts w:ascii="Times New Roman" w:hAnsi="Times New Roman" w:cs="Times New Roman"/>
          <w:noProof/>
        </w:rPr>
        <w:t xml:space="preserve">(1), 59-64. </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Montero, M. (2005). </w:t>
      </w:r>
      <w:r w:rsidRPr="00BF09EB">
        <w:rPr>
          <w:rFonts w:ascii="Times New Roman" w:hAnsi="Times New Roman" w:cs="Times New Roman"/>
          <w:i/>
          <w:noProof/>
        </w:rPr>
        <w:t>Introducción a la Psicología Comunitaria. Desarrollo, conceptos y procesos</w:t>
      </w:r>
      <w:r w:rsidRPr="00BF09EB">
        <w:rPr>
          <w:rFonts w:ascii="Times New Roman" w:hAnsi="Times New Roman" w:cs="Times New Roman"/>
          <w:noProof/>
        </w:rPr>
        <w:t>. Buenos Aires, Argentina: Paidós, Tramas Sociales.</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Moreira, V., Sánchez, A., &amp; Mirón, L. (2010). El grupo de amigos en la adolescencia. Relación entre afecto, conflicto y conducta desviada. </w:t>
      </w:r>
      <w:r w:rsidRPr="00BF09EB">
        <w:rPr>
          <w:rFonts w:ascii="Times New Roman" w:hAnsi="Times New Roman" w:cs="Times New Roman"/>
          <w:i/>
          <w:noProof/>
        </w:rPr>
        <w:t>Boletín de Psicología</w:t>
      </w:r>
      <w:r w:rsidRPr="00BF09EB">
        <w:rPr>
          <w:rFonts w:ascii="Times New Roman" w:hAnsi="Times New Roman" w:cs="Times New Roman"/>
          <w:noProof/>
        </w:rPr>
        <w:t xml:space="preserve">(100), 7-21. </w:t>
      </w:r>
    </w:p>
    <w:p w:rsidR="00D11DF2" w:rsidRPr="00BF09EB" w:rsidRDefault="00D11DF2"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Pérez-Luco, R., Alarcón, P.; Zambrano, A., Alarcón, M., Lagos, L., Wenger, L., Muñoz, J. &amp; Reyes, A. (2014). </w:t>
      </w:r>
      <w:r w:rsidRPr="00BF09EB">
        <w:rPr>
          <w:rFonts w:ascii="Times New Roman" w:hAnsi="Times New Roman" w:cs="Times New Roman"/>
          <w:i/>
          <w:noProof/>
        </w:rPr>
        <w:t>Manual de Intervención Diferenciada. Prácticas que transforman vidas</w:t>
      </w:r>
      <w:r w:rsidRPr="00BF09EB">
        <w:rPr>
          <w:rFonts w:ascii="Times New Roman" w:hAnsi="Times New Roman" w:cs="Times New Roman"/>
          <w:noProof/>
        </w:rPr>
        <w:t>. Editorial Universidad de La Frontera.</w:t>
      </w:r>
    </w:p>
    <w:p w:rsidR="0001241C" w:rsidRPr="00BF09EB" w:rsidRDefault="0001241C" w:rsidP="0001241C">
      <w:pPr>
        <w:spacing w:after="0" w:line="240" w:lineRule="auto"/>
        <w:ind w:left="720" w:hanging="720"/>
        <w:jc w:val="left"/>
        <w:rPr>
          <w:rFonts w:ascii="Times New Roman" w:hAnsi="Times New Roman" w:cs="Times New Roman"/>
          <w:i/>
          <w:noProof/>
        </w:rPr>
      </w:pPr>
      <w:r w:rsidRPr="00BF09EB">
        <w:rPr>
          <w:rFonts w:ascii="Times New Roman" w:hAnsi="Times New Roman" w:cs="Times New Roman"/>
          <w:noProof/>
        </w:rPr>
        <w:t xml:space="preserve">Repetto, F. (2010). </w:t>
      </w:r>
      <w:r w:rsidRPr="00BF09EB">
        <w:rPr>
          <w:rFonts w:ascii="Times New Roman" w:hAnsi="Times New Roman" w:cs="Times New Roman"/>
          <w:i/>
          <w:noProof/>
        </w:rPr>
        <w:t>Coordinación de Políticas Sociales:</w:t>
      </w:r>
      <w:r w:rsidRPr="00BF09EB">
        <w:rPr>
          <w:rFonts w:ascii="Times New Roman" w:hAnsi="Times New Roman" w:cs="Times New Roman"/>
          <w:noProof/>
        </w:rPr>
        <w:t xml:space="preserve"> </w:t>
      </w:r>
      <w:r w:rsidRPr="00BF09EB">
        <w:rPr>
          <w:rFonts w:ascii="Times New Roman" w:hAnsi="Times New Roman" w:cs="Times New Roman"/>
          <w:i/>
          <w:noProof/>
        </w:rPr>
        <w:t>Abordaje Conceptual y Revisión</w:t>
      </w:r>
    </w:p>
    <w:p w:rsidR="0001241C" w:rsidRPr="00BF09EB" w:rsidRDefault="0001241C" w:rsidP="0001241C">
      <w:pPr>
        <w:spacing w:after="0" w:line="240" w:lineRule="auto"/>
        <w:ind w:left="720" w:hanging="720"/>
        <w:jc w:val="left"/>
        <w:rPr>
          <w:rFonts w:ascii="Times New Roman" w:hAnsi="Times New Roman" w:cs="Times New Roman"/>
          <w:noProof/>
        </w:rPr>
      </w:pPr>
      <w:r w:rsidRPr="00BF09EB">
        <w:rPr>
          <w:rFonts w:ascii="Times New Roman" w:hAnsi="Times New Roman" w:cs="Times New Roman"/>
          <w:i/>
          <w:noProof/>
        </w:rPr>
        <w:t>de Experiencias Latinoamericanas</w:t>
      </w:r>
      <w:r w:rsidRPr="00BF09EB">
        <w:rPr>
          <w:rFonts w:ascii="Times New Roman" w:hAnsi="Times New Roman" w:cs="Times New Roman"/>
          <w:noProof/>
        </w:rPr>
        <w:t>. Centro Latinoamericano de Administración para el Desarrollo.</w:t>
      </w:r>
    </w:p>
    <w:p w:rsidR="00D669AC" w:rsidRPr="00BF09EB" w:rsidRDefault="00D669AC" w:rsidP="00D669AC">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Rendón, E. (2013, abril). La prevención de la Delincuencia Juvenil en el Programa Todos somos Juárez: Hacia una nueva estrategia de seguridad y prevención de violencias en México. Ponencia presentada en Foro Internacional de Buenas Prácticas en Prevención de la Delincuencia Juvenil, Bogotá.</w:t>
      </w:r>
    </w:p>
    <w:p w:rsidR="002C7B1E" w:rsidRPr="00BF09EB" w:rsidRDefault="002C7B1E" w:rsidP="00CD4C1B">
      <w:pPr>
        <w:spacing w:after="0" w:line="240" w:lineRule="auto"/>
        <w:ind w:left="720" w:hanging="720"/>
        <w:jc w:val="left"/>
        <w:rPr>
          <w:rFonts w:ascii="Times New Roman" w:hAnsi="Times New Roman" w:cs="Times New Roman"/>
          <w:noProof/>
        </w:rPr>
      </w:pPr>
      <w:r w:rsidRPr="00C855F3">
        <w:rPr>
          <w:rFonts w:ascii="Times New Roman" w:hAnsi="Times New Roman" w:cs="Times New Roman"/>
          <w:noProof/>
          <w:lang w:val="en-US"/>
        </w:rPr>
        <w:t xml:space="preserve">Rezende, M., &amp; Estevão, R. (2012). </w:t>
      </w:r>
      <w:r w:rsidRPr="00BF09EB">
        <w:rPr>
          <w:rFonts w:ascii="Times New Roman" w:hAnsi="Times New Roman" w:cs="Times New Roman"/>
          <w:noProof/>
          <w:lang w:val="en-US"/>
        </w:rPr>
        <w:t xml:space="preserve">Juvenile Criminal Behavior and Peers’ Influences: A Comparative Study in the Brazilian Context. </w:t>
      </w:r>
      <w:r w:rsidRPr="00BF09EB">
        <w:rPr>
          <w:rFonts w:ascii="Times New Roman" w:hAnsi="Times New Roman" w:cs="Times New Roman"/>
          <w:i/>
          <w:noProof/>
        </w:rPr>
        <w:t>Universitas Psychologica, 11</w:t>
      </w:r>
      <w:r w:rsidRPr="00BF09EB">
        <w:rPr>
          <w:rFonts w:ascii="Times New Roman" w:hAnsi="Times New Roman" w:cs="Times New Roman"/>
          <w:noProof/>
        </w:rPr>
        <w:t xml:space="preserve">(4), 1157-1166. </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Rodríguez, J. (2011). Conducta antisocial en grupo: una aproximación mediante ecuaciones estructurales. </w:t>
      </w:r>
      <w:r w:rsidRPr="00BF09EB">
        <w:rPr>
          <w:rFonts w:ascii="Times New Roman" w:hAnsi="Times New Roman" w:cs="Times New Roman"/>
          <w:i/>
          <w:noProof/>
        </w:rPr>
        <w:t>Revista Cenipec, 30</w:t>
      </w:r>
      <w:r w:rsidRPr="00BF09EB">
        <w:rPr>
          <w:rFonts w:ascii="Times New Roman" w:hAnsi="Times New Roman" w:cs="Times New Roman"/>
          <w:noProof/>
        </w:rPr>
        <w:t xml:space="preserve">, 237-264. </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Rodríguez, J., &amp; Mirón, L. (2008). Grupo de amigos y conducta antisocial. </w:t>
      </w:r>
      <w:r w:rsidRPr="00BF09EB">
        <w:rPr>
          <w:rFonts w:ascii="Times New Roman" w:hAnsi="Times New Roman" w:cs="Times New Roman"/>
          <w:i/>
          <w:noProof/>
        </w:rPr>
        <w:t>Capítulo Criminológico, 36</w:t>
      </w:r>
      <w:r w:rsidRPr="00BF09EB">
        <w:rPr>
          <w:rFonts w:ascii="Times New Roman" w:hAnsi="Times New Roman" w:cs="Times New Roman"/>
          <w:noProof/>
        </w:rPr>
        <w:t xml:space="preserve">(4), 121-149. </w:t>
      </w:r>
    </w:p>
    <w:p w:rsidR="00215EEE"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Sandoval, C. (2007). </w:t>
      </w:r>
      <w:r w:rsidRPr="00BF09EB">
        <w:rPr>
          <w:rFonts w:ascii="Times New Roman" w:hAnsi="Times New Roman" w:cs="Times New Roman"/>
          <w:i/>
          <w:noProof/>
        </w:rPr>
        <w:t>Relatos de vida de jóvenes infractores de ley: una aproximación a sus procesos de reinserción social y comunitaria.</w:t>
      </w:r>
      <w:r w:rsidRPr="00BF09EB">
        <w:rPr>
          <w:rFonts w:ascii="Times New Roman" w:hAnsi="Times New Roman" w:cs="Times New Roman"/>
          <w:noProof/>
        </w:rPr>
        <w:t xml:space="preserve"> Magíster en Psicología Comunitaria, Universidad de Chile, Santiago de Chile.  </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 </w:t>
      </w:r>
      <w:r w:rsidR="00215EEE" w:rsidRPr="00215EEE">
        <w:rPr>
          <w:rFonts w:ascii="Times New Roman" w:hAnsi="Times New Roman" w:cs="Times New Roman"/>
          <w:noProof/>
        </w:rPr>
        <w:t>Uvalle, R. (2009). Gestión de redes institucionales. Convergencia, Numero especial: 41-72.</w:t>
      </w:r>
    </w:p>
    <w:p w:rsidR="00B9128E" w:rsidRPr="00BF09EB" w:rsidRDefault="00B9128E" w:rsidP="00B9128E">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Vega, Maria José (2012). El Programa ambulatorio de discapacidad del Servicio Nacional de Menores , desde la mirada de un modelo de análisis de política pública. Tesis para la obtención del grado de Magíster en Gestión y Políticas Públicas, Ingeneria Industrial, Universidad de Chile.</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Veillet, N., &amp; Laporte, F. (2010). </w:t>
      </w:r>
      <w:r w:rsidRPr="00BF09EB">
        <w:rPr>
          <w:rFonts w:ascii="Times New Roman" w:hAnsi="Times New Roman" w:cs="Times New Roman"/>
          <w:i/>
          <w:noProof/>
        </w:rPr>
        <w:t>Continuidad de los servicios. Presentación efectuada en el marco del Seminario Adolescentes Infractores de Ley</w:t>
      </w:r>
      <w:r w:rsidRPr="00BF09EB">
        <w:rPr>
          <w:rFonts w:ascii="Times New Roman" w:hAnsi="Times New Roman" w:cs="Times New Roman"/>
          <w:noProof/>
        </w:rPr>
        <w:t>. Reiberao Preto, Sao Paulo, Brasil.</w:t>
      </w:r>
    </w:p>
    <w:p w:rsidR="005B473A" w:rsidRPr="00BF09EB" w:rsidRDefault="005B473A" w:rsidP="005B473A">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Vieira, P. (2013, abril). Programa Escohas: Inclusión Social de niños y jóvenes en Portugal: las contribuciones en 12 años de intervención. Ponencia presentada en Foro Internacional de Buenas Prácticas en Prevención de la Delincuencia Juvenil, Bogotá.</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Zambrano, A., Muñoz, J., &amp; Gonzales, M. (2012). Variables psicosociales del entorno comunitario asociadas a procesos de desadaptación social en adolescentes: reflexiones a partir de un estudio de caso. </w:t>
      </w:r>
      <w:r w:rsidRPr="00BF09EB">
        <w:rPr>
          <w:rFonts w:ascii="Times New Roman" w:hAnsi="Times New Roman" w:cs="Times New Roman"/>
          <w:i/>
          <w:noProof/>
        </w:rPr>
        <w:t>Universitas Psychologica, 11</w:t>
      </w:r>
      <w:r w:rsidRPr="00BF09EB">
        <w:rPr>
          <w:rFonts w:ascii="Times New Roman" w:hAnsi="Times New Roman" w:cs="Times New Roman"/>
          <w:noProof/>
        </w:rPr>
        <w:t xml:space="preserve">(4), 1135-1145. </w:t>
      </w:r>
    </w:p>
    <w:p w:rsidR="002C7B1E" w:rsidRPr="00BF09EB" w:rsidRDefault="002C7B1E" w:rsidP="00CD4C1B">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lastRenderedPageBreak/>
        <w:t xml:space="preserve">Zambrano, A., Muñoz, J., &amp; </w:t>
      </w:r>
      <w:r w:rsidR="00D01A99" w:rsidRPr="00BF09EB">
        <w:rPr>
          <w:rFonts w:ascii="Times New Roman" w:hAnsi="Times New Roman" w:cs="Times New Roman"/>
          <w:noProof/>
        </w:rPr>
        <w:t>Andrade,</w:t>
      </w:r>
      <w:r w:rsidR="00DD68C6" w:rsidRPr="00BF09EB">
        <w:rPr>
          <w:rFonts w:ascii="Times New Roman" w:hAnsi="Times New Roman" w:cs="Times New Roman"/>
          <w:noProof/>
        </w:rPr>
        <w:t xml:space="preserve"> C.</w:t>
      </w:r>
      <w:r w:rsidR="00D01A99" w:rsidRPr="00BF09EB">
        <w:rPr>
          <w:rFonts w:ascii="Times New Roman" w:hAnsi="Times New Roman" w:cs="Times New Roman"/>
          <w:noProof/>
        </w:rPr>
        <w:t xml:space="preserve"> </w:t>
      </w:r>
      <w:r w:rsidR="00DD68C6" w:rsidRPr="00BF09EB">
        <w:rPr>
          <w:rFonts w:ascii="Times New Roman" w:hAnsi="Times New Roman" w:cs="Times New Roman"/>
          <w:noProof/>
        </w:rPr>
        <w:t>(</w:t>
      </w:r>
      <w:r w:rsidR="00D01A99" w:rsidRPr="00BF09EB">
        <w:rPr>
          <w:rFonts w:ascii="Times New Roman" w:hAnsi="Times New Roman" w:cs="Times New Roman"/>
          <w:noProof/>
        </w:rPr>
        <w:t>2014</w:t>
      </w:r>
      <w:r w:rsidR="00DD68C6" w:rsidRPr="00BF09EB">
        <w:rPr>
          <w:rFonts w:ascii="Times New Roman" w:hAnsi="Times New Roman" w:cs="Times New Roman"/>
          <w:noProof/>
        </w:rPr>
        <w:t>)</w:t>
      </w:r>
      <w:r w:rsidR="00D01A99" w:rsidRPr="00BF09EB">
        <w:rPr>
          <w:rFonts w:ascii="Times New Roman" w:hAnsi="Times New Roman" w:cs="Times New Roman"/>
          <w:noProof/>
        </w:rPr>
        <w:t>. Manual de Intervención, Práctica y Gestión en Redes. Tejiendo oportunidades.</w:t>
      </w:r>
      <w:r w:rsidR="00D11DF2" w:rsidRPr="00BF09EB">
        <w:rPr>
          <w:rFonts w:ascii="Times New Roman" w:hAnsi="Times New Roman" w:cs="Times New Roman"/>
          <w:noProof/>
        </w:rPr>
        <w:t xml:space="preserve"> Ediciones Universidad de La Frontera.</w:t>
      </w:r>
    </w:p>
    <w:p w:rsidR="00DD68C6" w:rsidRPr="00BF09EB" w:rsidRDefault="00DD68C6" w:rsidP="00DD68C6">
      <w:pPr>
        <w:spacing w:after="0" w:line="240" w:lineRule="auto"/>
        <w:ind w:left="720" w:hanging="720"/>
        <w:jc w:val="left"/>
        <w:rPr>
          <w:rFonts w:ascii="Times New Roman" w:hAnsi="Times New Roman" w:cs="Times New Roman"/>
          <w:noProof/>
        </w:rPr>
      </w:pPr>
      <w:r w:rsidRPr="00BF09EB">
        <w:rPr>
          <w:rFonts w:ascii="Times New Roman" w:hAnsi="Times New Roman" w:cs="Times New Roman"/>
          <w:noProof/>
        </w:rPr>
        <w:t xml:space="preserve">Zambrano, A., Betancourt, M., Jerez, P.,  Ortiz, C. &amp; Soto, C.(2014) Componentes y Criterios Fundamentales para Estrategias de Prevención Comunitaria de Desadaptación Social y Comportamiento de Riesgo Adolescente: Perspectiva de Expertos Internacionales. </w:t>
      </w:r>
      <w:r w:rsidRPr="00BF09EB">
        <w:rPr>
          <w:rFonts w:ascii="Times New Roman" w:hAnsi="Times New Roman" w:cs="Times New Roman"/>
          <w:i/>
          <w:noProof/>
        </w:rPr>
        <w:t>Revista Señales,</w:t>
      </w:r>
      <w:r w:rsidRPr="00BF09EB">
        <w:rPr>
          <w:rFonts w:ascii="Times New Roman" w:hAnsi="Times New Roman" w:cs="Times New Roman"/>
          <w:noProof/>
        </w:rPr>
        <w:t xml:space="preserve"> Año 8 - N° 13 ,  6-30</w:t>
      </w:r>
    </w:p>
    <w:p w:rsidR="00D669AC" w:rsidRPr="005F0C60" w:rsidRDefault="003B56E3" w:rsidP="00D669AC">
      <w:pPr>
        <w:spacing w:line="240" w:lineRule="auto"/>
        <w:jc w:val="left"/>
        <w:rPr>
          <w:rFonts w:cs="Times New Roman"/>
          <w:color w:val="000000"/>
          <w:szCs w:val="24"/>
        </w:rPr>
      </w:pPr>
      <w:r w:rsidRPr="00BF09EB">
        <w:rPr>
          <w:rFonts w:ascii="Times New Roman" w:hAnsi="Times New Roman" w:cs="Times New Roman"/>
          <w:lang w:val="es-ES_tradnl"/>
        </w:rPr>
        <w:fldChar w:fldCharType="end"/>
      </w:r>
      <w:r w:rsidR="00D669AC" w:rsidRPr="005F0C60">
        <w:rPr>
          <w:rFonts w:cs="Times New Roman"/>
          <w:noProof/>
          <w:color w:val="000000"/>
          <w:szCs w:val="24"/>
          <w:lang w:eastAsia="es-CL"/>
        </w:rPr>
        <w:drawing>
          <wp:inline distT="0" distB="0" distL="0" distR="0">
            <wp:extent cx="5080000" cy="2474540"/>
            <wp:effectExtent l="19050" t="19050" r="25400" b="21010"/>
            <wp:docPr id="1" name="Imagen 7" descr="C:\Users\Jaime\Dropbox\Manuales\Imágenes manual\Modelo Operativo etapa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ime\Dropbox\Manuales\Imágenes manual\Modelo Operativo etapas.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7138" cy="2478017"/>
                    </a:xfrm>
                    <a:prstGeom prst="rect">
                      <a:avLst/>
                    </a:prstGeom>
                    <a:noFill/>
                    <a:ln>
                      <a:solidFill>
                        <a:schemeClr val="tx1"/>
                      </a:solidFill>
                    </a:ln>
                  </pic:spPr>
                </pic:pic>
              </a:graphicData>
            </a:graphic>
          </wp:inline>
        </w:drawing>
      </w:r>
    </w:p>
    <w:p w:rsidR="00D669AC" w:rsidRPr="00551893" w:rsidRDefault="00D669AC" w:rsidP="00D669AC">
      <w:pPr>
        <w:spacing w:line="240" w:lineRule="auto"/>
        <w:jc w:val="center"/>
        <w:rPr>
          <w:rFonts w:ascii="Times New Roman" w:hAnsi="Times New Roman" w:cs="Times New Roman"/>
        </w:rPr>
      </w:pPr>
      <w:r>
        <w:rPr>
          <w:rFonts w:ascii="Times New Roman" w:hAnsi="Times New Roman" w:cs="Times New Roman"/>
        </w:rPr>
        <w:t xml:space="preserve">Fig. 1. Las etapas del proceso de </w:t>
      </w:r>
      <w:r w:rsidR="004F73B3">
        <w:rPr>
          <w:rFonts w:ascii="Times New Roman" w:hAnsi="Times New Roman" w:cs="Times New Roman"/>
        </w:rPr>
        <w:t xml:space="preserve">investigación - </w:t>
      </w:r>
      <w:r>
        <w:rPr>
          <w:rFonts w:ascii="Times New Roman" w:hAnsi="Times New Roman" w:cs="Times New Roman"/>
        </w:rPr>
        <w:t>intervención con redes institucionales</w:t>
      </w:r>
    </w:p>
    <w:p w:rsidR="00F72081" w:rsidRDefault="00501C7E" w:rsidP="00501C7E">
      <w:pPr>
        <w:spacing w:line="240" w:lineRule="auto"/>
        <w:ind w:hanging="709"/>
        <w:jc w:val="center"/>
        <w:rPr>
          <w:rFonts w:ascii="Times New Roman" w:hAnsi="Times New Roman" w:cs="Times New Roman"/>
          <w:b/>
        </w:rPr>
      </w:pPr>
      <w:r w:rsidRPr="00501C7E">
        <w:rPr>
          <w:rFonts w:ascii="Times New Roman" w:hAnsi="Times New Roman" w:cs="Times New Roman"/>
          <w:b/>
          <w:noProof/>
          <w:lang w:eastAsia="es-CL"/>
        </w:rPr>
        <w:drawing>
          <wp:inline distT="0" distB="0" distL="0" distR="0">
            <wp:extent cx="3120256" cy="207034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120958" cy="2070806"/>
                    </a:xfrm>
                    <a:prstGeom prst="rect">
                      <a:avLst/>
                    </a:prstGeom>
                    <a:noFill/>
                  </pic:spPr>
                </pic:pic>
              </a:graphicData>
            </a:graphic>
          </wp:inline>
        </w:drawing>
      </w:r>
      <w:r w:rsidRPr="00501C7E">
        <w:rPr>
          <w:rFonts w:ascii="Times New Roman" w:hAnsi="Times New Roman" w:cs="Times New Roman"/>
          <w:b/>
          <w:noProof/>
          <w:lang w:eastAsia="es-CL"/>
        </w:rPr>
        <w:drawing>
          <wp:inline distT="0" distB="0" distL="0" distR="0">
            <wp:extent cx="2242312" cy="2070201"/>
            <wp:effectExtent l="19050" t="0" r="5588"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241469" cy="2069423"/>
                    </a:xfrm>
                    <a:prstGeom prst="rect">
                      <a:avLst/>
                    </a:prstGeom>
                    <a:noFill/>
                  </pic:spPr>
                </pic:pic>
              </a:graphicData>
            </a:graphic>
          </wp:inline>
        </w:drawing>
      </w:r>
    </w:p>
    <w:p w:rsidR="00501C7E" w:rsidRDefault="00DA6581" w:rsidP="00501C7E">
      <w:pPr>
        <w:spacing w:line="240" w:lineRule="auto"/>
        <w:jc w:val="center"/>
        <w:rPr>
          <w:rFonts w:ascii="Times New Roman" w:hAnsi="Times New Roman" w:cs="Times New Roman"/>
        </w:rPr>
      </w:pPr>
      <w:r>
        <w:rPr>
          <w:rFonts w:ascii="Times New Roman" w:hAnsi="Times New Roman" w:cs="Times New Roman"/>
        </w:rPr>
        <w:t>Fig. 2</w:t>
      </w:r>
      <w:r w:rsidR="00501C7E">
        <w:rPr>
          <w:rFonts w:ascii="Times New Roman" w:hAnsi="Times New Roman" w:cs="Times New Roman"/>
        </w:rPr>
        <w:t xml:space="preserve">. </w:t>
      </w:r>
      <w:r w:rsidR="00501C7E" w:rsidRPr="00F13D50">
        <w:rPr>
          <w:rFonts w:ascii="Times New Roman" w:hAnsi="Times New Roman" w:cs="Times New Roman"/>
        </w:rPr>
        <w:t>incremento y diversificación  a nivel institucional</w:t>
      </w:r>
      <w:r w:rsidR="00501C7E">
        <w:rPr>
          <w:rFonts w:ascii="Times New Roman" w:hAnsi="Times New Roman" w:cs="Times New Roman"/>
        </w:rPr>
        <w:t xml:space="preserve"> en T2 versus T1.</w:t>
      </w:r>
    </w:p>
    <w:p w:rsidR="00501C7E" w:rsidRDefault="00501C7E" w:rsidP="00501C7E">
      <w:pPr>
        <w:spacing w:line="240" w:lineRule="auto"/>
        <w:jc w:val="center"/>
        <w:rPr>
          <w:rFonts w:ascii="Times New Roman" w:hAnsi="Times New Roman" w:cs="Times New Roman"/>
        </w:rPr>
      </w:pPr>
      <w:r w:rsidRPr="00F13D50">
        <w:rPr>
          <w:rFonts w:ascii="Times New Roman" w:hAnsi="Times New Roman" w:cs="Times New Roman"/>
          <w:noProof/>
          <w:lang w:eastAsia="es-CL"/>
        </w:rPr>
        <w:lastRenderedPageBreak/>
        <w:drawing>
          <wp:inline distT="0" distB="0" distL="0" distR="0">
            <wp:extent cx="3993874" cy="2417272"/>
            <wp:effectExtent l="19050" t="19050" r="25676" b="21128"/>
            <wp:docPr id="8"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6770" cy="2419025"/>
                    </a:xfrm>
                    <a:prstGeom prst="rect">
                      <a:avLst/>
                    </a:prstGeom>
                    <a:noFill/>
                    <a:ln w="3175">
                      <a:solidFill>
                        <a:schemeClr val="tx1"/>
                      </a:solidFill>
                    </a:ln>
                  </pic:spPr>
                </pic:pic>
              </a:graphicData>
            </a:graphic>
          </wp:inline>
        </w:drawing>
      </w:r>
    </w:p>
    <w:p w:rsidR="00501C7E" w:rsidRDefault="00DA6581" w:rsidP="00501C7E">
      <w:pPr>
        <w:spacing w:line="240" w:lineRule="auto"/>
        <w:jc w:val="center"/>
        <w:rPr>
          <w:rFonts w:ascii="Times New Roman" w:hAnsi="Times New Roman" w:cs="Times New Roman"/>
        </w:rPr>
      </w:pPr>
      <w:r>
        <w:rPr>
          <w:rFonts w:ascii="Times New Roman" w:hAnsi="Times New Roman" w:cs="Times New Roman"/>
        </w:rPr>
        <w:t>Fig 3</w:t>
      </w:r>
      <w:r w:rsidR="00501C7E" w:rsidRPr="003A2C3E">
        <w:rPr>
          <w:rFonts w:ascii="Times New Roman" w:hAnsi="Times New Roman" w:cs="Times New Roman"/>
        </w:rPr>
        <w:t xml:space="preserve">. </w:t>
      </w:r>
      <w:r w:rsidR="00501C7E">
        <w:rPr>
          <w:rFonts w:ascii="Times New Roman" w:hAnsi="Times New Roman" w:cs="Times New Roman"/>
        </w:rPr>
        <w:t>Densificación y aumento de actores del medio</w:t>
      </w:r>
      <w:r w:rsidR="00501C7E" w:rsidRPr="003A2C3E">
        <w:rPr>
          <w:rFonts w:ascii="Times New Roman" w:hAnsi="Times New Roman" w:cs="Times New Roman"/>
        </w:rPr>
        <w:t xml:space="preserve"> [Red u</w:t>
      </w:r>
      <w:r w:rsidR="00501C7E">
        <w:rPr>
          <w:rFonts w:ascii="Times New Roman" w:hAnsi="Times New Roman" w:cs="Times New Roman"/>
        </w:rPr>
        <w:t>n programa de la región de los R</w:t>
      </w:r>
      <w:r w:rsidR="00501C7E" w:rsidRPr="003A2C3E">
        <w:rPr>
          <w:rFonts w:ascii="Times New Roman" w:hAnsi="Times New Roman" w:cs="Times New Roman"/>
        </w:rPr>
        <w:t>íos]</w:t>
      </w:r>
    </w:p>
    <w:tbl>
      <w:tblPr>
        <w:tblStyle w:val="Sombreadoclaro"/>
        <w:tblW w:w="9280" w:type="dxa"/>
        <w:tblLook w:val="04A0" w:firstRow="1" w:lastRow="0" w:firstColumn="1" w:lastColumn="0" w:noHBand="0" w:noVBand="1"/>
      </w:tblPr>
      <w:tblGrid>
        <w:gridCol w:w="1242"/>
        <w:gridCol w:w="1132"/>
        <w:gridCol w:w="1737"/>
        <w:gridCol w:w="1142"/>
        <w:gridCol w:w="1219"/>
        <w:gridCol w:w="1666"/>
        <w:gridCol w:w="1142"/>
      </w:tblGrid>
      <w:tr w:rsidR="00501C7E" w:rsidRPr="00F13D50" w:rsidTr="000F3E0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280" w:type="dxa"/>
            <w:gridSpan w:val="7"/>
            <w:shd w:val="clear" w:color="auto" w:fill="auto"/>
            <w:noWrap/>
            <w:hideMark/>
          </w:tcPr>
          <w:p w:rsidR="00501C7E" w:rsidRPr="00F13D50" w:rsidRDefault="00501C7E" w:rsidP="000F3E03">
            <w:pPr>
              <w:ind w:firstLine="0"/>
              <w:contextualSpacing/>
              <w:jc w:val="center"/>
              <w:rPr>
                <w:rFonts w:ascii="Times New Roman" w:eastAsia="Times New Roman" w:hAnsi="Times New Roman" w:cs="Times New Roman"/>
                <w:b w:val="0"/>
                <w:bCs w:val="0"/>
                <w:color w:val="000000"/>
                <w:sz w:val="20"/>
                <w:lang w:eastAsia="es-CL"/>
              </w:rPr>
            </w:pPr>
            <w:r w:rsidRPr="00F13D50">
              <w:rPr>
                <w:rFonts w:ascii="Times New Roman" w:eastAsia="Times New Roman" w:hAnsi="Times New Roman" w:cs="Times New Roman"/>
                <w:color w:val="000000"/>
                <w:sz w:val="20"/>
                <w:lang w:eastAsia="es-CL"/>
              </w:rPr>
              <w:t>Eficiencia de la red antes-después, programas medio libre</w:t>
            </w:r>
            <w:r>
              <w:rPr>
                <w:rFonts w:ascii="Times New Roman" w:eastAsia="Times New Roman" w:hAnsi="Times New Roman" w:cs="Times New Roman"/>
                <w:color w:val="000000"/>
                <w:sz w:val="20"/>
                <w:lang w:eastAsia="es-CL"/>
              </w:rPr>
              <w:t xml:space="preserve"> </w:t>
            </w:r>
            <w:r w:rsidRPr="00F13D50">
              <w:rPr>
                <w:rFonts w:ascii="Times New Roman" w:eastAsia="Times New Roman" w:hAnsi="Times New Roman" w:cs="Times New Roman"/>
                <w:color w:val="000000"/>
                <w:sz w:val="20"/>
                <w:lang w:eastAsia="es-CL"/>
              </w:rPr>
              <w:t>región de Los Lagos</w:t>
            </w:r>
          </w:p>
        </w:tc>
      </w:tr>
      <w:tr w:rsidR="00501C7E" w:rsidRPr="00F13D50" w:rsidTr="000F3E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rsidR="00501C7E" w:rsidRPr="00F13D50" w:rsidRDefault="00501C7E" w:rsidP="000F3E03">
            <w:pPr>
              <w:ind w:firstLine="0"/>
              <w:contextualSpacing/>
              <w:jc w:val="left"/>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 </w:t>
            </w:r>
          </w:p>
        </w:tc>
        <w:tc>
          <w:tcPr>
            <w:tcW w:w="4011" w:type="dxa"/>
            <w:gridSpan w:val="3"/>
            <w:shd w:val="clear" w:color="auto" w:fill="auto"/>
            <w:noWrap/>
            <w:hideMark/>
          </w:tcPr>
          <w:p w:rsidR="00501C7E" w:rsidRPr="00F13D50" w:rsidRDefault="00501C7E" w:rsidP="000F3E03">
            <w:pPr>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lang w:eastAsia="es-CL"/>
              </w:rPr>
            </w:pPr>
            <w:r w:rsidRPr="00F13D50">
              <w:rPr>
                <w:rFonts w:ascii="Times New Roman" w:eastAsia="Times New Roman" w:hAnsi="Times New Roman" w:cs="Times New Roman"/>
                <w:b/>
                <w:bCs/>
                <w:color w:val="000000"/>
                <w:sz w:val="20"/>
                <w:lang w:eastAsia="es-CL"/>
              </w:rPr>
              <w:t>% Antes</w:t>
            </w:r>
          </w:p>
        </w:tc>
        <w:tc>
          <w:tcPr>
            <w:tcW w:w="4027" w:type="dxa"/>
            <w:gridSpan w:val="3"/>
            <w:shd w:val="clear" w:color="auto" w:fill="auto"/>
            <w:noWrap/>
            <w:hideMark/>
          </w:tcPr>
          <w:p w:rsidR="00501C7E" w:rsidRPr="00F13D50" w:rsidRDefault="00501C7E" w:rsidP="000F3E03">
            <w:pPr>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lang w:eastAsia="es-CL"/>
              </w:rPr>
            </w:pPr>
            <w:r w:rsidRPr="00F13D50">
              <w:rPr>
                <w:rFonts w:ascii="Times New Roman" w:eastAsia="Times New Roman" w:hAnsi="Times New Roman" w:cs="Times New Roman"/>
                <w:b/>
                <w:bCs/>
                <w:color w:val="000000"/>
                <w:sz w:val="20"/>
                <w:lang w:eastAsia="es-CL"/>
              </w:rPr>
              <w:t>% Después</w:t>
            </w:r>
          </w:p>
        </w:tc>
      </w:tr>
      <w:tr w:rsidR="00501C7E" w:rsidRPr="00F13D50" w:rsidTr="000F3E03">
        <w:trPr>
          <w:trHeight w:val="20"/>
        </w:trPr>
        <w:tc>
          <w:tcPr>
            <w:cnfStyle w:val="001000000000" w:firstRow="0" w:lastRow="0" w:firstColumn="1" w:lastColumn="0" w:oddVBand="0" w:evenVBand="0" w:oddHBand="0" w:evenHBand="0" w:firstRowFirstColumn="0" w:firstRowLastColumn="0" w:lastRowFirstColumn="0" w:lastRowLastColumn="0"/>
            <w:tcW w:w="1242" w:type="dxa"/>
            <w:tcBorders>
              <w:bottom w:val="single" w:sz="4" w:space="0" w:color="auto"/>
            </w:tcBorders>
            <w:shd w:val="clear" w:color="auto" w:fill="auto"/>
            <w:noWrap/>
            <w:hideMark/>
          </w:tcPr>
          <w:p w:rsidR="00501C7E" w:rsidRPr="00F13D50" w:rsidRDefault="00501C7E" w:rsidP="000F3E03">
            <w:pPr>
              <w:ind w:firstLine="0"/>
              <w:contextualSpacing/>
              <w:jc w:val="left"/>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 </w:t>
            </w:r>
          </w:p>
        </w:tc>
        <w:tc>
          <w:tcPr>
            <w:tcW w:w="1132" w:type="dxa"/>
            <w:tcBorders>
              <w:bottom w:val="single" w:sz="4" w:space="0" w:color="auto"/>
            </w:tcBorders>
            <w:shd w:val="clear" w:color="auto" w:fill="auto"/>
            <w:hideMark/>
          </w:tcPr>
          <w:p w:rsidR="00501C7E" w:rsidRPr="00F13D50" w:rsidRDefault="00501C7E" w:rsidP="000F3E03">
            <w:pPr>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Ineficiente</w:t>
            </w:r>
          </w:p>
        </w:tc>
        <w:tc>
          <w:tcPr>
            <w:tcW w:w="1737" w:type="dxa"/>
            <w:tcBorders>
              <w:bottom w:val="single" w:sz="4" w:space="0" w:color="auto"/>
            </w:tcBorders>
            <w:shd w:val="clear" w:color="auto" w:fill="auto"/>
            <w:hideMark/>
          </w:tcPr>
          <w:p w:rsidR="00501C7E" w:rsidRPr="00F13D50" w:rsidRDefault="00501C7E" w:rsidP="000F3E03">
            <w:pPr>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Medianamente eficiente</w:t>
            </w:r>
          </w:p>
        </w:tc>
        <w:tc>
          <w:tcPr>
            <w:tcW w:w="1142" w:type="dxa"/>
            <w:tcBorders>
              <w:bottom w:val="single" w:sz="4" w:space="0" w:color="auto"/>
            </w:tcBorders>
            <w:shd w:val="clear" w:color="auto" w:fill="auto"/>
            <w:hideMark/>
          </w:tcPr>
          <w:p w:rsidR="00501C7E" w:rsidRPr="00F13D50" w:rsidRDefault="00501C7E" w:rsidP="000F3E03">
            <w:pPr>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Eficiente</w:t>
            </w:r>
          </w:p>
        </w:tc>
        <w:tc>
          <w:tcPr>
            <w:tcW w:w="1219" w:type="dxa"/>
            <w:tcBorders>
              <w:bottom w:val="single" w:sz="4" w:space="0" w:color="auto"/>
            </w:tcBorders>
            <w:shd w:val="clear" w:color="auto" w:fill="auto"/>
            <w:hideMark/>
          </w:tcPr>
          <w:p w:rsidR="00501C7E" w:rsidRPr="00F13D50" w:rsidRDefault="00501C7E" w:rsidP="000F3E03">
            <w:pPr>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Ineficiente</w:t>
            </w:r>
          </w:p>
        </w:tc>
        <w:tc>
          <w:tcPr>
            <w:tcW w:w="1666" w:type="dxa"/>
            <w:tcBorders>
              <w:bottom w:val="single" w:sz="4" w:space="0" w:color="auto"/>
            </w:tcBorders>
            <w:shd w:val="clear" w:color="auto" w:fill="auto"/>
            <w:hideMark/>
          </w:tcPr>
          <w:p w:rsidR="00501C7E" w:rsidRPr="00F13D50" w:rsidRDefault="00501C7E" w:rsidP="000F3E03">
            <w:pPr>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Medianamente eficiente</w:t>
            </w:r>
          </w:p>
        </w:tc>
        <w:tc>
          <w:tcPr>
            <w:tcW w:w="1142" w:type="dxa"/>
            <w:tcBorders>
              <w:bottom w:val="single" w:sz="4" w:space="0" w:color="auto"/>
            </w:tcBorders>
            <w:shd w:val="clear" w:color="auto" w:fill="auto"/>
            <w:hideMark/>
          </w:tcPr>
          <w:p w:rsidR="00501C7E" w:rsidRPr="00F13D50" w:rsidRDefault="00501C7E" w:rsidP="000F3E03">
            <w:pPr>
              <w:ind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Eficiente</w:t>
            </w:r>
          </w:p>
        </w:tc>
      </w:tr>
      <w:tr w:rsidR="00501C7E" w:rsidRPr="00F13D50" w:rsidTr="000F3E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tcBorders>
            <w:shd w:val="clear" w:color="auto" w:fill="auto"/>
            <w:noWrap/>
            <w:hideMark/>
          </w:tcPr>
          <w:p w:rsidR="00501C7E" w:rsidRPr="00F13D50" w:rsidRDefault="00501C7E" w:rsidP="000F3E03">
            <w:pPr>
              <w:ind w:firstLine="0"/>
              <w:contextualSpacing/>
              <w:jc w:val="left"/>
              <w:rPr>
                <w:rFonts w:ascii="Times New Roman" w:eastAsia="Times New Roman" w:hAnsi="Times New Roman" w:cs="Times New Roman"/>
                <w:color w:val="000000"/>
                <w:sz w:val="20"/>
                <w:lang w:eastAsia="es-CL"/>
              </w:rPr>
            </w:pPr>
          </w:p>
        </w:tc>
        <w:tc>
          <w:tcPr>
            <w:tcW w:w="1132" w:type="dxa"/>
            <w:tcBorders>
              <w:top w:val="single" w:sz="4" w:space="0" w:color="auto"/>
            </w:tcBorders>
            <w:shd w:val="clear" w:color="auto" w:fill="auto"/>
            <w:hideMark/>
          </w:tcPr>
          <w:p w:rsidR="00501C7E" w:rsidRPr="00F13D50" w:rsidRDefault="00501C7E" w:rsidP="000F3E03">
            <w:pPr>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p>
        </w:tc>
        <w:tc>
          <w:tcPr>
            <w:tcW w:w="1737" w:type="dxa"/>
            <w:tcBorders>
              <w:top w:val="single" w:sz="4" w:space="0" w:color="auto"/>
            </w:tcBorders>
            <w:shd w:val="clear" w:color="auto" w:fill="auto"/>
            <w:hideMark/>
          </w:tcPr>
          <w:p w:rsidR="00501C7E" w:rsidRPr="00F13D50" w:rsidRDefault="00501C7E" w:rsidP="000F3E03">
            <w:pPr>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p>
        </w:tc>
        <w:tc>
          <w:tcPr>
            <w:tcW w:w="1142" w:type="dxa"/>
            <w:tcBorders>
              <w:top w:val="single" w:sz="4" w:space="0" w:color="auto"/>
            </w:tcBorders>
            <w:shd w:val="clear" w:color="auto" w:fill="auto"/>
            <w:hideMark/>
          </w:tcPr>
          <w:p w:rsidR="00501C7E" w:rsidRPr="00F13D50" w:rsidRDefault="00501C7E" w:rsidP="000F3E03">
            <w:pPr>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p>
        </w:tc>
        <w:tc>
          <w:tcPr>
            <w:tcW w:w="1219" w:type="dxa"/>
            <w:tcBorders>
              <w:top w:val="single" w:sz="4" w:space="0" w:color="auto"/>
            </w:tcBorders>
            <w:shd w:val="clear" w:color="auto" w:fill="auto"/>
            <w:hideMark/>
          </w:tcPr>
          <w:p w:rsidR="00501C7E" w:rsidRPr="00F13D50" w:rsidRDefault="00501C7E" w:rsidP="000F3E03">
            <w:pPr>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p>
        </w:tc>
        <w:tc>
          <w:tcPr>
            <w:tcW w:w="1666" w:type="dxa"/>
            <w:tcBorders>
              <w:top w:val="single" w:sz="4" w:space="0" w:color="auto"/>
            </w:tcBorders>
            <w:shd w:val="clear" w:color="auto" w:fill="auto"/>
            <w:hideMark/>
          </w:tcPr>
          <w:p w:rsidR="00501C7E" w:rsidRPr="00F13D50" w:rsidRDefault="00501C7E" w:rsidP="000F3E03">
            <w:pPr>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p>
        </w:tc>
        <w:tc>
          <w:tcPr>
            <w:tcW w:w="1142" w:type="dxa"/>
            <w:tcBorders>
              <w:top w:val="single" w:sz="4" w:space="0" w:color="auto"/>
            </w:tcBorders>
            <w:shd w:val="clear" w:color="auto" w:fill="auto"/>
            <w:hideMark/>
          </w:tcPr>
          <w:p w:rsidR="00501C7E" w:rsidRPr="00F13D50" w:rsidRDefault="00501C7E" w:rsidP="000F3E03">
            <w:pPr>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p>
        </w:tc>
      </w:tr>
      <w:tr w:rsidR="00501C7E" w:rsidRPr="00F13D50" w:rsidTr="000F3E03">
        <w:trPr>
          <w:trHeight w:val="20"/>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rsidR="00501C7E" w:rsidRPr="00F13D50" w:rsidRDefault="00501C7E" w:rsidP="000F3E03">
            <w:pPr>
              <w:ind w:firstLine="0"/>
              <w:contextualSpacing/>
              <w:jc w:val="left"/>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Programa 1</w:t>
            </w:r>
          </w:p>
        </w:tc>
        <w:tc>
          <w:tcPr>
            <w:tcW w:w="113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737"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16,67</w:t>
            </w:r>
          </w:p>
        </w:tc>
        <w:tc>
          <w:tcPr>
            <w:tcW w:w="114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83,33</w:t>
            </w:r>
          </w:p>
        </w:tc>
        <w:tc>
          <w:tcPr>
            <w:tcW w:w="1219"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666"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11,90</w:t>
            </w:r>
          </w:p>
        </w:tc>
        <w:tc>
          <w:tcPr>
            <w:tcW w:w="114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88,10</w:t>
            </w:r>
          </w:p>
        </w:tc>
      </w:tr>
      <w:tr w:rsidR="00501C7E" w:rsidRPr="00F13D50" w:rsidTr="000F3E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rsidR="00501C7E" w:rsidRPr="00F13D50" w:rsidRDefault="00501C7E" w:rsidP="000F3E03">
            <w:pPr>
              <w:ind w:firstLine="0"/>
              <w:contextualSpacing/>
              <w:jc w:val="left"/>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Programa 2</w:t>
            </w:r>
          </w:p>
        </w:tc>
        <w:tc>
          <w:tcPr>
            <w:tcW w:w="1132"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737"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4,76</w:t>
            </w:r>
          </w:p>
        </w:tc>
        <w:tc>
          <w:tcPr>
            <w:tcW w:w="1142"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95,24</w:t>
            </w:r>
          </w:p>
        </w:tc>
        <w:tc>
          <w:tcPr>
            <w:tcW w:w="1219"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5,88</w:t>
            </w:r>
          </w:p>
        </w:tc>
        <w:tc>
          <w:tcPr>
            <w:tcW w:w="1666"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23,53</w:t>
            </w:r>
          </w:p>
        </w:tc>
        <w:tc>
          <w:tcPr>
            <w:tcW w:w="1142"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70,59</w:t>
            </w:r>
          </w:p>
        </w:tc>
      </w:tr>
      <w:tr w:rsidR="00501C7E" w:rsidRPr="00F13D50" w:rsidTr="000F3E03">
        <w:trPr>
          <w:trHeight w:val="20"/>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rsidR="00501C7E" w:rsidRPr="00F13D50" w:rsidRDefault="00501C7E" w:rsidP="000F3E03">
            <w:pPr>
              <w:ind w:firstLine="0"/>
              <w:contextualSpacing/>
              <w:jc w:val="left"/>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Programa 3</w:t>
            </w:r>
          </w:p>
        </w:tc>
        <w:tc>
          <w:tcPr>
            <w:tcW w:w="113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737"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18,52</w:t>
            </w:r>
          </w:p>
        </w:tc>
        <w:tc>
          <w:tcPr>
            <w:tcW w:w="114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81,48</w:t>
            </w:r>
          </w:p>
        </w:tc>
        <w:tc>
          <w:tcPr>
            <w:tcW w:w="1219"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666"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4,44</w:t>
            </w:r>
          </w:p>
        </w:tc>
        <w:tc>
          <w:tcPr>
            <w:tcW w:w="114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95,56</w:t>
            </w:r>
          </w:p>
        </w:tc>
      </w:tr>
      <w:tr w:rsidR="00501C7E" w:rsidRPr="00F13D50" w:rsidTr="000F3E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rsidR="00501C7E" w:rsidRPr="00F13D50" w:rsidRDefault="00501C7E" w:rsidP="000F3E03">
            <w:pPr>
              <w:ind w:firstLine="0"/>
              <w:contextualSpacing/>
              <w:jc w:val="left"/>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Programa 4</w:t>
            </w:r>
          </w:p>
        </w:tc>
        <w:tc>
          <w:tcPr>
            <w:tcW w:w="1132"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737"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15,15</w:t>
            </w:r>
          </w:p>
        </w:tc>
        <w:tc>
          <w:tcPr>
            <w:tcW w:w="1142"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84,85</w:t>
            </w:r>
          </w:p>
        </w:tc>
        <w:tc>
          <w:tcPr>
            <w:tcW w:w="1219"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666"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5,63</w:t>
            </w:r>
          </w:p>
        </w:tc>
        <w:tc>
          <w:tcPr>
            <w:tcW w:w="1142"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94,37</w:t>
            </w:r>
          </w:p>
        </w:tc>
      </w:tr>
      <w:tr w:rsidR="00501C7E" w:rsidRPr="00F13D50" w:rsidTr="000F3E03">
        <w:trPr>
          <w:trHeight w:val="20"/>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rsidR="00501C7E" w:rsidRPr="00F13D50" w:rsidRDefault="00501C7E" w:rsidP="000F3E03">
            <w:pPr>
              <w:ind w:firstLine="0"/>
              <w:contextualSpacing/>
              <w:jc w:val="left"/>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Programa 5</w:t>
            </w:r>
          </w:p>
        </w:tc>
        <w:tc>
          <w:tcPr>
            <w:tcW w:w="113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737"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eastAsia="es-CL"/>
              </w:rPr>
            </w:pPr>
            <w:r w:rsidRPr="00F13D50">
              <w:rPr>
                <w:rFonts w:ascii="Times New Roman" w:eastAsia="Times New Roman" w:hAnsi="Times New Roman" w:cs="Times New Roman"/>
                <w:sz w:val="20"/>
                <w:lang w:eastAsia="es-CL"/>
              </w:rPr>
              <w:t>33,33</w:t>
            </w:r>
          </w:p>
        </w:tc>
        <w:tc>
          <w:tcPr>
            <w:tcW w:w="114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66,67</w:t>
            </w:r>
          </w:p>
        </w:tc>
        <w:tc>
          <w:tcPr>
            <w:tcW w:w="1219"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666"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14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100,00</w:t>
            </w:r>
          </w:p>
        </w:tc>
      </w:tr>
      <w:tr w:rsidR="00501C7E" w:rsidRPr="00F13D50" w:rsidTr="000F3E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rsidR="00501C7E" w:rsidRPr="00F13D50" w:rsidRDefault="00501C7E" w:rsidP="000F3E03">
            <w:pPr>
              <w:ind w:firstLine="0"/>
              <w:contextualSpacing/>
              <w:jc w:val="left"/>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Programa 6</w:t>
            </w:r>
          </w:p>
        </w:tc>
        <w:tc>
          <w:tcPr>
            <w:tcW w:w="1132"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737"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32,00</w:t>
            </w:r>
          </w:p>
        </w:tc>
        <w:tc>
          <w:tcPr>
            <w:tcW w:w="1142"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68,00</w:t>
            </w:r>
          </w:p>
        </w:tc>
        <w:tc>
          <w:tcPr>
            <w:tcW w:w="1219"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666"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40,63</w:t>
            </w:r>
          </w:p>
        </w:tc>
        <w:tc>
          <w:tcPr>
            <w:tcW w:w="1142" w:type="dxa"/>
            <w:shd w:val="clear" w:color="auto" w:fill="auto"/>
            <w:noWrap/>
            <w:hideMark/>
          </w:tcPr>
          <w:p w:rsidR="00501C7E" w:rsidRPr="00F13D50" w:rsidRDefault="00501C7E" w:rsidP="000F3E03">
            <w:pPr>
              <w:ind w:firstLine="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59,38</w:t>
            </w:r>
          </w:p>
        </w:tc>
      </w:tr>
      <w:tr w:rsidR="00501C7E" w:rsidRPr="00F13D50" w:rsidTr="000F3E03">
        <w:trPr>
          <w:trHeight w:val="20"/>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rsidR="00501C7E" w:rsidRPr="00F13D50" w:rsidRDefault="00501C7E" w:rsidP="000F3E03">
            <w:pPr>
              <w:ind w:firstLine="0"/>
              <w:contextualSpacing/>
              <w:jc w:val="left"/>
              <w:rPr>
                <w:rFonts w:ascii="Times New Roman" w:eastAsia="Times New Roman" w:hAnsi="Times New Roman" w:cs="Times New Roman"/>
                <w:b w:val="0"/>
                <w:bCs w:val="0"/>
                <w:color w:val="000000"/>
                <w:sz w:val="20"/>
                <w:lang w:eastAsia="es-CL"/>
              </w:rPr>
            </w:pPr>
            <w:r w:rsidRPr="00F13D50">
              <w:rPr>
                <w:rFonts w:ascii="Times New Roman" w:eastAsia="Times New Roman" w:hAnsi="Times New Roman" w:cs="Times New Roman"/>
                <w:color w:val="000000"/>
                <w:sz w:val="20"/>
                <w:lang w:eastAsia="es-CL"/>
              </w:rPr>
              <w:t>% Totales</w:t>
            </w:r>
          </w:p>
        </w:tc>
        <w:tc>
          <w:tcPr>
            <w:tcW w:w="113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0,00</w:t>
            </w:r>
          </w:p>
        </w:tc>
        <w:tc>
          <w:tcPr>
            <w:tcW w:w="1737"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20,07</w:t>
            </w:r>
          </w:p>
        </w:tc>
        <w:tc>
          <w:tcPr>
            <w:tcW w:w="114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79,93</w:t>
            </w:r>
          </w:p>
        </w:tc>
        <w:tc>
          <w:tcPr>
            <w:tcW w:w="1219"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0,98</w:t>
            </w:r>
          </w:p>
        </w:tc>
        <w:tc>
          <w:tcPr>
            <w:tcW w:w="1666"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14,36</w:t>
            </w:r>
          </w:p>
        </w:tc>
        <w:tc>
          <w:tcPr>
            <w:tcW w:w="1142" w:type="dxa"/>
            <w:shd w:val="clear" w:color="auto" w:fill="auto"/>
            <w:noWrap/>
            <w:hideMark/>
          </w:tcPr>
          <w:p w:rsidR="00501C7E" w:rsidRPr="00F13D50" w:rsidRDefault="00501C7E" w:rsidP="000F3E03">
            <w:pPr>
              <w:ind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es-CL"/>
              </w:rPr>
            </w:pPr>
            <w:r w:rsidRPr="00F13D50">
              <w:rPr>
                <w:rFonts w:ascii="Times New Roman" w:eastAsia="Times New Roman" w:hAnsi="Times New Roman" w:cs="Times New Roman"/>
                <w:color w:val="000000"/>
                <w:sz w:val="20"/>
                <w:lang w:eastAsia="es-CL"/>
              </w:rPr>
              <w:t>84,66</w:t>
            </w:r>
          </w:p>
        </w:tc>
      </w:tr>
    </w:tbl>
    <w:p w:rsidR="00501C7E" w:rsidRPr="003A2C3E" w:rsidRDefault="00501C7E" w:rsidP="00501C7E">
      <w:pPr>
        <w:spacing w:line="360" w:lineRule="auto"/>
        <w:ind w:firstLine="0"/>
        <w:jc w:val="center"/>
        <w:rPr>
          <w:rFonts w:ascii="Times New Roman" w:hAnsi="Times New Roman" w:cs="Times New Roman"/>
        </w:rPr>
      </w:pPr>
      <w:r w:rsidRPr="00F13D50">
        <w:rPr>
          <w:rFonts w:ascii="Times New Roman" w:hAnsi="Times New Roman" w:cs="Times New Roman"/>
          <w:i/>
        </w:rPr>
        <w:t>Tabla 1. Cambios en la eficiencia de la red</w:t>
      </w:r>
    </w:p>
    <w:p w:rsidR="00501C7E" w:rsidRPr="00F13D50" w:rsidRDefault="00501C7E" w:rsidP="00501C7E">
      <w:pPr>
        <w:spacing w:line="240" w:lineRule="auto"/>
        <w:jc w:val="center"/>
        <w:rPr>
          <w:rFonts w:ascii="Times New Roman" w:hAnsi="Times New Roman" w:cs="Times New Roman"/>
        </w:rPr>
      </w:pPr>
    </w:p>
    <w:sectPr w:rsidR="00501C7E" w:rsidRPr="00F13D50" w:rsidSect="009F4FEC">
      <w:pgSz w:w="12240" w:h="15840" w:code="11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0D5" w:rsidRDefault="009630D5" w:rsidP="00F72081">
      <w:pPr>
        <w:spacing w:after="0" w:line="240" w:lineRule="auto"/>
      </w:pPr>
      <w:r>
        <w:separator/>
      </w:r>
    </w:p>
  </w:endnote>
  <w:endnote w:type="continuationSeparator" w:id="0">
    <w:p w:rsidR="009630D5" w:rsidRDefault="009630D5" w:rsidP="00F7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saOT">
    <w:altName w:val="TisaOT"/>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0D5" w:rsidRDefault="009630D5" w:rsidP="00F72081">
      <w:pPr>
        <w:spacing w:after="0" w:line="240" w:lineRule="auto"/>
      </w:pPr>
      <w:r>
        <w:separator/>
      </w:r>
    </w:p>
  </w:footnote>
  <w:footnote w:type="continuationSeparator" w:id="0">
    <w:p w:rsidR="009630D5" w:rsidRDefault="009630D5" w:rsidP="00F72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C099C"/>
    <w:multiLevelType w:val="multilevel"/>
    <w:tmpl w:val="B6F423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57462C"/>
    <w:multiLevelType w:val="hybridMultilevel"/>
    <w:tmpl w:val="38C68BD2"/>
    <w:lvl w:ilvl="0" w:tplc="CBAE81CE">
      <w:start w:val="1"/>
      <w:numFmt w:val="low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15:restartNumberingAfterBreak="0">
    <w:nsid w:val="1DA57E90"/>
    <w:multiLevelType w:val="hybridMultilevel"/>
    <w:tmpl w:val="ABEAC8F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BB442B4"/>
    <w:multiLevelType w:val="hybridMultilevel"/>
    <w:tmpl w:val="90E8B372"/>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7413DB2"/>
    <w:multiLevelType w:val="hybridMultilevel"/>
    <w:tmpl w:val="ADAE6A06"/>
    <w:lvl w:ilvl="0" w:tplc="340A000F">
      <w:start w:val="2"/>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F7A41A1"/>
    <w:multiLevelType w:val="hybridMultilevel"/>
    <w:tmpl w:val="6FFC7F9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9572C3F"/>
    <w:multiLevelType w:val="hybridMultilevel"/>
    <w:tmpl w:val="DD4C5AE2"/>
    <w:lvl w:ilvl="0" w:tplc="A496BC64">
      <w:start w:val="1"/>
      <w:numFmt w:val="bullet"/>
      <w:lvlText w:val="-"/>
      <w:lvlJc w:val="left"/>
      <w:pPr>
        <w:ind w:left="644" w:hanging="360"/>
      </w:pPr>
      <w:rPr>
        <w:rFonts w:ascii="Times New Roman" w:eastAsiaTheme="minorHAnsi" w:hAnsi="Times New Roman" w:cs="Times New Roman"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7" w15:restartNumberingAfterBreak="0">
    <w:nsid w:val="604F795B"/>
    <w:multiLevelType w:val="hybridMultilevel"/>
    <w:tmpl w:val="21F05182"/>
    <w:lvl w:ilvl="0" w:tplc="340A0017">
      <w:start w:val="4"/>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4E62044"/>
    <w:multiLevelType w:val="hybridMultilevel"/>
    <w:tmpl w:val="E82461A2"/>
    <w:lvl w:ilvl="0" w:tplc="6AFCE800">
      <w:start w:val="4"/>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6B12C84"/>
    <w:multiLevelType w:val="multilevel"/>
    <w:tmpl w:val="B6F423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E654BB1"/>
    <w:multiLevelType w:val="hybridMultilevel"/>
    <w:tmpl w:val="E6F4D60C"/>
    <w:lvl w:ilvl="0" w:tplc="203AC3B0">
      <w:start w:val="6"/>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7FAA7F2E"/>
    <w:multiLevelType w:val="hybridMultilevel"/>
    <w:tmpl w:val="72DA9E1A"/>
    <w:lvl w:ilvl="0" w:tplc="01766984">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9"/>
  </w:num>
  <w:num w:numId="5">
    <w:abstractNumId w:val="4"/>
  </w:num>
  <w:num w:numId="6">
    <w:abstractNumId w:val="0"/>
  </w:num>
  <w:num w:numId="7">
    <w:abstractNumId w:val="3"/>
  </w:num>
  <w:num w:numId="8">
    <w:abstractNumId w:val="11"/>
  </w:num>
  <w:num w:numId="9">
    <w:abstractNumId w:val="10"/>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Arial Narro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des.enl&lt;/item&gt;&lt;/Libraries&gt;&lt;/ENLibraries&gt;"/>
  </w:docVars>
  <w:rsids>
    <w:rsidRoot w:val="00F72081"/>
    <w:rsid w:val="00004AD4"/>
    <w:rsid w:val="00007E20"/>
    <w:rsid w:val="00011066"/>
    <w:rsid w:val="0001241C"/>
    <w:rsid w:val="00013FFD"/>
    <w:rsid w:val="00014A09"/>
    <w:rsid w:val="00015DF8"/>
    <w:rsid w:val="000236B1"/>
    <w:rsid w:val="00024858"/>
    <w:rsid w:val="00027B5B"/>
    <w:rsid w:val="0003795B"/>
    <w:rsid w:val="000400B7"/>
    <w:rsid w:val="00051A72"/>
    <w:rsid w:val="000547E9"/>
    <w:rsid w:val="000555E3"/>
    <w:rsid w:val="000625BE"/>
    <w:rsid w:val="00063BC7"/>
    <w:rsid w:val="00063ED2"/>
    <w:rsid w:val="0007269E"/>
    <w:rsid w:val="000729F9"/>
    <w:rsid w:val="00075A90"/>
    <w:rsid w:val="00076A92"/>
    <w:rsid w:val="00077FD9"/>
    <w:rsid w:val="000837F0"/>
    <w:rsid w:val="00094E15"/>
    <w:rsid w:val="000954D1"/>
    <w:rsid w:val="000A07AB"/>
    <w:rsid w:val="000A09F2"/>
    <w:rsid w:val="000A181D"/>
    <w:rsid w:val="000A7DAB"/>
    <w:rsid w:val="000B45BF"/>
    <w:rsid w:val="000B7B8E"/>
    <w:rsid w:val="000D6C4A"/>
    <w:rsid w:val="000E376E"/>
    <w:rsid w:val="000E7590"/>
    <w:rsid w:val="000E7A20"/>
    <w:rsid w:val="000F02B1"/>
    <w:rsid w:val="000F3905"/>
    <w:rsid w:val="001003A7"/>
    <w:rsid w:val="0010045A"/>
    <w:rsid w:val="0010329E"/>
    <w:rsid w:val="00104A30"/>
    <w:rsid w:val="00114283"/>
    <w:rsid w:val="00114CA3"/>
    <w:rsid w:val="00117BE2"/>
    <w:rsid w:val="001212D9"/>
    <w:rsid w:val="001262CD"/>
    <w:rsid w:val="00134E5F"/>
    <w:rsid w:val="00142611"/>
    <w:rsid w:val="00161CCA"/>
    <w:rsid w:val="001755FF"/>
    <w:rsid w:val="00175B76"/>
    <w:rsid w:val="0017653C"/>
    <w:rsid w:val="001843F1"/>
    <w:rsid w:val="00185E28"/>
    <w:rsid w:val="001B134E"/>
    <w:rsid w:val="001B2DC3"/>
    <w:rsid w:val="001C2C62"/>
    <w:rsid w:val="001C35A9"/>
    <w:rsid w:val="001C57EF"/>
    <w:rsid w:val="001C5D31"/>
    <w:rsid w:val="001C6C45"/>
    <w:rsid w:val="001D2623"/>
    <w:rsid w:val="001E5646"/>
    <w:rsid w:val="001F5339"/>
    <w:rsid w:val="001F786A"/>
    <w:rsid w:val="00200162"/>
    <w:rsid w:val="002019BB"/>
    <w:rsid w:val="00201C92"/>
    <w:rsid w:val="00207E04"/>
    <w:rsid w:val="00215EEE"/>
    <w:rsid w:val="0023056D"/>
    <w:rsid w:val="00237393"/>
    <w:rsid w:val="00251FED"/>
    <w:rsid w:val="00252033"/>
    <w:rsid w:val="00272D24"/>
    <w:rsid w:val="0028296A"/>
    <w:rsid w:val="002853C6"/>
    <w:rsid w:val="00291088"/>
    <w:rsid w:val="00296CB7"/>
    <w:rsid w:val="002A170D"/>
    <w:rsid w:val="002A179D"/>
    <w:rsid w:val="002A2FD3"/>
    <w:rsid w:val="002A5DD6"/>
    <w:rsid w:val="002B7E45"/>
    <w:rsid w:val="002C00A9"/>
    <w:rsid w:val="002C5C75"/>
    <w:rsid w:val="002C5D5C"/>
    <w:rsid w:val="002C67C3"/>
    <w:rsid w:val="002C76D1"/>
    <w:rsid w:val="002C7B1E"/>
    <w:rsid w:val="002D26CD"/>
    <w:rsid w:val="002F152A"/>
    <w:rsid w:val="002F68C0"/>
    <w:rsid w:val="003133D2"/>
    <w:rsid w:val="00313886"/>
    <w:rsid w:val="00323200"/>
    <w:rsid w:val="00331B5F"/>
    <w:rsid w:val="00334B52"/>
    <w:rsid w:val="00337F78"/>
    <w:rsid w:val="00341E64"/>
    <w:rsid w:val="003431E7"/>
    <w:rsid w:val="003507B7"/>
    <w:rsid w:val="00353962"/>
    <w:rsid w:val="00360306"/>
    <w:rsid w:val="003623DE"/>
    <w:rsid w:val="00370C52"/>
    <w:rsid w:val="00376A8A"/>
    <w:rsid w:val="003854D3"/>
    <w:rsid w:val="003902EC"/>
    <w:rsid w:val="00392FF0"/>
    <w:rsid w:val="00394B37"/>
    <w:rsid w:val="003A2C3E"/>
    <w:rsid w:val="003A4C46"/>
    <w:rsid w:val="003B0AAB"/>
    <w:rsid w:val="003B56E3"/>
    <w:rsid w:val="003C0DC8"/>
    <w:rsid w:val="003C0F34"/>
    <w:rsid w:val="003C4CBA"/>
    <w:rsid w:val="003D0EA4"/>
    <w:rsid w:val="003D5067"/>
    <w:rsid w:val="003E5D24"/>
    <w:rsid w:val="003E5FC8"/>
    <w:rsid w:val="003F79B1"/>
    <w:rsid w:val="00400A8D"/>
    <w:rsid w:val="0040417D"/>
    <w:rsid w:val="00417D57"/>
    <w:rsid w:val="00424F67"/>
    <w:rsid w:val="00427127"/>
    <w:rsid w:val="0043569E"/>
    <w:rsid w:val="004363B4"/>
    <w:rsid w:val="004419EA"/>
    <w:rsid w:val="00444933"/>
    <w:rsid w:val="00454562"/>
    <w:rsid w:val="0046395D"/>
    <w:rsid w:val="0046452F"/>
    <w:rsid w:val="004703A6"/>
    <w:rsid w:val="00476E20"/>
    <w:rsid w:val="00484105"/>
    <w:rsid w:val="004849DE"/>
    <w:rsid w:val="00485ECD"/>
    <w:rsid w:val="00492E9D"/>
    <w:rsid w:val="004A73EC"/>
    <w:rsid w:val="004C0516"/>
    <w:rsid w:val="004C30C0"/>
    <w:rsid w:val="004D6A57"/>
    <w:rsid w:val="004E6E4C"/>
    <w:rsid w:val="004F1350"/>
    <w:rsid w:val="004F6C9B"/>
    <w:rsid w:val="004F73B3"/>
    <w:rsid w:val="0050089D"/>
    <w:rsid w:val="00501C7E"/>
    <w:rsid w:val="00502A7C"/>
    <w:rsid w:val="00506C48"/>
    <w:rsid w:val="00523197"/>
    <w:rsid w:val="00531D2F"/>
    <w:rsid w:val="00537792"/>
    <w:rsid w:val="00537C30"/>
    <w:rsid w:val="005407FF"/>
    <w:rsid w:val="0054197D"/>
    <w:rsid w:val="00543BC9"/>
    <w:rsid w:val="00551893"/>
    <w:rsid w:val="0055422B"/>
    <w:rsid w:val="005653A8"/>
    <w:rsid w:val="005779C0"/>
    <w:rsid w:val="00585753"/>
    <w:rsid w:val="005942F2"/>
    <w:rsid w:val="00596841"/>
    <w:rsid w:val="005A3DA7"/>
    <w:rsid w:val="005A525C"/>
    <w:rsid w:val="005B0237"/>
    <w:rsid w:val="005B071C"/>
    <w:rsid w:val="005B1A10"/>
    <w:rsid w:val="005B2B41"/>
    <w:rsid w:val="005B473A"/>
    <w:rsid w:val="005D219E"/>
    <w:rsid w:val="005D5BF4"/>
    <w:rsid w:val="005E1724"/>
    <w:rsid w:val="005E4A78"/>
    <w:rsid w:val="005F3C67"/>
    <w:rsid w:val="005F4B06"/>
    <w:rsid w:val="0060228F"/>
    <w:rsid w:val="00615158"/>
    <w:rsid w:val="00615AC4"/>
    <w:rsid w:val="00617234"/>
    <w:rsid w:val="00620C51"/>
    <w:rsid w:val="00625AC4"/>
    <w:rsid w:val="00626FEE"/>
    <w:rsid w:val="00632458"/>
    <w:rsid w:val="00632FB8"/>
    <w:rsid w:val="00637842"/>
    <w:rsid w:val="0064315E"/>
    <w:rsid w:val="00645F39"/>
    <w:rsid w:val="0065171A"/>
    <w:rsid w:val="00655D8D"/>
    <w:rsid w:val="00662968"/>
    <w:rsid w:val="00666E1C"/>
    <w:rsid w:val="00667FBE"/>
    <w:rsid w:val="00671082"/>
    <w:rsid w:val="00674AB0"/>
    <w:rsid w:val="00676FE8"/>
    <w:rsid w:val="006818F0"/>
    <w:rsid w:val="006833FD"/>
    <w:rsid w:val="006842D2"/>
    <w:rsid w:val="0069690C"/>
    <w:rsid w:val="006C01DA"/>
    <w:rsid w:val="006C2178"/>
    <w:rsid w:val="006C27DC"/>
    <w:rsid w:val="006D49D2"/>
    <w:rsid w:val="006D54F8"/>
    <w:rsid w:val="006E26D4"/>
    <w:rsid w:val="006E49B1"/>
    <w:rsid w:val="006F342C"/>
    <w:rsid w:val="006F362D"/>
    <w:rsid w:val="006F6B30"/>
    <w:rsid w:val="007041F5"/>
    <w:rsid w:val="00707656"/>
    <w:rsid w:val="00711038"/>
    <w:rsid w:val="00722137"/>
    <w:rsid w:val="00723797"/>
    <w:rsid w:val="00731A4E"/>
    <w:rsid w:val="007423DB"/>
    <w:rsid w:val="007439F4"/>
    <w:rsid w:val="007473AD"/>
    <w:rsid w:val="00752D56"/>
    <w:rsid w:val="00756B46"/>
    <w:rsid w:val="00767954"/>
    <w:rsid w:val="00786B0F"/>
    <w:rsid w:val="00795B60"/>
    <w:rsid w:val="007A5A68"/>
    <w:rsid w:val="007C3457"/>
    <w:rsid w:val="007C7CC3"/>
    <w:rsid w:val="007D2D1B"/>
    <w:rsid w:val="007D581F"/>
    <w:rsid w:val="007D63B2"/>
    <w:rsid w:val="007D6666"/>
    <w:rsid w:val="007E1528"/>
    <w:rsid w:val="007F2529"/>
    <w:rsid w:val="007F352E"/>
    <w:rsid w:val="00800085"/>
    <w:rsid w:val="00807550"/>
    <w:rsid w:val="00812BBF"/>
    <w:rsid w:val="008259EB"/>
    <w:rsid w:val="00826DE4"/>
    <w:rsid w:val="00846E27"/>
    <w:rsid w:val="008531FA"/>
    <w:rsid w:val="00857F61"/>
    <w:rsid w:val="00862F91"/>
    <w:rsid w:val="008707D6"/>
    <w:rsid w:val="008844C2"/>
    <w:rsid w:val="00890DD2"/>
    <w:rsid w:val="00892E57"/>
    <w:rsid w:val="008946C3"/>
    <w:rsid w:val="008A4D76"/>
    <w:rsid w:val="008A5264"/>
    <w:rsid w:val="008B0DCE"/>
    <w:rsid w:val="008B193E"/>
    <w:rsid w:val="008B3870"/>
    <w:rsid w:val="008B6125"/>
    <w:rsid w:val="008C092C"/>
    <w:rsid w:val="008C099A"/>
    <w:rsid w:val="008D79E8"/>
    <w:rsid w:val="008F17C2"/>
    <w:rsid w:val="008F19A2"/>
    <w:rsid w:val="0090505C"/>
    <w:rsid w:val="00920B02"/>
    <w:rsid w:val="009229B9"/>
    <w:rsid w:val="00923DE8"/>
    <w:rsid w:val="00923E48"/>
    <w:rsid w:val="00925FEE"/>
    <w:rsid w:val="00932EC2"/>
    <w:rsid w:val="00941835"/>
    <w:rsid w:val="009433D9"/>
    <w:rsid w:val="00944A2B"/>
    <w:rsid w:val="009549CD"/>
    <w:rsid w:val="009630D5"/>
    <w:rsid w:val="00963B04"/>
    <w:rsid w:val="00963E94"/>
    <w:rsid w:val="0097310E"/>
    <w:rsid w:val="00973890"/>
    <w:rsid w:val="009763F3"/>
    <w:rsid w:val="00983997"/>
    <w:rsid w:val="0098439C"/>
    <w:rsid w:val="009854E4"/>
    <w:rsid w:val="00985C4E"/>
    <w:rsid w:val="00992F77"/>
    <w:rsid w:val="00995429"/>
    <w:rsid w:val="0099619A"/>
    <w:rsid w:val="009A05EC"/>
    <w:rsid w:val="009A06C3"/>
    <w:rsid w:val="009A1CCA"/>
    <w:rsid w:val="009B29EA"/>
    <w:rsid w:val="009B3B2A"/>
    <w:rsid w:val="009B3D66"/>
    <w:rsid w:val="009B5A57"/>
    <w:rsid w:val="009C183A"/>
    <w:rsid w:val="009D3241"/>
    <w:rsid w:val="009E4C6F"/>
    <w:rsid w:val="009E5062"/>
    <w:rsid w:val="009F4FEC"/>
    <w:rsid w:val="009F6AFF"/>
    <w:rsid w:val="00A00B4E"/>
    <w:rsid w:val="00A016BC"/>
    <w:rsid w:val="00A054CE"/>
    <w:rsid w:val="00A05F23"/>
    <w:rsid w:val="00A12989"/>
    <w:rsid w:val="00A15C3E"/>
    <w:rsid w:val="00A251B2"/>
    <w:rsid w:val="00A31786"/>
    <w:rsid w:val="00A32D9F"/>
    <w:rsid w:val="00A35C49"/>
    <w:rsid w:val="00A40CE4"/>
    <w:rsid w:val="00A41EA7"/>
    <w:rsid w:val="00A47E4B"/>
    <w:rsid w:val="00A47EB3"/>
    <w:rsid w:val="00A5599D"/>
    <w:rsid w:val="00A55E6B"/>
    <w:rsid w:val="00A717DD"/>
    <w:rsid w:val="00A76596"/>
    <w:rsid w:val="00A80EFD"/>
    <w:rsid w:val="00A81F65"/>
    <w:rsid w:val="00A82D72"/>
    <w:rsid w:val="00A86269"/>
    <w:rsid w:val="00A87F66"/>
    <w:rsid w:val="00AD246B"/>
    <w:rsid w:val="00AD384F"/>
    <w:rsid w:val="00AE3B5C"/>
    <w:rsid w:val="00AE4B27"/>
    <w:rsid w:val="00AF0D8E"/>
    <w:rsid w:val="00AF1421"/>
    <w:rsid w:val="00AF46ED"/>
    <w:rsid w:val="00B027C1"/>
    <w:rsid w:val="00B046D5"/>
    <w:rsid w:val="00B04BBD"/>
    <w:rsid w:val="00B050C0"/>
    <w:rsid w:val="00B05331"/>
    <w:rsid w:val="00B07BBE"/>
    <w:rsid w:val="00B10A21"/>
    <w:rsid w:val="00B23EE3"/>
    <w:rsid w:val="00B23FFC"/>
    <w:rsid w:val="00B255BD"/>
    <w:rsid w:val="00B335C7"/>
    <w:rsid w:val="00B41B1F"/>
    <w:rsid w:val="00B4248F"/>
    <w:rsid w:val="00B52147"/>
    <w:rsid w:val="00B5492C"/>
    <w:rsid w:val="00B60200"/>
    <w:rsid w:val="00B6361C"/>
    <w:rsid w:val="00B75B9E"/>
    <w:rsid w:val="00B82F81"/>
    <w:rsid w:val="00B9128E"/>
    <w:rsid w:val="00B94B1E"/>
    <w:rsid w:val="00BB3A1F"/>
    <w:rsid w:val="00BB4970"/>
    <w:rsid w:val="00BB4DF0"/>
    <w:rsid w:val="00BB5A16"/>
    <w:rsid w:val="00BB5B66"/>
    <w:rsid w:val="00BD2748"/>
    <w:rsid w:val="00BD6BD8"/>
    <w:rsid w:val="00BF09EB"/>
    <w:rsid w:val="00BF4498"/>
    <w:rsid w:val="00BF4E77"/>
    <w:rsid w:val="00BF543A"/>
    <w:rsid w:val="00BF587A"/>
    <w:rsid w:val="00BF63F2"/>
    <w:rsid w:val="00C0063D"/>
    <w:rsid w:val="00C008B4"/>
    <w:rsid w:val="00C051D9"/>
    <w:rsid w:val="00C22E64"/>
    <w:rsid w:val="00C32A0D"/>
    <w:rsid w:val="00C3476C"/>
    <w:rsid w:val="00C43819"/>
    <w:rsid w:val="00C45439"/>
    <w:rsid w:val="00C45AEC"/>
    <w:rsid w:val="00C51367"/>
    <w:rsid w:val="00C52F58"/>
    <w:rsid w:val="00C55F81"/>
    <w:rsid w:val="00C617CD"/>
    <w:rsid w:val="00C61E57"/>
    <w:rsid w:val="00C761B7"/>
    <w:rsid w:val="00C77547"/>
    <w:rsid w:val="00C855F3"/>
    <w:rsid w:val="00C87266"/>
    <w:rsid w:val="00C903B9"/>
    <w:rsid w:val="00C93EC3"/>
    <w:rsid w:val="00C96753"/>
    <w:rsid w:val="00C97D04"/>
    <w:rsid w:val="00CA357E"/>
    <w:rsid w:val="00CA74C8"/>
    <w:rsid w:val="00CC021F"/>
    <w:rsid w:val="00CC3535"/>
    <w:rsid w:val="00CC4FA0"/>
    <w:rsid w:val="00CC6B4C"/>
    <w:rsid w:val="00CD0663"/>
    <w:rsid w:val="00CD4C1B"/>
    <w:rsid w:val="00CD52AE"/>
    <w:rsid w:val="00CD5C92"/>
    <w:rsid w:val="00CE4F63"/>
    <w:rsid w:val="00CF0A12"/>
    <w:rsid w:val="00D00B9A"/>
    <w:rsid w:val="00D01A99"/>
    <w:rsid w:val="00D03157"/>
    <w:rsid w:val="00D04D26"/>
    <w:rsid w:val="00D11DF2"/>
    <w:rsid w:val="00D2725B"/>
    <w:rsid w:val="00D33828"/>
    <w:rsid w:val="00D33CD8"/>
    <w:rsid w:val="00D405FD"/>
    <w:rsid w:val="00D4147E"/>
    <w:rsid w:val="00D43D10"/>
    <w:rsid w:val="00D45ECE"/>
    <w:rsid w:val="00D45F93"/>
    <w:rsid w:val="00D53F5E"/>
    <w:rsid w:val="00D669AC"/>
    <w:rsid w:val="00D71F37"/>
    <w:rsid w:val="00D72EC8"/>
    <w:rsid w:val="00D77745"/>
    <w:rsid w:val="00D96568"/>
    <w:rsid w:val="00D97458"/>
    <w:rsid w:val="00D97608"/>
    <w:rsid w:val="00D97F60"/>
    <w:rsid w:val="00DA6581"/>
    <w:rsid w:val="00DB18F9"/>
    <w:rsid w:val="00DB6A1B"/>
    <w:rsid w:val="00DB7018"/>
    <w:rsid w:val="00DC393A"/>
    <w:rsid w:val="00DD13DB"/>
    <w:rsid w:val="00DD2965"/>
    <w:rsid w:val="00DD40AD"/>
    <w:rsid w:val="00DD68C6"/>
    <w:rsid w:val="00DD7837"/>
    <w:rsid w:val="00DF1BE4"/>
    <w:rsid w:val="00DF4445"/>
    <w:rsid w:val="00DF4DBF"/>
    <w:rsid w:val="00DF724E"/>
    <w:rsid w:val="00E022E9"/>
    <w:rsid w:val="00E10E9E"/>
    <w:rsid w:val="00E23A0F"/>
    <w:rsid w:val="00E301F2"/>
    <w:rsid w:val="00E32C32"/>
    <w:rsid w:val="00E32C56"/>
    <w:rsid w:val="00E343B9"/>
    <w:rsid w:val="00E41FA7"/>
    <w:rsid w:val="00E4257D"/>
    <w:rsid w:val="00E42A5B"/>
    <w:rsid w:val="00E434C5"/>
    <w:rsid w:val="00E54348"/>
    <w:rsid w:val="00E61709"/>
    <w:rsid w:val="00E63701"/>
    <w:rsid w:val="00E72A87"/>
    <w:rsid w:val="00E752A2"/>
    <w:rsid w:val="00E90E02"/>
    <w:rsid w:val="00E92917"/>
    <w:rsid w:val="00E929E2"/>
    <w:rsid w:val="00E933DC"/>
    <w:rsid w:val="00E94788"/>
    <w:rsid w:val="00EA2682"/>
    <w:rsid w:val="00EA56CD"/>
    <w:rsid w:val="00EB2E0D"/>
    <w:rsid w:val="00EB61B3"/>
    <w:rsid w:val="00EB75A7"/>
    <w:rsid w:val="00ED1479"/>
    <w:rsid w:val="00EE0DAE"/>
    <w:rsid w:val="00EE5EE9"/>
    <w:rsid w:val="00EE600B"/>
    <w:rsid w:val="00EE6011"/>
    <w:rsid w:val="00EF2DF2"/>
    <w:rsid w:val="00EF75EF"/>
    <w:rsid w:val="00F05228"/>
    <w:rsid w:val="00F120C7"/>
    <w:rsid w:val="00F124F6"/>
    <w:rsid w:val="00F13D50"/>
    <w:rsid w:val="00F22B22"/>
    <w:rsid w:val="00F24F4D"/>
    <w:rsid w:val="00F269C8"/>
    <w:rsid w:val="00F270D7"/>
    <w:rsid w:val="00F3619A"/>
    <w:rsid w:val="00F37CAE"/>
    <w:rsid w:val="00F43A51"/>
    <w:rsid w:val="00F50AE2"/>
    <w:rsid w:val="00F511D9"/>
    <w:rsid w:val="00F577A0"/>
    <w:rsid w:val="00F646D5"/>
    <w:rsid w:val="00F72081"/>
    <w:rsid w:val="00F73D2F"/>
    <w:rsid w:val="00F762C7"/>
    <w:rsid w:val="00F910CD"/>
    <w:rsid w:val="00F92503"/>
    <w:rsid w:val="00FA36CF"/>
    <w:rsid w:val="00FA5362"/>
    <w:rsid w:val="00FA72B0"/>
    <w:rsid w:val="00FB488E"/>
    <w:rsid w:val="00FC6277"/>
    <w:rsid w:val="00FC6F06"/>
    <w:rsid w:val="00FD6892"/>
    <w:rsid w:val="00FD68B8"/>
    <w:rsid w:val="00FE0CDA"/>
    <w:rsid w:val="00FE3A0F"/>
    <w:rsid w:val="00FE6561"/>
    <w:rsid w:val="00FF2F1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22C22D-0EE3-412E-9B85-D7469650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2"/>
        <w:lang w:val="es-CL" w:eastAsia="en-US" w:bidi="ar-SA"/>
      </w:rPr>
    </w:rPrDefault>
    <w:pPrDefault>
      <w:pPr>
        <w:spacing w:after="200" w:line="276"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081"/>
  </w:style>
  <w:style w:type="paragraph" w:styleId="Ttulo2">
    <w:name w:val="heading 2"/>
    <w:basedOn w:val="Normal"/>
    <w:next w:val="Normal"/>
    <w:link w:val="Ttulo2Car"/>
    <w:uiPriority w:val="9"/>
    <w:unhideWhenUsed/>
    <w:qFormat/>
    <w:rsid w:val="00BB5A16"/>
    <w:pPr>
      <w:keepNext/>
      <w:keepLines/>
      <w:spacing w:before="200" w:after="0" w:line="360" w:lineRule="auto"/>
      <w:ind w:firstLine="0"/>
      <w:outlineLvl w:val="1"/>
    </w:pPr>
    <w:rPr>
      <w:rFonts w:eastAsiaTheme="majorEastAsia" w:cstheme="majorBidi"/>
      <w:b/>
      <w:bCs/>
      <w:i/>
      <w:color w:val="17365D" w:themeColor="text2" w:themeShade="BF"/>
      <w:sz w:val="26"/>
      <w:szCs w:val="26"/>
      <w:u w:val="single"/>
    </w:rPr>
  </w:style>
  <w:style w:type="paragraph" w:styleId="Ttulo3">
    <w:name w:val="heading 3"/>
    <w:basedOn w:val="Normal"/>
    <w:next w:val="Normal"/>
    <w:link w:val="Ttulo3Car"/>
    <w:uiPriority w:val="9"/>
    <w:unhideWhenUsed/>
    <w:qFormat/>
    <w:rsid w:val="00BB5A16"/>
    <w:pPr>
      <w:keepNext/>
      <w:keepLines/>
      <w:spacing w:before="200" w:after="0" w:line="360" w:lineRule="auto"/>
      <w:ind w:firstLine="0"/>
      <w:outlineLvl w:val="2"/>
    </w:pPr>
    <w:rPr>
      <w:rFonts w:eastAsiaTheme="majorEastAsia" w:cstheme="majorBidi"/>
      <w:b/>
      <w:bCs/>
      <w:i/>
      <w:color w:val="0F243E" w:themeColor="text2" w:themeShade="80"/>
    </w:rPr>
  </w:style>
  <w:style w:type="paragraph" w:styleId="Ttulo4">
    <w:name w:val="heading 4"/>
    <w:basedOn w:val="Normal"/>
    <w:next w:val="Normal"/>
    <w:link w:val="Ttulo4Car"/>
    <w:uiPriority w:val="9"/>
    <w:semiHidden/>
    <w:unhideWhenUsed/>
    <w:qFormat/>
    <w:rsid w:val="00963E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72081"/>
    <w:pPr>
      <w:spacing w:after="0" w:line="240" w:lineRule="auto"/>
      <w:jc w:val="left"/>
    </w:pPr>
    <w:rPr>
      <w:rFonts w:ascii="Times New Roman" w:hAnsi="Times New Roman" w:cs="Times New Roman"/>
      <w:sz w:val="20"/>
      <w:szCs w:val="20"/>
    </w:rPr>
  </w:style>
  <w:style w:type="character" w:customStyle="1" w:styleId="TextonotapieCar">
    <w:name w:val="Texto nota pie Car"/>
    <w:basedOn w:val="Fuentedeprrafopredeter"/>
    <w:link w:val="Textonotapie"/>
    <w:uiPriority w:val="99"/>
    <w:semiHidden/>
    <w:rsid w:val="00F72081"/>
    <w:rPr>
      <w:rFonts w:ascii="Times New Roman" w:hAnsi="Times New Roman" w:cs="Times New Roman"/>
      <w:sz w:val="20"/>
      <w:szCs w:val="20"/>
    </w:rPr>
  </w:style>
  <w:style w:type="character" w:styleId="Refdenotaalpie">
    <w:name w:val="footnote reference"/>
    <w:basedOn w:val="Fuentedeprrafopredeter"/>
    <w:uiPriority w:val="99"/>
    <w:semiHidden/>
    <w:unhideWhenUsed/>
    <w:rsid w:val="00F72081"/>
    <w:rPr>
      <w:vertAlign w:val="superscript"/>
    </w:rPr>
  </w:style>
  <w:style w:type="character" w:styleId="Hipervnculo">
    <w:name w:val="Hyperlink"/>
    <w:basedOn w:val="Fuentedeprrafopredeter"/>
    <w:uiPriority w:val="99"/>
    <w:unhideWhenUsed/>
    <w:rsid w:val="00F72081"/>
    <w:rPr>
      <w:color w:val="0000FF" w:themeColor="hyperlink"/>
      <w:u w:val="single"/>
    </w:rPr>
  </w:style>
  <w:style w:type="character" w:customStyle="1" w:styleId="Ttulo2Car">
    <w:name w:val="Título 2 Car"/>
    <w:basedOn w:val="Fuentedeprrafopredeter"/>
    <w:link w:val="Ttulo2"/>
    <w:uiPriority w:val="9"/>
    <w:rsid w:val="00BB5A16"/>
    <w:rPr>
      <w:rFonts w:eastAsiaTheme="majorEastAsia" w:cstheme="majorBidi"/>
      <w:b/>
      <w:bCs/>
      <w:i/>
      <w:color w:val="17365D" w:themeColor="text2" w:themeShade="BF"/>
      <w:sz w:val="26"/>
      <w:szCs w:val="26"/>
      <w:u w:val="single"/>
    </w:rPr>
  </w:style>
  <w:style w:type="character" w:customStyle="1" w:styleId="Ttulo3Car">
    <w:name w:val="Título 3 Car"/>
    <w:basedOn w:val="Fuentedeprrafopredeter"/>
    <w:link w:val="Ttulo3"/>
    <w:uiPriority w:val="9"/>
    <w:rsid w:val="00BB5A16"/>
    <w:rPr>
      <w:rFonts w:eastAsiaTheme="majorEastAsia" w:cstheme="majorBidi"/>
      <w:b/>
      <w:bCs/>
      <w:i/>
      <w:color w:val="0F243E" w:themeColor="text2" w:themeShade="80"/>
    </w:rPr>
  </w:style>
  <w:style w:type="paragraph" w:styleId="Textoindependiente">
    <w:name w:val="Body Text"/>
    <w:basedOn w:val="Normal"/>
    <w:link w:val="TextoindependienteCar"/>
    <w:uiPriority w:val="99"/>
    <w:unhideWhenUsed/>
    <w:rsid w:val="00BB5A16"/>
    <w:pPr>
      <w:spacing w:after="120" w:line="240" w:lineRule="auto"/>
    </w:pPr>
    <w:rPr>
      <w:rFonts w:ascii="Times New Roman" w:hAnsi="Times New Roman" w:cs="Times New Roman"/>
    </w:rPr>
  </w:style>
  <w:style w:type="character" w:customStyle="1" w:styleId="TextoindependienteCar">
    <w:name w:val="Texto independiente Car"/>
    <w:basedOn w:val="Fuentedeprrafopredeter"/>
    <w:link w:val="Textoindependiente"/>
    <w:uiPriority w:val="99"/>
    <w:rsid w:val="00BB5A16"/>
    <w:rPr>
      <w:rFonts w:ascii="Times New Roman" w:hAnsi="Times New Roman" w:cs="Times New Roman"/>
    </w:rPr>
  </w:style>
  <w:style w:type="paragraph" w:styleId="Textodeglobo">
    <w:name w:val="Balloon Text"/>
    <w:basedOn w:val="Normal"/>
    <w:link w:val="TextodegloboCar"/>
    <w:uiPriority w:val="99"/>
    <w:semiHidden/>
    <w:unhideWhenUsed/>
    <w:rsid w:val="00BB5A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A16"/>
    <w:rPr>
      <w:rFonts w:ascii="Tahoma" w:hAnsi="Tahoma" w:cs="Tahoma"/>
      <w:sz w:val="16"/>
      <w:szCs w:val="16"/>
    </w:rPr>
  </w:style>
  <w:style w:type="paragraph" w:styleId="Prrafodelista">
    <w:name w:val="List Paragraph"/>
    <w:basedOn w:val="Normal"/>
    <w:uiPriority w:val="34"/>
    <w:qFormat/>
    <w:rsid w:val="00A251B2"/>
    <w:pPr>
      <w:ind w:left="720"/>
      <w:contextualSpacing/>
    </w:pPr>
  </w:style>
  <w:style w:type="character" w:customStyle="1" w:styleId="Ttulo4Car">
    <w:name w:val="Título 4 Car"/>
    <w:basedOn w:val="Fuentedeprrafopredeter"/>
    <w:link w:val="Ttulo4"/>
    <w:uiPriority w:val="9"/>
    <w:semiHidden/>
    <w:rsid w:val="00963E94"/>
    <w:rPr>
      <w:rFonts w:asciiTheme="majorHAnsi" w:eastAsiaTheme="majorEastAsia" w:hAnsiTheme="majorHAnsi" w:cstheme="majorBidi"/>
      <w:b/>
      <w:bCs/>
      <w:i/>
      <w:iCs/>
      <w:color w:val="4F81BD" w:themeColor="accent1"/>
    </w:rPr>
  </w:style>
  <w:style w:type="table" w:styleId="Sombreadoclaro">
    <w:name w:val="Light Shading"/>
    <w:basedOn w:val="Tablanormal"/>
    <w:uiPriority w:val="60"/>
    <w:rsid w:val="00CE4F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cabezado">
    <w:name w:val="header"/>
    <w:basedOn w:val="Normal"/>
    <w:link w:val="EncabezadoCar"/>
    <w:uiPriority w:val="99"/>
    <w:unhideWhenUsed/>
    <w:rsid w:val="003E5D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5D24"/>
  </w:style>
  <w:style w:type="paragraph" w:styleId="Piedepgina">
    <w:name w:val="footer"/>
    <w:basedOn w:val="Normal"/>
    <w:link w:val="PiedepginaCar"/>
    <w:uiPriority w:val="99"/>
    <w:unhideWhenUsed/>
    <w:rsid w:val="003E5D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5D24"/>
  </w:style>
  <w:style w:type="character" w:styleId="Refdecomentario">
    <w:name w:val="annotation reference"/>
    <w:basedOn w:val="Fuentedeprrafopredeter"/>
    <w:uiPriority w:val="99"/>
    <w:semiHidden/>
    <w:unhideWhenUsed/>
    <w:rsid w:val="00BF4498"/>
    <w:rPr>
      <w:sz w:val="16"/>
      <w:szCs w:val="16"/>
    </w:rPr>
  </w:style>
  <w:style w:type="paragraph" w:styleId="Textocomentario">
    <w:name w:val="annotation text"/>
    <w:basedOn w:val="Normal"/>
    <w:link w:val="TextocomentarioCar"/>
    <w:uiPriority w:val="99"/>
    <w:semiHidden/>
    <w:unhideWhenUsed/>
    <w:rsid w:val="00BF44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498"/>
    <w:rPr>
      <w:sz w:val="20"/>
      <w:szCs w:val="20"/>
    </w:rPr>
  </w:style>
  <w:style w:type="paragraph" w:styleId="Asuntodelcomentario">
    <w:name w:val="annotation subject"/>
    <w:basedOn w:val="Textocomentario"/>
    <w:next w:val="Textocomentario"/>
    <w:link w:val="AsuntodelcomentarioCar"/>
    <w:uiPriority w:val="99"/>
    <w:semiHidden/>
    <w:unhideWhenUsed/>
    <w:rsid w:val="00BF4498"/>
    <w:rPr>
      <w:b/>
      <w:bCs/>
    </w:rPr>
  </w:style>
  <w:style w:type="character" w:customStyle="1" w:styleId="AsuntodelcomentarioCar">
    <w:name w:val="Asunto del comentario Car"/>
    <w:basedOn w:val="TextocomentarioCar"/>
    <w:link w:val="Asuntodelcomentario"/>
    <w:uiPriority w:val="99"/>
    <w:semiHidden/>
    <w:rsid w:val="00BF4498"/>
    <w:rPr>
      <w:b/>
      <w:bCs/>
      <w:sz w:val="20"/>
      <w:szCs w:val="20"/>
    </w:rPr>
  </w:style>
  <w:style w:type="character" w:customStyle="1" w:styleId="apple-converted-space">
    <w:name w:val="apple-converted-space"/>
    <w:basedOn w:val="Fuentedeprrafopredeter"/>
    <w:rsid w:val="00FA36CF"/>
  </w:style>
  <w:style w:type="character" w:customStyle="1" w:styleId="A3">
    <w:name w:val="A3"/>
    <w:uiPriority w:val="99"/>
    <w:rsid w:val="00331B5F"/>
    <w:rPr>
      <w:rFonts w:cs="Frutiger LT Std 45 Light"/>
      <w:color w:val="000000"/>
      <w:sz w:val="21"/>
      <w:szCs w:val="21"/>
    </w:rPr>
  </w:style>
  <w:style w:type="paragraph" w:styleId="NormalWeb">
    <w:name w:val="Normal (Web)"/>
    <w:basedOn w:val="Normal"/>
    <w:uiPriority w:val="99"/>
    <w:semiHidden/>
    <w:unhideWhenUsed/>
    <w:rsid w:val="00D00B9A"/>
    <w:pPr>
      <w:spacing w:before="100" w:beforeAutospacing="1" w:after="100" w:afterAutospacing="1" w:line="240" w:lineRule="auto"/>
      <w:ind w:firstLine="0"/>
      <w:jc w:val="left"/>
    </w:pPr>
    <w:rPr>
      <w:rFonts w:ascii="Times New Roman" w:eastAsia="Times New Roman" w:hAnsi="Times New Roman" w:cs="Times New Roman"/>
      <w:szCs w:val="24"/>
      <w:lang w:val="es-ES" w:eastAsia="es-ES"/>
    </w:rPr>
  </w:style>
  <w:style w:type="paragraph" w:styleId="HTMLconformatoprevio">
    <w:name w:val="HTML Preformatted"/>
    <w:basedOn w:val="Normal"/>
    <w:link w:val="HTMLconformatoprevioCar"/>
    <w:uiPriority w:val="99"/>
    <w:semiHidden/>
    <w:unhideWhenUsed/>
    <w:rsid w:val="0061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615AC4"/>
    <w:rPr>
      <w:rFonts w:ascii="Courier New" w:eastAsia="Times New Roman" w:hAnsi="Courier New" w:cs="Courier New"/>
      <w:sz w:val="20"/>
      <w:szCs w:val="20"/>
      <w:lang w:eastAsia="es-CL"/>
    </w:rPr>
  </w:style>
  <w:style w:type="paragraph" w:customStyle="1" w:styleId="Default">
    <w:name w:val="Default"/>
    <w:rsid w:val="00A717DD"/>
    <w:pPr>
      <w:autoSpaceDE w:val="0"/>
      <w:autoSpaceDN w:val="0"/>
      <w:adjustRightInd w:val="0"/>
      <w:spacing w:after="0" w:line="240" w:lineRule="auto"/>
      <w:ind w:firstLine="0"/>
      <w:jc w:val="left"/>
    </w:pPr>
    <w:rPr>
      <w:rFonts w:ascii="Arial" w:hAnsi="Arial" w:cs="Arial"/>
      <w:color w:val="000000"/>
      <w:szCs w:val="24"/>
    </w:rPr>
  </w:style>
  <w:style w:type="character" w:styleId="nfasis">
    <w:name w:val="Emphasis"/>
    <w:basedOn w:val="Fuentedeprrafopredeter"/>
    <w:uiPriority w:val="20"/>
    <w:qFormat/>
    <w:rsid w:val="00B41B1F"/>
    <w:rPr>
      <w:i/>
      <w:iCs/>
    </w:rPr>
  </w:style>
  <w:style w:type="paragraph" w:customStyle="1" w:styleId="Pa4">
    <w:name w:val="Pa4"/>
    <w:basedOn w:val="Default"/>
    <w:next w:val="Default"/>
    <w:uiPriority w:val="99"/>
    <w:rsid w:val="009D3241"/>
    <w:pPr>
      <w:spacing w:line="171" w:lineRule="atLeast"/>
    </w:pPr>
    <w:rPr>
      <w:rFonts w:ascii="TisaOT" w:hAnsi="TisaOT" w:cstheme="minorBidi"/>
      <w:color w:val="auto"/>
    </w:rPr>
  </w:style>
  <w:style w:type="character" w:customStyle="1" w:styleId="A25">
    <w:name w:val="A25"/>
    <w:uiPriority w:val="99"/>
    <w:rsid w:val="00215EEE"/>
    <w:rPr>
      <w:rFonts w:cs="TisaO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99304">
      <w:bodyDiv w:val="1"/>
      <w:marLeft w:val="0"/>
      <w:marRight w:val="0"/>
      <w:marTop w:val="0"/>
      <w:marBottom w:val="0"/>
      <w:divBdr>
        <w:top w:val="none" w:sz="0" w:space="0" w:color="auto"/>
        <w:left w:val="none" w:sz="0" w:space="0" w:color="auto"/>
        <w:bottom w:val="none" w:sz="0" w:space="0" w:color="auto"/>
        <w:right w:val="none" w:sz="0" w:space="0" w:color="auto"/>
      </w:divBdr>
    </w:div>
    <w:div w:id="241724005">
      <w:bodyDiv w:val="1"/>
      <w:marLeft w:val="0"/>
      <w:marRight w:val="0"/>
      <w:marTop w:val="0"/>
      <w:marBottom w:val="0"/>
      <w:divBdr>
        <w:top w:val="none" w:sz="0" w:space="0" w:color="auto"/>
        <w:left w:val="none" w:sz="0" w:space="0" w:color="auto"/>
        <w:bottom w:val="none" w:sz="0" w:space="0" w:color="auto"/>
        <w:right w:val="none" w:sz="0" w:space="0" w:color="auto"/>
      </w:divBdr>
    </w:div>
    <w:div w:id="530344672">
      <w:bodyDiv w:val="1"/>
      <w:marLeft w:val="0"/>
      <w:marRight w:val="0"/>
      <w:marTop w:val="0"/>
      <w:marBottom w:val="0"/>
      <w:divBdr>
        <w:top w:val="none" w:sz="0" w:space="0" w:color="auto"/>
        <w:left w:val="none" w:sz="0" w:space="0" w:color="auto"/>
        <w:bottom w:val="none" w:sz="0" w:space="0" w:color="auto"/>
        <w:right w:val="none" w:sz="0" w:space="0" w:color="auto"/>
      </w:divBdr>
    </w:div>
    <w:div w:id="589435330">
      <w:bodyDiv w:val="1"/>
      <w:marLeft w:val="0"/>
      <w:marRight w:val="0"/>
      <w:marTop w:val="0"/>
      <w:marBottom w:val="0"/>
      <w:divBdr>
        <w:top w:val="none" w:sz="0" w:space="0" w:color="auto"/>
        <w:left w:val="none" w:sz="0" w:space="0" w:color="auto"/>
        <w:bottom w:val="none" w:sz="0" w:space="0" w:color="auto"/>
        <w:right w:val="none" w:sz="0" w:space="0" w:color="auto"/>
      </w:divBdr>
    </w:div>
    <w:div w:id="695235627">
      <w:bodyDiv w:val="1"/>
      <w:marLeft w:val="0"/>
      <w:marRight w:val="0"/>
      <w:marTop w:val="0"/>
      <w:marBottom w:val="0"/>
      <w:divBdr>
        <w:top w:val="none" w:sz="0" w:space="0" w:color="auto"/>
        <w:left w:val="none" w:sz="0" w:space="0" w:color="auto"/>
        <w:bottom w:val="none" w:sz="0" w:space="0" w:color="auto"/>
        <w:right w:val="none" w:sz="0" w:space="0" w:color="auto"/>
      </w:divBdr>
    </w:div>
    <w:div w:id="774908875">
      <w:bodyDiv w:val="1"/>
      <w:marLeft w:val="0"/>
      <w:marRight w:val="0"/>
      <w:marTop w:val="0"/>
      <w:marBottom w:val="0"/>
      <w:divBdr>
        <w:top w:val="none" w:sz="0" w:space="0" w:color="auto"/>
        <w:left w:val="none" w:sz="0" w:space="0" w:color="auto"/>
        <w:bottom w:val="none" w:sz="0" w:space="0" w:color="auto"/>
        <w:right w:val="none" w:sz="0" w:space="0" w:color="auto"/>
      </w:divBdr>
    </w:div>
    <w:div w:id="1415740935">
      <w:bodyDiv w:val="1"/>
      <w:marLeft w:val="0"/>
      <w:marRight w:val="0"/>
      <w:marTop w:val="0"/>
      <w:marBottom w:val="0"/>
      <w:divBdr>
        <w:top w:val="none" w:sz="0" w:space="0" w:color="auto"/>
        <w:left w:val="none" w:sz="0" w:space="0" w:color="auto"/>
        <w:bottom w:val="none" w:sz="0" w:space="0" w:color="auto"/>
        <w:right w:val="none" w:sz="0" w:space="0" w:color="auto"/>
      </w:divBdr>
    </w:div>
    <w:div w:id="1728452298">
      <w:bodyDiv w:val="1"/>
      <w:marLeft w:val="0"/>
      <w:marRight w:val="0"/>
      <w:marTop w:val="0"/>
      <w:marBottom w:val="0"/>
      <w:divBdr>
        <w:top w:val="none" w:sz="0" w:space="0" w:color="auto"/>
        <w:left w:val="none" w:sz="0" w:space="0" w:color="auto"/>
        <w:bottom w:val="none" w:sz="0" w:space="0" w:color="auto"/>
        <w:right w:val="none" w:sz="0" w:space="0" w:color="auto"/>
      </w:divBdr>
    </w:div>
    <w:div w:id="1810635483">
      <w:bodyDiv w:val="1"/>
      <w:marLeft w:val="0"/>
      <w:marRight w:val="0"/>
      <w:marTop w:val="0"/>
      <w:marBottom w:val="0"/>
      <w:divBdr>
        <w:top w:val="none" w:sz="0" w:space="0" w:color="auto"/>
        <w:left w:val="none" w:sz="0" w:space="0" w:color="auto"/>
        <w:bottom w:val="none" w:sz="0" w:space="0" w:color="auto"/>
        <w:right w:val="none" w:sz="0" w:space="0" w:color="auto"/>
      </w:divBdr>
      <w:divsChild>
        <w:div w:id="151991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gov.org)"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nk.springer.com/article/10.1007/s11218-007-9027-x" TargetMode="External"/><Relationship Id="rId4" Type="http://schemas.openxmlformats.org/officeDocument/2006/relationships/settings" Target="settings.xml"/><Relationship Id="rId9" Type="http://schemas.openxmlformats.org/officeDocument/2006/relationships/hyperlink" Target="http://link.springer.com/search?facet-author=%22Raymond+Swisher%22" TargetMode="External"/><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FBFF3-6F4D-4098-8350-2D4839A8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8773</Words>
  <Characters>48253</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Fuentealba</dc:creator>
  <cp:lastModifiedBy>Editor</cp:lastModifiedBy>
  <cp:revision>6</cp:revision>
  <cp:lastPrinted>2015-01-22T20:09:00Z</cp:lastPrinted>
  <dcterms:created xsi:type="dcterms:W3CDTF">2015-07-21T01:43:00Z</dcterms:created>
  <dcterms:modified xsi:type="dcterms:W3CDTF">2015-08-04T21:20:00Z</dcterms:modified>
</cp:coreProperties>
</file>