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29" w:rsidRPr="002B7223" w:rsidRDefault="00E35B29" w:rsidP="00E35B29">
      <w:pPr>
        <w:spacing w:before="120" w:line="480" w:lineRule="auto"/>
        <w:rPr>
          <w:lang w:val="en-GB"/>
        </w:rPr>
      </w:pPr>
      <w:r w:rsidRPr="000569EC">
        <w:rPr>
          <w:b/>
          <w:i/>
          <w:lang w:val="en-GB"/>
        </w:rPr>
        <w:t>Table I.</w:t>
      </w:r>
      <w:r w:rsidRPr="002B7223">
        <w:rPr>
          <w:lang w:val="en-GB"/>
        </w:rPr>
        <w:t xml:space="preserve"> </w:t>
      </w:r>
      <w:r>
        <w:rPr>
          <w:lang w:val="en-GB"/>
        </w:rPr>
        <w:t xml:space="preserve">Means, standard deviations, </w:t>
      </w:r>
      <w:r w:rsidRPr="00556653">
        <w:rPr>
          <w:lang w:val="en-GB"/>
        </w:rPr>
        <w:t>correlations a</w:t>
      </w:r>
      <w:r>
        <w:rPr>
          <w:lang w:val="en-GB"/>
        </w:rPr>
        <w:t>nd a</w:t>
      </w:r>
      <w:r w:rsidRPr="00556653">
        <w:rPr>
          <w:lang w:val="en-GB"/>
        </w:rPr>
        <w:t>lpha coefficients</w:t>
      </w:r>
      <w:r>
        <w:rPr>
          <w:lang w:val="en-GB"/>
        </w:rPr>
        <w:t>.</w:t>
      </w:r>
      <w:r w:rsidRPr="00556653">
        <w:rPr>
          <w:lang w:val="en-GB"/>
        </w:rPr>
        <w:t xml:space="preserve"> </w:t>
      </w:r>
    </w:p>
    <w:p w:rsidR="00E35B29" w:rsidRPr="0011788F" w:rsidRDefault="00E35B29" w:rsidP="00E35B29">
      <w:pPr>
        <w:pStyle w:val="Encabezado"/>
        <w:pBdr>
          <w:top w:val="single" w:sz="12" w:space="1" w:color="auto"/>
          <w:bottom w:val="single" w:sz="12" w:space="1" w:color="auto"/>
        </w:pBdr>
        <w:tabs>
          <w:tab w:val="clear" w:pos="4252"/>
          <w:tab w:val="clear" w:pos="8504"/>
          <w:tab w:val="left" w:pos="2552"/>
          <w:tab w:val="left" w:pos="3420"/>
          <w:tab w:val="left" w:pos="4111"/>
          <w:tab w:val="left" w:pos="4320"/>
          <w:tab w:val="left" w:pos="5040"/>
          <w:tab w:val="left" w:pos="5220"/>
          <w:tab w:val="left" w:pos="5940"/>
          <w:tab w:val="left" w:pos="6120"/>
          <w:tab w:val="left" w:pos="6840"/>
          <w:tab w:val="left" w:pos="7020"/>
          <w:tab w:val="left" w:pos="7740"/>
          <w:tab w:val="left" w:pos="7920"/>
        </w:tabs>
        <w:spacing w:line="276" w:lineRule="auto"/>
        <w:rPr>
          <w:sz w:val="20"/>
          <w:szCs w:val="20"/>
          <w:lang w:val="en-GB"/>
        </w:rPr>
      </w:pPr>
      <w:r w:rsidRPr="0011788F">
        <w:rPr>
          <w:iCs/>
          <w:sz w:val="20"/>
          <w:szCs w:val="20"/>
          <w:lang w:val="en-GB"/>
        </w:rPr>
        <w:t>Variables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Mean</w:t>
      </w:r>
      <w:r w:rsidRPr="0011788F">
        <w:rPr>
          <w:i/>
          <w:sz w:val="20"/>
          <w:szCs w:val="20"/>
          <w:lang w:val="en-GB"/>
        </w:rPr>
        <w:tab/>
      </w:r>
      <w:proofErr w:type="spellStart"/>
      <w:proofErr w:type="gramStart"/>
      <w:r w:rsidRPr="0011788F">
        <w:rPr>
          <w:i/>
          <w:sz w:val="20"/>
          <w:szCs w:val="20"/>
          <w:lang w:val="en-GB"/>
        </w:rPr>
        <w:t>Sd</w:t>
      </w:r>
      <w:proofErr w:type="spellEnd"/>
      <w:proofErr w:type="gramEnd"/>
      <w:r w:rsidRPr="0011788F">
        <w:rPr>
          <w:sz w:val="20"/>
          <w:szCs w:val="20"/>
          <w:lang w:val="en-GB"/>
        </w:rPr>
        <w:tab/>
      </w:r>
      <w:r w:rsidRPr="0011788F">
        <w:rPr>
          <w:sz w:val="20"/>
          <w:szCs w:val="20"/>
          <w:lang w:val="en-GB"/>
        </w:rPr>
        <w:tab/>
        <w:t>1</w:t>
      </w:r>
      <w:r w:rsidRPr="0011788F">
        <w:rPr>
          <w:sz w:val="20"/>
          <w:szCs w:val="20"/>
          <w:lang w:val="en-GB"/>
        </w:rPr>
        <w:tab/>
      </w:r>
      <w:r w:rsidRPr="0011788F">
        <w:rPr>
          <w:sz w:val="20"/>
          <w:szCs w:val="20"/>
          <w:lang w:val="en-GB"/>
        </w:rPr>
        <w:tab/>
        <w:t>2</w:t>
      </w:r>
      <w:r w:rsidRPr="0011788F">
        <w:rPr>
          <w:sz w:val="20"/>
          <w:szCs w:val="20"/>
          <w:lang w:val="en-GB"/>
        </w:rPr>
        <w:tab/>
      </w:r>
      <w:r w:rsidRPr="0011788F">
        <w:rPr>
          <w:sz w:val="20"/>
          <w:szCs w:val="20"/>
          <w:lang w:val="en-GB"/>
        </w:rPr>
        <w:tab/>
        <w:t>3</w:t>
      </w:r>
      <w:r w:rsidRPr="0011788F">
        <w:rPr>
          <w:sz w:val="20"/>
          <w:szCs w:val="20"/>
          <w:lang w:val="en-GB"/>
        </w:rPr>
        <w:tab/>
      </w:r>
      <w:r w:rsidRPr="0011788F">
        <w:rPr>
          <w:sz w:val="20"/>
          <w:szCs w:val="20"/>
          <w:lang w:val="en-GB"/>
        </w:rPr>
        <w:tab/>
      </w:r>
    </w:p>
    <w:p w:rsidR="00E35B29" w:rsidRPr="0011788F" w:rsidRDefault="00E35B29" w:rsidP="00E35B29">
      <w:pPr>
        <w:pStyle w:val="Encabezado"/>
        <w:tabs>
          <w:tab w:val="clear" w:pos="4252"/>
          <w:tab w:val="clear" w:pos="8504"/>
          <w:tab w:val="left" w:pos="2552"/>
          <w:tab w:val="left" w:pos="3420"/>
          <w:tab w:val="left" w:pos="4111"/>
          <w:tab w:val="left" w:pos="4320"/>
          <w:tab w:val="left" w:pos="5040"/>
          <w:tab w:val="left" w:pos="5220"/>
          <w:tab w:val="left" w:pos="5940"/>
          <w:tab w:val="left" w:pos="6120"/>
          <w:tab w:val="left" w:pos="6840"/>
          <w:tab w:val="left" w:pos="7020"/>
          <w:tab w:val="left" w:pos="7740"/>
          <w:tab w:val="left" w:pos="7920"/>
        </w:tabs>
        <w:spacing w:before="120" w:line="276" w:lineRule="auto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1. Burnout</w:t>
      </w:r>
      <w:r w:rsidRPr="0011788F">
        <w:rPr>
          <w:sz w:val="20"/>
          <w:szCs w:val="20"/>
          <w:lang w:val="en-GB"/>
        </w:rPr>
        <w:tab/>
        <w:t>2.0</w:t>
      </w:r>
      <w:r w:rsidRPr="0011788F">
        <w:rPr>
          <w:sz w:val="20"/>
          <w:szCs w:val="20"/>
          <w:lang w:val="en-GB"/>
        </w:rPr>
        <w:tab/>
        <w:t>1.2</w:t>
      </w:r>
      <w:r w:rsidRPr="0011788F">
        <w:rPr>
          <w:sz w:val="20"/>
          <w:szCs w:val="20"/>
          <w:lang w:val="en-GB"/>
        </w:rPr>
        <w:tab/>
      </w:r>
    </w:p>
    <w:p w:rsidR="00E35B29" w:rsidRPr="0011788F" w:rsidRDefault="00E35B29" w:rsidP="00E35B29">
      <w:pPr>
        <w:pStyle w:val="Encabezado"/>
        <w:tabs>
          <w:tab w:val="clear" w:pos="4252"/>
          <w:tab w:val="clear" w:pos="8504"/>
          <w:tab w:val="left" w:pos="2552"/>
          <w:tab w:val="left" w:pos="3420"/>
          <w:tab w:val="left" w:pos="4253"/>
          <w:tab w:val="left" w:pos="4320"/>
          <w:tab w:val="left" w:pos="5040"/>
          <w:tab w:val="left" w:pos="5220"/>
          <w:tab w:val="left" w:pos="5940"/>
          <w:tab w:val="left" w:pos="6120"/>
          <w:tab w:val="left" w:pos="6840"/>
          <w:tab w:val="left" w:pos="7020"/>
          <w:tab w:val="left" w:pos="7740"/>
          <w:tab w:val="left" w:pos="7920"/>
        </w:tabs>
        <w:spacing w:line="276" w:lineRule="auto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2. Engagement</w:t>
      </w:r>
      <w:r w:rsidRPr="0011788F">
        <w:rPr>
          <w:sz w:val="20"/>
          <w:szCs w:val="20"/>
          <w:lang w:val="en-GB"/>
        </w:rPr>
        <w:tab/>
        <w:t>4.6</w:t>
      </w:r>
      <w:r w:rsidRPr="0011788F">
        <w:rPr>
          <w:sz w:val="20"/>
          <w:szCs w:val="20"/>
          <w:lang w:val="en-GB"/>
        </w:rPr>
        <w:tab/>
        <w:t>1.0</w:t>
      </w:r>
      <w:r w:rsidRPr="0011788F">
        <w:rPr>
          <w:sz w:val="20"/>
          <w:szCs w:val="20"/>
          <w:lang w:val="en-GB"/>
        </w:rPr>
        <w:tab/>
        <w:t>-.43**</w:t>
      </w:r>
    </w:p>
    <w:p w:rsidR="00E35B29" w:rsidRPr="0011788F" w:rsidRDefault="00E35B29" w:rsidP="00E35B29">
      <w:pPr>
        <w:pStyle w:val="Encabezado"/>
        <w:tabs>
          <w:tab w:val="clear" w:pos="4252"/>
          <w:tab w:val="clear" w:pos="8504"/>
          <w:tab w:val="left" w:pos="2552"/>
          <w:tab w:val="left" w:pos="3420"/>
          <w:tab w:val="left" w:pos="4111"/>
          <w:tab w:val="left" w:pos="4320"/>
          <w:tab w:val="left" w:pos="5040"/>
          <w:tab w:val="left" w:pos="5220"/>
          <w:tab w:val="left" w:pos="5940"/>
          <w:tab w:val="left" w:pos="6120"/>
          <w:tab w:val="left" w:pos="6840"/>
          <w:tab w:val="left" w:pos="7020"/>
          <w:tab w:val="left" w:pos="7740"/>
          <w:tab w:val="left" w:pos="7920"/>
        </w:tabs>
        <w:spacing w:line="276" w:lineRule="auto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3. Service Climate</w:t>
      </w:r>
      <w:r w:rsidRPr="0011788F">
        <w:rPr>
          <w:sz w:val="20"/>
          <w:szCs w:val="20"/>
          <w:lang w:val="en-GB"/>
        </w:rPr>
        <w:tab/>
        <w:t>5.1</w:t>
      </w:r>
      <w:r w:rsidRPr="0011788F">
        <w:rPr>
          <w:sz w:val="20"/>
          <w:szCs w:val="20"/>
          <w:lang w:val="en-GB"/>
        </w:rPr>
        <w:tab/>
        <w:t>1.3</w:t>
      </w:r>
      <w:r w:rsidRPr="0011788F">
        <w:rPr>
          <w:sz w:val="20"/>
          <w:szCs w:val="20"/>
          <w:lang w:val="en-GB"/>
        </w:rPr>
        <w:tab/>
        <w:t xml:space="preserve">  -</w:t>
      </w:r>
      <w:r w:rsidRPr="0011788F">
        <w:rPr>
          <w:sz w:val="20"/>
          <w:szCs w:val="20"/>
          <w:lang w:val="en-GB"/>
        </w:rPr>
        <w:tab/>
        <w:t xml:space="preserve">.36** </w:t>
      </w:r>
      <w:r w:rsidRPr="0011788F">
        <w:rPr>
          <w:sz w:val="20"/>
          <w:szCs w:val="20"/>
          <w:lang w:val="en-GB"/>
        </w:rPr>
        <w:tab/>
        <w:t>.39**</w:t>
      </w:r>
    </w:p>
    <w:p w:rsidR="00E35B29" w:rsidRPr="0011788F" w:rsidRDefault="00E35B29" w:rsidP="00E35B29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  <w:tab w:val="left" w:pos="2552"/>
          <w:tab w:val="left" w:pos="3420"/>
          <w:tab w:val="left" w:pos="4111"/>
          <w:tab w:val="left" w:pos="4320"/>
          <w:tab w:val="left" w:pos="5040"/>
          <w:tab w:val="left" w:pos="5220"/>
          <w:tab w:val="left" w:pos="5940"/>
          <w:tab w:val="left" w:pos="6120"/>
          <w:tab w:val="left" w:pos="6840"/>
          <w:tab w:val="left" w:pos="7020"/>
          <w:tab w:val="left" w:pos="7740"/>
          <w:tab w:val="left" w:pos="7920"/>
        </w:tabs>
        <w:spacing w:line="360" w:lineRule="auto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4. Emotional dissonance</w:t>
      </w:r>
      <w:r w:rsidRPr="0011788F">
        <w:rPr>
          <w:sz w:val="20"/>
          <w:szCs w:val="20"/>
          <w:lang w:val="en-GB"/>
        </w:rPr>
        <w:tab/>
        <w:t>3.0</w:t>
      </w:r>
      <w:r w:rsidRPr="0011788F">
        <w:rPr>
          <w:sz w:val="20"/>
          <w:szCs w:val="20"/>
          <w:lang w:val="en-GB"/>
        </w:rPr>
        <w:tab/>
        <w:t>1.1</w:t>
      </w:r>
      <w:r w:rsidRPr="0011788F">
        <w:rPr>
          <w:sz w:val="20"/>
          <w:szCs w:val="20"/>
          <w:lang w:val="en-GB"/>
        </w:rPr>
        <w:tab/>
        <w:t xml:space="preserve">  -</w:t>
      </w:r>
      <w:r w:rsidRPr="0011788F">
        <w:rPr>
          <w:sz w:val="20"/>
          <w:szCs w:val="20"/>
          <w:lang w:val="en-GB"/>
        </w:rPr>
        <w:tab/>
        <w:t>.18**</w:t>
      </w:r>
      <w:r w:rsidRPr="0011788F">
        <w:rPr>
          <w:sz w:val="20"/>
          <w:szCs w:val="20"/>
          <w:lang w:val="en-GB"/>
        </w:rPr>
        <w:tab/>
        <w:t>.28**</w:t>
      </w:r>
      <w:r w:rsidRPr="0011788F">
        <w:rPr>
          <w:sz w:val="20"/>
          <w:szCs w:val="20"/>
          <w:lang w:val="en-GB"/>
        </w:rPr>
        <w:tab/>
        <w:t xml:space="preserve"> -.14**</w:t>
      </w:r>
    </w:p>
    <w:p w:rsidR="00842580" w:rsidRDefault="00E35B29" w:rsidP="00E35B29">
      <w:pPr>
        <w:rPr>
          <w:sz w:val="20"/>
          <w:szCs w:val="20"/>
          <w:lang w:val="en-GB"/>
        </w:rPr>
      </w:pPr>
      <w:r w:rsidRPr="004B53D7">
        <w:rPr>
          <w:sz w:val="20"/>
          <w:szCs w:val="20"/>
          <w:lang w:val="en-GB"/>
        </w:rPr>
        <w:t xml:space="preserve">** </w:t>
      </w:r>
      <w:proofErr w:type="gramStart"/>
      <w:r w:rsidRPr="004B53D7">
        <w:rPr>
          <w:i/>
          <w:sz w:val="20"/>
          <w:szCs w:val="20"/>
          <w:lang w:val="en-GB"/>
        </w:rPr>
        <w:t>p</w:t>
      </w:r>
      <w:proofErr w:type="gramEnd"/>
      <w:r w:rsidRPr="004B53D7">
        <w:rPr>
          <w:sz w:val="20"/>
          <w:szCs w:val="20"/>
          <w:lang w:val="en-GB"/>
        </w:rPr>
        <w:t xml:space="preserve"> &lt; .01</w:t>
      </w:r>
    </w:p>
    <w:p w:rsidR="00E35B29" w:rsidRDefault="00E35B29">
      <w:pPr>
        <w:spacing w:after="200"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:rsidR="00E35B29" w:rsidRPr="004A7E9F" w:rsidRDefault="00E35B29" w:rsidP="00E35B29">
      <w:pPr>
        <w:pStyle w:val="Piedepgina"/>
        <w:tabs>
          <w:tab w:val="clear" w:pos="4252"/>
          <w:tab w:val="clear" w:pos="8504"/>
          <w:tab w:val="left" w:pos="2880"/>
          <w:tab w:val="left" w:pos="3960"/>
          <w:tab w:val="left" w:pos="5040"/>
          <w:tab w:val="left" w:pos="6120"/>
          <w:tab w:val="left" w:pos="7200"/>
        </w:tabs>
        <w:spacing w:before="120" w:after="240"/>
        <w:ind w:left="567" w:hanging="567"/>
        <w:rPr>
          <w:bCs/>
          <w:lang w:val="en-GB"/>
        </w:rPr>
      </w:pPr>
      <w:r w:rsidRPr="00575426">
        <w:rPr>
          <w:b/>
          <w:bCs/>
          <w:i/>
          <w:lang w:val="en-GB"/>
        </w:rPr>
        <w:lastRenderedPageBreak/>
        <w:t>Table II.</w:t>
      </w:r>
      <w:r w:rsidRPr="004A7E9F">
        <w:rPr>
          <w:bCs/>
          <w:lang w:val="en-GB"/>
        </w:rPr>
        <w:t xml:space="preserve"> </w:t>
      </w:r>
      <w:r w:rsidRPr="00523446">
        <w:rPr>
          <w:bCs/>
          <w:i/>
          <w:lang w:val="en-GB"/>
        </w:rPr>
        <w:t>Model</w:t>
      </w:r>
      <w:r>
        <w:rPr>
          <w:bCs/>
          <w:i/>
          <w:lang w:val="en-GB"/>
        </w:rPr>
        <w:t>s</w:t>
      </w:r>
      <w:r w:rsidRPr="00523446">
        <w:rPr>
          <w:bCs/>
          <w:i/>
          <w:lang w:val="en-GB"/>
        </w:rPr>
        <w:t xml:space="preserve"> for </w:t>
      </w:r>
      <w:r>
        <w:rPr>
          <w:bCs/>
          <w:i/>
          <w:lang w:val="en-GB"/>
        </w:rPr>
        <w:t>Burnout and Engagement Cross Level Analysis</w:t>
      </w:r>
    </w:p>
    <w:p w:rsidR="00E35B29" w:rsidRPr="0011788F" w:rsidRDefault="00E35B29" w:rsidP="00E35B29">
      <w:pPr>
        <w:pStyle w:val="Encabezado"/>
        <w:pBdr>
          <w:top w:val="single" w:sz="12" w:space="0" w:color="auto"/>
          <w:bottom w:val="single" w:sz="12" w:space="1" w:color="auto"/>
        </w:pBdr>
        <w:tabs>
          <w:tab w:val="clear" w:pos="4252"/>
          <w:tab w:val="clear" w:pos="8504"/>
          <w:tab w:val="left" w:pos="2410"/>
          <w:tab w:val="left" w:pos="4253"/>
          <w:tab w:val="left" w:pos="5387"/>
          <w:tab w:val="left" w:pos="6946"/>
        </w:tabs>
        <w:spacing w:line="276" w:lineRule="auto"/>
        <w:rPr>
          <w:i/>
          <w:sz w:val="20"/>
          <w:szCs w:val="20"/>
          <w:lang w:val="en-GB"/>
        </w:rPr>
      </w:pPr>
      <w:r w:rsidRPr="0011788F">
        <w:rPr>
          <w:i/>
          <w:sz w:val="20"/>
          <w:szCs w:val="20"/>
          <w:lang w:val="en-GB"/>
        </w:rPr>
        <w:tab/>
        <w:t>Parameter</w:t>
      </w:r>
      <w:r w:rsidRPr="0011788F">
        <w:rPr>
          <w:i/>
          <w:sz w:val="20"/>
          <w:szCs w:val="20"/>
          <w:lang w:val="en-GB"/>
        </w:rPr>
        <w:tab/>
        <w:t>SE</w:t>
      </w:r>
      <w:r w:rsidRPr="0011788F">
        <w:rPr>
          <w:i/>
          <w:sz w:val="20"/>
          <w:szCs w:val="20"/>
          <w:lang w:val="en-GB"/>
        </w:rPr>
        <w:tab/>
      </w:r>
      <w:proofErr w:type="spellStart"/>
      <w:proofErr w:type="gramStart"/>
      <w:r w:rsidRPr="0011788F">
        <w:rPr>
          <w:i/>
          <w:sz w:val="20"/>
          <w:szCs w:val="20"/>
          <w:lang w:val="en-GB"/>
        </w:rPr>
        <w:t>df</w:t>
      </w:r>
      <w:proofErr w:type="spellEnd"/>
      <w:proofErr w:type="gramEnd"/>
      <w:r w:rsidRPr="0011788F">
        <w:rPr>
          <w:i/>
          <w:sz w:val="20"/>
          <w:szCs w:val="20"/>
          <w:lang w:val="en-GB"/>
        </w:rPr>
        <w:tab/>
        <w:t>T-test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2694"/>
          <w:tab w:val="left" w:pos="3261"/>
          <w:tab w:val="left" w:pos="3969"/>
          <w:tab w:val="left" w:pos="4962"/>
          <w:tab w:val="left" w:pos="5040"/>
          <w:tab w:val="left" w:pos="5812"/>
          <w:tab w:val="left" w:pos="6521"/>
          <w:tab w:val="left" w:pos="7513"/>
        </w:tabs>
        <w:spacing w:before="120"/>
        <w:rPr>
          <w:i/>
          <w:sz w:val="20"/>
          <w:szCs w:val="20"/>
          <w:lang w:val="en-GB"/>
        </w:rPr>
      </w:pPr>
      <w:r w:rsidRPr="0011788F">
        <w:rPr>
          <w:i/>
          <w:sz w:val="20"/>
          <w:szCs w:val="20"/>
          <w:lang w:val="en-GB"/>
        </w:rPr>
        <w:t>Step 1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i/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(Intercept)</w:t>
      </w:r>
      <w:r w:rsidRPr="0011788F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Pr="0011788F">
        <w:rPr>
          <w:sz w:val="20"/>
          <w:szCs w:val="20"/>
          <w:lang w:val="en-GB"/>
        </w:rPr>
        <w:t>2.28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10.03)</w:t>
      </w:r>
      <w:r w:rsidRPr="0011788F">
        <w:rPr>
          <w:sz w:val="20"/>
          <w:szCs w:val="20"/>
          <w:lang w:val="en-GB"/>
        </w:rPr>
        <w:tab/>
        <w:t>.31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(.30)</w:t>
      </w:r>
      <w:r w:rsidRPr="0011788F">
        <w:rPr>
          <w:sz w:val="20"/>
          <w:szCs w:val="20"/>
          <w:lang w:val="en-GB"/>
        </w:rPr>
        <w:tab/>
        <w:t>359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(359)</w:t>
      </w:r>
      <w:r w:rsidRPr="0011788F">
        <w:rPr>
          <w:sz w:val="20"/>
          <w:szCs w:val="20"/>
          <w:lang w:val="en-GB"/>
        </w:rPr>
        <w:tab/>
        <w:t>7.35***</w:t>
      </w:r>
      <w:r w:rsidRPr="0011788F">
        <w:rPr>
          <w:i/>
          <w:sz w:val="20"/>
          <w:szCs w:val="20"/>
          <w:lang w:val="en-GB"/>
        </w:rPr>
        <w:tab/>
        <w:t>(</w:t>
      </w:r>
      <w:r w:rsidRPr="0011788F">
        <w:rPr>
          <w:i/>
          <w:sz w:val="20"/>
          <w:szCs w:val="20"/>
          <w:lang w:val="en-GB"/>
        </w:rPr>
        <w:tab/>
        <w:t>37.62***)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Emotional Dissonance</w:t>
      </w:r>
      <w:r w:rsidRPr="0011788F">
        <w:rPr>
          <w:sz w:val="20"/>
          <w:szCs w:val="20"/>
          <w:lang w:val="en-GB"/>
        </w:rPr>
        <w:tab/>
        <w:t>0.57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0.24)</w:t>
      </w:r>
      <w:r w:rsidRPr="0011788F">
        <w:rPr>
          <w:sz w:val="20"/>
          <w:szCs w:val="20"/>
          <w:lang w:val="en-GB"/>
        </w:rPr>
        <w:tab/>
        <w:t>.09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(.08)</w:t>
      </w:r>
      <w:r w:rsidRPr="0011788F">
        <w:rPr>
          <w:sz w:val="20"/>
          <w:szCs w:val="20"/>
          <w:lang w:val="en-GB"/>
        </w:rPr>
        <w:tab/>
        <w:t>359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(359)</w:t>
      </w:r>
      <w:r w:rsidRPr="0011788F">
        <w:rPr>
          <w:sz w:val="20"/>
          <w:szCs w:val="20"/>
          <w:lang w:val="en-GB"/>
        </w:rPr>
        <w:tab/>
        <w:t>6.14***</w:t>
      </w:r>
      <w:r w:rsidRPr="0011788F">
        <w:rPr>
          <w:i/>
          <w:sz w:val="20"/>
          <w:szCs w:val="20"/>
          <w:lang w:val="en-GB"/>
        </w:rPr>
        <w:tab/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3.04**)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2268"/>
          <w:tab w:val="left" w:pos="2835"/>
          <w:tab w:val="left" w:pos="2977"/>
          <w:tab w:val="left" w:pos="3119"/>
          <w:tab w:val="left" w:pos="3686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before="120"/>
        <w:rPr>
          <w:i/>
          <w:sz w:val="20"/>
          <w:szCs w:val="20"/>
          <w:lang w:val="en-GB"/>
        </w:rPr>
      </w:pPr>
      <w:r w:rsidRPr="0011788F">
        <w:rPr>
          <w:i/>
          <w:sz w:val="20"/>
          <w:szCs w:val="20"/>
          <w:lang w:val="en-GB"/>
        </w:rPr>
        <w:t>Step 2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(Intercept)</w:t>
      </w:r>
      <w:r>
        <w:rPr>
          <w:sz w:val="20"/>
          <w:szCs w:val="20"/>
          <w:lang w:val="en-GB"/>
        </w:rPr>
        <w:tab/>
      </w:r>
      <w:r w:rsidRPr="0011788F">
        <w:rPr>
          <w:sz w:val="20"/>
          <w:szCs w:val="20"/>
          <w:lang w:val="en-GB"/>
        </w:rPr>
        <w:tab/>
        <w:t>5.56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ab/>
        <w:t>6.61)</w:t>
      </w:r>
      <w:r w:rsidRPr="0011788F">
        <w:rPr>
          <w:sz w:val="20"/>
          <w:szCs w:val="20"/>
          <w:lang w:val="en-GB"/>
        </w:rPr>
        <w:tab/>
        <w:t>.83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(.70)</w:t>
      </w:r>
      <w:r w:rsidRPr="0011788F">
        <w:rPr>
          <w:sz w:val="20"/>
          <w:szCs w:val="20"/>
          <w:lang w:val="en-GB"/>
        </w:rPr>
        <w:tab/>
        <w:t>359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(147)</w:t>
      </w:r>
      <w:r w:rsidRPr="0011788F">
        <w:rPr>
          <w:sz w:val="20"/>
          <w:szCs w:val="20"/>
          <w:lang w:val="en-GB"/>
        </w:rPr>
        <w:tab/>
        <w:t>6.70***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ab/>
        <w:t>9.72***)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Emotional dissonance</w:t>
      </w:r>
      <w:r w:rsidRPr="0011788F">
        <w:rPr>
          <w:sz w:val="20"/>
          <w:szCs w:val="20"/>
          <w:lang w:val="en-GB"/>
        </w:rPr>
        <w:tab/>
        <w:t>0.51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0.18)</w:t>
      </w:r>
      <w:r w:rsidRPr="0011788F">
        <w:rPr>
          <w:sz w:val="20"/>
          <w:szCs w:val="20"/>
          <w:lang w:val="en-GB"/>
        </w:rPr>
        <w:tab/>
        <w:t>.08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(.07)</w:t>
      </w:r>
      <w:r w:rsidRPr="0011788F">
        <w:rPr>
          <w:sz w:val="20"/>
          <w:szCs w:val="20"/>
          <w:lang w:val="en-GB"/>
        </w:rPr>
        <w:tab/>
        <w:t>359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(147)</w:t>
      </w:r>
      <w:r w:rsidRPr="0011788F">
        <w:rPr>
          <w:sz w:val="20"/>
          <w:szCs w:val="20"/>
          <w:lang w:val="en-GB"/>
        </w:rPr>
        <w:tab/>
        <w:t>5.75***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2.43*)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127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Service climate</w:t>
      </w:r>
      <w:r w:rsidRPr="0011788F">
        <w:rPr>
          <w:sz w:val="20"/>
          <w:szCs w:val="20"/>
          <w:lang w:val="en-GB"/>
        </w:rPr>
        <w:tab/>
        <w:t>- 0.87</w:t>
      </w:r>
      <w:r w:rsidRPr="0011788F">
        <w:rPr>
          <w:i/>
          <w:sz w:val="20"/>
          <w:szCs w:val="20"/>
          <w:lang w:val="en-GB"/>
        </w:rPr>
        <w:tab/>
        <w:t>(</w:t>
      </w:r>
      <w:r w:rsidRPr="0011788F">
        <w:rPr>
          <w:i/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ab/>
        <w:t>0.66)</w:t>
      </w:r>
      <w:r w:rsidRPr="0011788F">
        <w:rPr>
          <w:sz w:val="20"/>
          <w:szCs w:val="20"/>
          <w:lang w:val="en-GB"/>
        </w:rPr>
        <w:tab/>
        <w:t>.12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(.10)</w:t>
      </w:r>
      <w:r w:rsidRPr="0011788F">
        <w:rPr>
          <w:sz w:val="20"/>
          <w:szCs w:val="20"/>
          <w:lang w:val="en-GB"/>
        </w:rPr>
        <w:tab/>
        <w:t>147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(147)</w:t>
      </w:r>
      <w:r w:rsidRPr="0011788F">
        <w:rPr>
          <w:sz w:val="20"/>
          <w:szCs w:val="20"/>
          <w:lang w:val="en-GB"/>
        </w:rPr>
        <w:tab/>
        <w:t>-7.06**</w:t>
      </w:r>
      <w:proofErr w:type="gramStart"/>
      <w:r w:rsidRPr="0011788F">
        <w:rPr>
          <w:sz w:val="20"/>
          <w:szCs w:val="20"/>
          <w:lang w:val="en-GB"/>
        </w:rPr>
        <w:t>*</w:t>
      </w:r>
      <w:r w:rsidRPr="0011788F">
        <w:rPr>
          <w:i/>
          <w:sz w:val="20"/>
          <w:szCs w:val="20"/>
          <w:lang w:val="en-GB"/>
        </w:rPr>
        <w:t>(</w:t>
      </w:r>
      <w:proofErr w:type="gramEnd"/>
      <w:r w:rsidRPr="0011788F">
        <w:rPr>
          <w:i/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ab/>
        <w:t>6.70***)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Type of work-unit</w:t>
      </w:r>
      <w:r w:rsidRPr="0011788F">
        <w:rPr>
          <w:sz w:val="20"/>
          <w:szCs w:val="20"/>
          <w:lang w:val="en-GB"/>
        </w:rPr>
        <w:tab/>
        <w:t>0.31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0.03)</w:t>
      </w:r>
      <w:r w:rsidRPr="0011788F">
        <w:rPr>
          <w:sz w:val="20"/>
          <w:szCs w:val="20"/>
          <w:lang w:val="en-GB"/>
        </w:rPr>
        <w:tab/>
        <w:t>.22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(.17)</w:t>
      </w:r>
      <w:r w:rsidRPr="0011788F">
        <w:rPr>
          <w:sz w:val="20"/>
          <w:szCs w:val="20"/>
          <w:lang w:val="en-GB"/>
        </w:rPr>
        <w:tab/>
        <w:t>147</w:t>
      </w:r>
      <w:r w:rsidRPr="0011788F">
        <w:rPr>
          <w:i/>
          <w:sz w:val="20"/>
          <w:szCs w:val="20"/>
          <w:lang w:val="en-GB"/>
        </w:rPr>
        <w:tab/>
        <w:t>(147)</w:t>
      </w:r>
      <w:r w:rsidRPr="0011788F">
        <w:rPr>
          <w:sz w:val="20"/>
          <w:szCs w:val="20"/>
          <w:lang w:val="en-GB"/>
        </w:rPr>
        <w:tab/>
        <w:t>1.44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0.17)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Type of hotel industry</w:t>
      </w:r>
      <w:r w:rsidRPr="0011788F">
        <w:rPr>
          <w:sz w:val="20"/>
          <w:szCs w:val="20"/>
          <w:lang w:val="en-GB"/>
        </w:rPr>
        <w:tab/>
        <w:t>0.39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0.15)</w:t>
      </w:r>
      <w:r w:rsidRPr="0011788F">
        <w:rPr>
          <w:sz w:val="20"/>
          <w:szCs w:val="20"/>
          <w:lang w:val="en-GB"/>
        </w:rPr>
        <w:tab/>
        <w:t>.23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(.19)</w:t>
      </w:r>
      <w:r w:rsidRPr="0011788F">
        <w:rPr>
          <w:sz w:val="20"/>
          <w:szCs w:val="20"/>
          <w:lang w:val="en-GB"/>
        </w:rPr>
        <w:tab/>
        <w:t>147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(147)</w:t>
      </w:r>
      <w:r w:rsidRPr="0011788F">
        <w:rPr>
          <w:sz w:val="20"/>
          <w:szCs w:val="20"/>
          <w:lang w:val="en-GB"/>
        </w:rPr>
        <w:tab/>
        <w:t>1.68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  <w:t>-</w:t>
      </w:r>
      <w:r w:rsidRPr="0011788F">
        <w:rPr>
          <w:i/>
          <w:sz w:val="20"/>
          <w:szCs w:val="20"/>
          <w:lang w:val="en-GB"/>
        </w:rPr>
        <w:tab/>
        <w:t>0.79)</w:t>
      </w:r>
    </w:p>
    <w:p w:rsidR="00E35B29" w:rsidRPr="0011788F" w:rsidRDefault="00E35B29" w:rsidP="00E35B29">
      <w:pPr>
        <w:pStyle w:val="Piedepgina"/>
        <w:tabs>
          <w:tab w:val="clear" w:pos="4252"/>
          <w:tab w:val="clear" w:pos="8504"/>
          <w:tab w:val="left" w:pos="851"/>
          <w:tab w:val="left" w:pos="2268"/>
          <w:tab w:val="left" w:pos="2835"/>
          <w:tab w:val="left" w:pos="2977"/>
          <w:tab w:val="left" w:pos="3119"/>
          <w:tab w:val="left" w:pos="3969"/>
          <w:tab w:val="left" w:pos="4395"/>
          <w:tab w:val="left" w:pos="5103"/>
          <w:tab w:val="left" w:pos="5529"/>
          <w:tab w:val="left" w:pos="6379"/>
          <w:tab w:val="left" w:pos="7230"/>
          <w:tab w:val="left" w:pos="7371"/>
          <w:tab w:val="left" w:pos="7513"/>
        </w:tabs>
        <w:spacing w:line="276" w:lineRule="auto"/>
        <w:ind w:left="142" w:hanging="142"/>
        <w:rPr>
          <w:sz w:val="20"/>
          <w:szCs w:val="20"/>
          <w:lang w:val="en-GB"/>
        </w:rPr>
      </w:pPr>
      <w:r w:rsidRPr="0011788F">
        <w:rPr>
          <w:sz w:val="20"/>
          <w:szCs w:val="20"/>
          <w:lang w:val="en-GB"/>
        </w:rPr>
        <w:t>Category of the hotel</w:t>
      </w:r>
      <w:r w:rsidRPr="0011788F">
        <w:rPr>
          <w:sz w:val="20"/>
          <w:szCs w:val="20"/>
          <w:lang w:val="en-GB"/>
        </w:rPr>
        <w:tab/>
        <w:t>0.15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ab/>
        <w:t>0.08)</w:t>
      </w:r>
      <w:r w:rsidRPr="0011788F">
        <w:rPr>
          <w:sz w:val="20"/>
          <w:szCs w:val="20"/>
          <w:lang w:val="en-GB"/>
        </w:rPr>
        <w:tab/>
        <w:t>.23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(.18)</w:t>
      </w:r>
      <w:r w:rsidRPr="0011788F">
        <w:rPr>
          <w:sz w:val="20"/>
          <w:szCs w:val="20"/>
          <w:lang w:val="en-GB"/>
        </w:rPr>
        <w:tab/>
        <w:t>147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(147)</w:t>
      </w:r>
      <w:r w:rsidRPr="0011788F">
        <w:rPr>
          <w:sz w:val="20"/>
          <w:szCs w:val="20"/>
          <w:lang w:val="en-GB"/>
        </w:rPr>
        <w:tab/>
        <w:t>0.67</w:t>
      </w:r>
      <w:r w:rsidRPr="0011788F">
        <w:rPr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>(</w:t>
      </w:r>
      <w:r w:rsidRPr="0011788F">
        <w:rPr>
          <w:i/>
          <w:sz w:val="20"/>
          <w:szCs w:val="20"/>
          <w:lang w:val="en-GB"/>
        </w:rPr>
        <w:tab/>
      </w:r>
      <w:r w:rsidRPr="0011788F">
        <w:rPr>
          <w:i/>
          <w:sz w:val="20"/>
          <w:szCs w:val="20"/>
          <w:lang w:val="en-GB"/>
        </w:rPr>
        <w:tab/>
        <w:t>0.47)</w:t>
      </w:r>
    </w:p>
    <w:p w:rsidR="00E35B29" w:rsidRPr="00575426" w:rsidRDefault="00E35B29" w:rsidP="00E35B29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  <w:tab w:val="left" w:pos="2340"/>
          <w:tab w:val="left" w:pos="3261"/>
          <w:tab w:val="left" w:pos="3402"/>
          <w:tab w:val="left" w:pos="3544"/>
          <w:tab w:val="left" w:pos="4140"/>
          <w:tab w:val="left" w:pos="4320"/>
          <w:tab w:val="left" w:pos="5040"/>
          <w:tab w:val="left" w:pos="5220"/>
          <w:tab w:val="left" w:pos="5812"/>
          <w:tab w:val="left" w:pos="5940"/>
          <w:tab w:val="left" w:pos="6120"/>
          <w:tab w:val="left" w:pos="6379"/>
          <w:tab w:val="left" w:pos="6840"/>
          <w:tab w:val="left" w:pos="7020"/>
          <w:tab w:val="left" w:pos="7088"/>
          <w:tab w:val="left" w:pos="7740"/>
          <w:tab w:val="left" w:pos="7920"/>
        </w:tabs>
        <w:spacing w:line="360" w:lineRule="auto"/>
        <w:rPr>
          <w:sz w:val="16"/>
          <w:szCs w:val="16"/>
          <w:lang w:val="en-GB"/>
        </w:rPr>
      </w:pPr>
    </w:p>
    <w:p w:rsidR="00E35B29" w:rsidRPr="002B7223" w:rsidRDefault="00E35B29" w:rsidP="00E35B29">
      <w:pPr>
        <w:tabs>
          <w:tab w:val="left" w:pos="1095"/>
        </w:tabs>
        <w:spacing w:before="120"/>
        <w:rPr>
          <w:sz w:val="16"/>
          <w:szCs w:val="16"/>
          <w:lang w:val="en-GB"/>
        </w:rPr>
      </w:pPr>
      <w:r w:rsidRPr="002B7223">
        <w:rPr>
          <w:sz w:val="16"/>
          <w:szCs w:val="16"/>
          <w:lang w:val="en-GB"/>
        </w:rPr>
        <w:t>***</w:t>
      </w:r>
      <w:r w:rsidRPr="002B7223">
        <w:rPr>
          <w:i/>
          <w:sz w:val="16"/>
          <w:szCs w:val="16"/>
          <w:lang w:val="en-GB"/>
        </w:rPr>
        <w:t>p</w:t>
      </w:r>
      <w:r w:rsidRPr="002B7223">
        <w:rPr>
          <w:sz w:val="16"/>
          <w:szCs w:val="16"/>
          <w:lang w:val="en-GB"/>
        </w:rPr>
        <w:t xml:space="preserve"> &lt;.001</w:t>
      </w:r>
      <w:r>
        <w:rPr>
          <w:sz w:val="16"/>
          <w:szCs w:val="16"/>
          <w:lang w:val="en-GB"/>
        </w:rPr>
        <w:t xml:space="preserve">; </w:t>
      </w:r>
      <w:r w:rsidRPr="002B7223">
        <w:rPr>
          <w:sz w:val="16"/>
          <w:szCs w:val="16"/>
          <w:lang w:val="en-GB"/>
        </w:rPr>
        <w:t xml:space="preserve">** </w:t>
      </w:r>
      <w:r w:rsidRPr="002B7223">
        <w:rPr>
          <w:i/>
          <w:iCs/>
          <w:sz w:val="16"/>
          <w:szCs w:val="16"/>
          <w:lang w:val="en-GB"/>
        </w:rPr>
        <w:t xml:space="preserve">p </w:t>
      </w:r>
      <w:r w:rsidRPr="002B7223">
        <w:rPr>
          <w:sz w:val="16"/>
          <w:szCs w:val="16"/>
          <w:lang w:val="en-GB"/>
        </w:rPr>
        <w:t xml:space="preserve">&lt; .01; * </w:t>
      </w:r>
      <w:r w:rsidRPr="002B7223">
        <w:rPr>
          <w:i/>
          <w:sz w:val="16"/>
          <w:szCs w:val="16"/>
          <w:lang w:val="en-GB"/>
        </w:rPr>
        <w:t xml:space="preserve">p </w:t>
      </w:r>
      <w:r w:rsidRPr="002B7223">
        <w:rPr>
          <w:sz w:val="16"/>
          <w:szCs w:val="16"/>
          <w:lang w:val="en-GB"/>
        </w:rPr>
        <w:t>&lt;</w:t>
      </w:r>
      <w:r w:rsidRPr="002B7223">
        <w:rPr>
          <w:i/>
          <w:sz w:val="16"/>
          <w:szCs w:val="16"/>
          <w:lang w:val="en-GB"/>
        </w:rPr>
        <w:t xml:space="preserve"> </w:t>
      </w:r>
      <w:r w:rsidRPr="002B7223">
        <w:rPr>
          <w:sz w:val="16"/>
          <w:szCs w:val="16"/>
          <w:lang w:val="en-GB"/>
        </w:rPr>
        <w:t>.05</w:t>
      </w:r>
    </w:p>
    <w:p w:rsidR="00E35B29" w:rsidRDefault="00E35B29" w:rsidP="00E35B29">
      <w:pPr>
        <w:tabs>
          <w:tab w:val="left" w:pos="1095"/>
        </w:tabs>
        <w:rPr>
          <w:sz w:val="16"/>
          <w:szCs w:val="16"/>
          <w:lang w:val="en-GB"/>
        </w:rPr>
      </w:pPr>
      <w:r w:rsidRPr="00575426">
        <w:rPr>
          <w:i/>
          <w:sz w:val="16"/>
          <w:szCs w:val="16"/>
          <w:lang w:val="en-GB"/>
        </w:rPr>
        <w:t>Note</w:t>
      </w:r>
      <w:r>
        <w:rPr>
          <w:i/>
          <w:sz w:val="16"/>
          <w:szCs w:val="16"/>
          <w:lang w:val="en-GB"/>
        </w:rPr>
        <w:t>1</w:t>
      </w:r>
      <w:r>
        <w:rPr>
          <w:sz w:val="16"/>
          <w:szCs w:val="16"/>
          <w:lang w:val="en-GB"/>
        </w:rPr>
        <w:t xml:space="preserve">: </w:t>
      </w:r>
      <w:r w:rsidRPr="002B7223">
        <w:rPr>
          <w:sz w:val="16"/>
          <w:szCs w:val="16"/>
          <w:lang w:val="en-GB"/>
        </w:rPr>
        <w:t xml:space="preserve">Team, location and category </w:t>
      </w:r>
      <w:r>
        <w:rPr>
          <w:sz w:val="16"/>
          <w:szCs w:val="16"/>
          <w:lang w:val="en-GB"/>
        </w:rPr>
        <w:t xml:space="preserve">were treated as dummy variables; </w:t>
      </w:r>
      <w:proofErr w:type="gramStart"/>
      <w:r>
        <w:rPr>
          <w:sz w:val="16"/>
          <w:szCs w:val="16"/>
          <w:lang w:val="en-GB"/>
        </w:rPr>
        <w:t>For</w:t>
      </w:r>
      <w:proofErr w:type="gramEnd"/>
      <w:r>
        <w:rPr>
          <w:sz w:val="16"/>
          <w:szCs w:val="16"/>
          <w:lang w:val="en-GB"/>
        </w:rPr>
        <w:t xml:space="preserve"> type of work-units</w:t>
      </w:r>
      <w:r w:rsidRPr="002B7223">
        <w:rPr>
          <w:sz w:val="16"/>
          <w:szCs w:val="16"/>
          <w:lang w:val="en-GB"/>
        </w:rPr>
        <w:t>: 0= receptionists team, 1= waiters team</w:t>
      </w:r>
      <w:r>
        <w:rPr>
          <w:sz w:val="16"/>
          <w:szCs w:val="16"/>
          <w:lang w:val="en-GB"/>
        </w:rPr>
        <w:t>; For type of hotel industry: 0= sun and sand hotel, 1=conference hotel; For category of the hotel: 0= three star hotel, 1= four</w:t>
      </w:r>
      <w:r w:rsidRPr="002B7223">
        <w:rPr>
          <w:sz w:val="16"/>
          <w:szCs w:val="16"/>
          <w:lang w:val="en-GB"/>
        </w:rPr>
        <w:t xml:space="preserve"> star</w:t>
      </w:r>
      <w:r>
        <w:rPr>
          <w:sz w:val="16"/>
          <w:szCs w:val="16"/>
          <w:lang w:val="en-GB"/>
        </w:rPr>
        <w:t xml:space="preserve"> hotel</w:t>
      </w:r>
      <w:r w:rsidRPr="002B7223">
        <w:rPr>
          <w:sz w:val="16"/>
          <w:szCs w:val="16"/>
          <w:lang w:val="en-GB"/>
        </w:rPr>
        <w:t>.</w:t>
      </w:r>
    </w:p>
    <w:p w:rsidR="00E35B29" w:rsidRDefault="00E35B29" w:rsidP="00E35B29">
      <w:pPr>
        <w:tabs>
          <w:tab w:val="left" w:pos="1095"/>
        </w:tabs>
        <w:rPr>
          <w:sz w:val="16"/>
          <w:szCs w:val="16"/>
          <w:lang w:val="en-GB"/>
        </w:rPr>
      </w:pPr>
      <w:r w:rsidRPr="00523446">
        <w:rPr>
          <w:i/>
          <w:sz w:val="16"/>
          <w:szCs w:val="16"/>
          <w:lang w:val="en-GB"/>
        </w:rPr>
        <w:t>Note 2:</w:t>
      </w:r>
      <w:r>
        <w:rPr>
          <w:sz w:val="16"/>
          <w:szCs w:val="16"/>
          <w:lang w:val="en-GB"/>
        </w:rPr>
        <w:t xml:space="preserve"> Results for engagement are in brackets</w:t>
      </w:r>
    </w:p>
    <w:p w:rsidR="00E35B29" w:rsidRDefault="00E35B29">
      <w:pPr>
        <w:spacing w:after="200" w:line="276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E35B29" w:rsidRPr="008F2224" w:rsidRDefault="00E35B29" w:rsidP="00E35B29">
      <w:pPr>
        <w:pBdr>
          <w:bottom w:val="single" w:sz="12" w:space="1" w:color="auto"/>
        </w:pBdr>
        <w:spacing w:before="120" w:line="360" w:lineRule="auto"/>
        <w:rPr>
          <w:i/>
          <w:lang w:val="en-GB"/>
        </w:rPr>
      </w:pPr>
      <w:r w:rsidRPr="008F2224">
        <w:rPr>
          <w:b/>
          <w:i/>
          <w:lang w:val="en-GB"/>
        </w:rPr>
        <w:lastRenderedPageBreak/>
        <w:t>Table III.</w:t>
      </w:r>
      <w:r w:rsidRPr="008F2224">
        <w:rPr>
          <w:i/>
          <w:lang w:val="en-GB"/>
        </w:rPr>
        <w:t xml:space="preserve"> Burnout and Engagement </w:t>
      </w:r>
      <w:r>
        <w:rPr>
          <w:i/>
          <w:lang w:val="en-GB"/>
        </w:rPr>
        <w:t>Analysis of V</w:t>
      </w:r>
      <w:r w:rsidRPr="008F2224">
        <w:rPr>
          <w:i/>
          <w:lang w:val="en-GB"/>
        </w:rPr>
        <w:t>ariance</w:t>
      </w:r>
    </w:p>
    <w:p w:rsidR="00E35B29" w:rsidRPr="002B7223" w:rsidRDefault="00E35B29" w:rsidP="00E35B29">
      <w:pPr>
        <w:tabs>
          <w:tab w:val="left" w:pos="3119"/>
          <w:tab w:val="left" w:pos="4253"/>
          <w:tab w:val="left" w:pos="5670"/>
          <w:tab w:val="left" w:pos="7088"/>
        </w:tabs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 w:rsidRPr="00556653">
        <w:rPr>
          <w:sz w:val="20"/>
          <w:szCs w:val="20"/>
          <w:lang w:val="en-GB"/>
        </w:rPr>
        <w:t>Residual</w:t>
      </w:r>
      <w:r>
        <w:rPr>
          <w:sz w:val="20"/>
          <w:szCs w:val="20"/>
          <w:lang w:val="en-GB"/>
        </w:rPr>
        <w:tab/>
      </w:r>
      <w:proofErr w:type="spellStart"/>
      <w:r w:rsidRPr="002B7223">
        <w:rPr>
          <w:sz w:val="20"/>
          <w:szCs w:val="20"/>
          <w:lang w:val="en-GB"/>
        </w:rPr>
        <w:t>Residual</w:t>
      </w:r>
      <w:proofErr w:type="spellEnd"/>
      <w:r w:rsidRPr="002B7223">
        <w:rPr>
          <w:sz w:val="20"/>
          <w:szCs w:val="20"/>
          <w:lang w:val="en-GB"/>
        </w:rPr>
        <w:tab/>
        <w:t>Explained</w:t>
      </w:r>
      <w:r w:rsidRPr="002B7223">
        <w:rPr>
          <w:sz w:val="20"/>
          <w:szCs w:val="20"/>
          <w:lang w:val="en-GB"/>
        </w:rPr>
        <w:tab/>
      </w:r>
      <w:proofErr w:type="spellStart"/>
      <w:r w:rsidRPr="002B7223">
        <w:rPr>
          <w:sz w:val="20"/>
          <w:szCs w:val="20"/>
          <w:lang w:val="en-GB"/>
        </w:rPr>
        <w:t>Explained</w:t>
      </w:r>
      <w:proofErr w:type="spellEnd"/>
    </w:p>
    <w:p w:rsidR="00E35B29" w:rsidRPr="002B7223" w:rsidRDefault="00E35B29" w:rsidP="00E35B29">
      <w:pPr>
        <w:pBdr>
          <w:bottom w:val="single" w:sz="12" w:space="1" w:color="auto"/>
        </w:pBdr>
        <w:tabs>
          <w:tab w:val="left" w:pos="3119"/>
          <w:tab w:val="left" w:pos="4253"/>
          <w:tab w:val="left" w:pos="5670"/>
          <w:tab w:val="left" w:pos="7088"/>
        </w:tabs>
        <w:spacing w:line="276" w:lineRule="auto"/>
        <w:rPr>
          <w:sz w:val="20"/>
          <w:szCs w:val="20"/>
          <w:lang w:val="en-GB"/>
        </w:rPr>
      </w:pPr>
      <w:r w:rsidRPr="002B7223">
        <w:rPr>
          <w:sz w:val="20"/>
          <w:szCs w:val="20"/>
          <w:lang w:val="en-GB"/>
        </w:rPr>
        <w:tab/>
        <w:t>Intra-group</w:t>
      </w:r>
      <w:r w:rsidRPr="002B7223">
        <w:rPr>
          <w:sz w:val="20"/>
          <w:szCs w:val="20"/>
          <w:lang w:val="en-GB"/>
        </w:rPr>
        <w:tab/>
        <w:t>between-group</w:t>
      </w:r>
      <w:r w:rsidRPr="002B7223">
        <w:rPr>
          <w:sz w:val="20"/>
          <w:szCs w:val="20"/>
          <w:lang w:val="en-GB"/>
        </w:rPr>
        <w:tab/>
        <w:t>intra-group</w:t>
      </w:r>
      <w:r w:rsidRPr="002B7223">
        <w:rPr>
          <w:sz w:val="20"/>
          <w:szCs w:val="20"/>
          <w:lang w:val="en-GB"/>
        </w:rPr>
        <w:tab/>
        <w:t>between-</w:t>
      </w:r>
      <w:r>
        <w:rPr>
          <w:sz w:val="20"/>
          <w:szCs w:val="20"/>
          <w:lang w:val="en-GB"/>
        </w:rPr>
        <w:t>group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variance</w:t>
      </w:r>
      <w:r>
        <w:rPr>
          <w:sz w:val="20"/>
          <w:szCs w:val="20"/>
          <w:lang w:val="en-GB"/>
        </w:rPr>
        <w:tab/>
      </w:r>
      <w:proofErr w:type="spellStart"/>
      <w:r>
        <w:rPr>
          <w:sz w:val="20"/>
          <w:szCs w:val="20"/>
          <w:lang w:val="en-GB"/>
        </w:rPr>
        <w:t>variance</w:t>
      </w:r>
      <w:proofErr w:type="spellEnd"/>
      <w:r>
        <w:rPr>
          <w:sz w:val="20"/>
          <w:szCs w:val="20"/>
          <w:lang w:val="en-GB"/>
        </w:rPr>
        <w:tab/>
      </w:r>
      <w:proofErr w:type="spellStart"/>
      <w:r>
        <w:rPr>
          <w:sz w:val="20"/>
          <w:szCs w:val="20"/>
          <w:lang w:val="en-GB"/>
        </w:rPr>
        <w:t>variance</w:t>
      </w:r>
      <w:proofErr w:type="spellEnd"/>
      <w:r>
        <w:rPr>
          <w:sz w:val="20"/>
          <w:szCs w:val="20"/>
          <w:lang w:val="en-GB"/>
        </w:rPr>
        <w:tab/>
      </w:r>
      <w:proofErr w:type="spellStart"/>
      <w:r w:rsidRPr="002B7223">
        <w:rPr>
          <w:sz w:val="20"/>
          <w:szCs w:val="20"/>
          <w:lang w:val="en-GB"/>
        </w:rPr>
        <w:t>variance</w:t>
      </w:r>
      <w:proofErr w:type="spellEnd"/>
      <w:r w:rsidRPr="002B7223">
        <w:rPr>
          <w:sz w:val="20"/>
          <w:szCs w:val="20"/>
          <w:lang w:val="en-GB"/>
        </w:rPr>
        <w:tab/>
      </w:r>
    </w:p>
    <w:p w:rsidR="00E35B29" w:rsidRDefault="00E35B29" w:rsidP="00E35B29">
      <w:pPr>
        <w:tabs>
          <w:tab w:val="left" w:pos="3828"/>
        </w:tabs>
        <w:spacing w:line="276" w:lineRule="auto"/>
        <w:rPr>
          <w:sz w:val="20"/>
          <w:szCs w:val="20"/>
          <w:lang w:val="en-GB"/>
        </w:rPr>
      </w:pPr>
      <w:r w:rsidRPr="002B7223">
        <w:rPr>
          <w:sz w:val="20"/>
          <w:szCs w:val="20"/>
          <w:lang w:val="en-GB"/>
        </w:rPr>
        <w:t xml:space="preserve">Model 0 </w:t>
      </w:r>
    </w:p>
    <w:p w:rsidR="00E35B29" w:rsidRPr="002B7223" w:rsidRDefault="00E35B29" w:rsidP="00E35B29">
      <w:pPr>
        <w:tabs>
          <w:tab w:val="left" w:pos="3119"/>
          <w:tab w:val="left" w:pos="3544"/>
          <w:tab w:val="left" w:pos="4253"/>
          <w:tab w:val="left" w:pos="4678"/>
          <w:tab w:val="left" w:pos="5670"/>
          <w:tab w:val="left" w:pos="6096"/>
          <w:tab w:val="left" w:pos="7088"/>
          <w:tab w:val="left" w:pos="7513"/>
        </w:tabs>
        <w:spacing w:line="480" w:lineRule="auto"/>
        <w:rPr>
          <w:sz w:val="20"/>
          <w:szCs w:val="20"/>
          <w:lang w:val="en-GB"/>
        </w:rPr>
      </w:pPr>
      <w:r w:rsidRPr="00B1788B">
        <w:rPr>
          <w:i/>
          <w:sz w:val="20"/>
          <w:szCs w:val="20"/>
          <w:lang w:val="en-GB"/>
        </w:rPr>
        <w:t>(</w:t>
      </w:r>
      <w:proofErr w:type="gramStart"/>
      <w:r w:rsidRPr="00B1788B">
        <w:rPr>
          <w:i/>
          <w:sz w:val="20"/>
          <w:szCs w:val="20"/>
          <w:lang w:val="en-GB"/>
        </w:rPr>
        <w:t>no</w:t>
      </w:r>
      <w:proofErr w:type="gramEnd"/>
      <w:r w:rsidRPr="00B1788B">
        <w:rPr>
          <w:i/>
          <w:sz w:val="20"/>
          <w:szCs w:val="20"/>
          <w:lang w:val="en-GB"/>
        </w:rPr>
        <w:t xml:space="preserve"> predictors)</w:t>
      </w:r>
      <w:r>
        <w:rPr>
          <w:sz w:val="20"/>
          <w:szCs w:val="20"/>
          <w:lang w:val="en-GB"/>
        </w:rPr>
        <w:tab/>
        <w:t>4.34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(3.38)</w:t>
      </w:r>
      <w:r>
        <w:rPr>
          <w:sz w:val="20"/>
          <w:szCs w:val="20"/>
          <w:lang w:val="en-GB"/>
        </w:rPr>
        <w:tab/>
        <w:t>1.43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(0.56)</w:t>
      </w:r>
    </w:p>
    <w:p w:rsidR="00E35B29" w:rsidRDefault="00E35B29" w:rsidP="00E35B29">
      <w:pPr>
        <w:tabs>
          <w:tab w:val="left" w:pos="3119"/>
          <w:tab w:val="left" w:pos="3544"/>
          <w:tab w:val="left" w:pos="4253"/>
          <w:tab w:val="left" w:pos="4678"/>
          <w:tab w:val="left" w:pos="5670"/>
          <w:tab w:val="left" w:pos="6096"/>
          <w:tab w:val="left" w:pos="7088"/>
          <w:tab w:val="left" w:pos="7513"/>
        </w:tabs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Model 1</w:t>
      </w:r>
    </w:p>
    <w:p w:rsidR="00E35B29" w:rsidRPr="002B7223" w:rsidRDefault="00E35B29" w:rsidP="00E35B29">
      <w:pPr>
        <w:tabs>
          <w:tab w:val="left" w:pos="3119"/>
          <w:tab w:val="left" w:pos="3544"/>
          <w:tab w:val="left" w:pos="4253"/>
          <w:tab w:val="left" w:pos="4678"/>
          <w:tab w:val="left" w:pos="5670"/>
          <w:tab w:val="left" w:pos="6096"/>
          <w:tab w:val="left" w:pos="7088"/>
          <w:tab w:val="left" w:pos="7513"/>
        </w:tabs>
        <w:spacing w:line="480" w:lineRule="auto"/>
        <w:rPr>
          <w:sz w:val="20"/>
          <w:szCs w:val="20"/>
          <w:lang w:val="en-GB"/>
        </w:rPr>
      </w:pPr>
      <w:r w:rsidRPr="00B1788B">
        <w:rPr>
          <w:i/>
          <w:sz w:val="20"/>
          <w:szCs w:val="20"/>
          <w:lang w:val="en-GB"/>
        </w:rPr>
        <w:t>(individual-level predictor)</w:t>
      </w:r>
      <w:r>
        <w:rPr>
          <w:sz w:val="20"/>
          <w:szCs w:val="20"/>
          <w:lang w:val="en-GB"/>
        </w:rPr>
        <w:tab/>
        <w:t>4.13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(3.35)</w:t>
      </w:r>
      <w:r>
        <w:rPr>
          <w:sz w:val="20"/>
          <w:szCs w:val="20"/>
          <w:lang w:val="en-GB"/>
        </w:rPr>
        <w:tab/>
      </w:r>
      <w:r w:rsidRPr="002B7223">
        <w:rPr>
          <w:sz w:val="20"/>
          <w:szCs w:val="20"/>
          <w:lang w:val="en-GB"/>
        </w:rPr>
        <w:t>1.20</w:t>
      </w:r>
      <w:r w:rsidRPr="008F2224">
        <w:rPr>
          <w:i/>
          <w:sz w:val="20"/>
          <w:szCs w:val="20"/>
          <w:lang w:val="en-GB"/>
        </w:rPr>
        <w:tab/>
        <w:t>(0.52)</w:t>
      </w:r>
      <w:r>
        <w:rPr>
          <w:sz w:val="20"/>
          <w:szCs w:val="20"/>
          <w:lang w:val="en-GB"/>
        </w:rPr>
        <w:tab/>
      </w:r>
      <w:r w:rsidRPr="002B7223">
        <w:rPr>
          <w:sz w:val="20"/>
          <w:szCs w:val="20"/>
          <w:lang w:val="en-GB"/>
        </w:rPr>
        <w:t>0.05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(0.009)</w:t>
      </w:r>
      <w:r>
        <w:rPr>
          <w:sz w:val="20"/>
          <w:szCs w:val="20"/>
          <w:lang w:val="en-GB"/>
        </w:rPr>
        <w:tab/>
      </w:r>
      <w:r w:rsidRPr="002B7223">
        <w:rPr>
          <w:sz w:val="20"/>
          <w:szCs w:val="20"/>
          <w:lang w:val="en-GB"/>
        </w:rPr>
        <w:t>0.16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(0.07)</w:t>
      </w:r>
    </w:p>
    <w:p w:rsidR="00E35B29" w:rsidRDefault="00E35B29" w:rsidP="00E35B29">
      <w:pPr>
        <w:tabs>
          <w:tab w:val="left" w:pos="3119"/>
          <w:tab w:val="left" w:pos="3544"/>
          <w:tab w:val="left" w:pos="4253"/>
          <w:tab w:val="left" w:pos="4678"/>
          <w:tab w:val="left" w:pos="5670"/>
          <w:tab w:val="left" w:pos="6096"/>
          <w:tab w:val="left" w:pos="7088"/>
          <w:tab w:val="left" w:pos="7513"/>
        </w:tabs>
        <w:spacing w:line="276" w:lineRule="auto"/>
        <w:rPr>
          <w:sz w:val="20"/>
          <w:szCs w:val="20"/>
          <w:lang w:val="en-GB"/>
        </w:rPr>
      </w:pPr>
      <w:r w:rsidRPr="002B7223">
        <w:rPr>
          <w:sz w:val="20"/>
          <w:szCs w:val="20"/>
          <w:lang w:val="en-GB"/>
        </w:rPr>
        <w:t>Model 2</w:t>
      </w:r>
    </w:p>
    <w:p w:rsidR="00E35B29" w:rsidRPr="002B7223" w:rsidRDefault="00E35B29" w:rsidP="00E35B29">
      <w:pPr>
        <w:tabs>
          <w:tab w:val="left" w:pos="3119"/>
          <w:tab w:val="left" w:pos="3544"/>
          <w:tab w:val="left" w:pos="4253"/>
          <w:tab w:val="left" w:pos="4678"/>
          <w:tab w:val="left" w:pos="5670"/>
          <w:tab w:val="left" w:pos="6096"/>
          <w:tab w:val="left" w:pos="7088"/>
          <w:tab w:val="left" w:pos="7513"/>
        </w:tabs>
        <w:rPr>
          <w:sz w:val="20"/>
          <w:szCs w:val="20"/>
          <w:lang w:val="en-GB"/>
        </w:rPr>
      </w:pPr>
      <w:r w:rsidRPr="00B1788B">
        <w:rPr>
          <w:i/>
          <w:sz w:val="20"/>
          <w:szCs w:val="20"/>
          <w:lang w:val="en-GB"/>
        </w:rPr>
        <w:t>(</w:t>
      </w:r>
      <w:proofErr w:type="gramStart"/>
      <w:r w:rsidRPr="00B1788B">
        <w:rPr>
          <w:i/>
          <w:sz w:val="20"/>
          <w:szCs w:val="20"/>
          <w:lang w:val="en-GB"/>
        </w:rPr>
        <w:t>individual</w:t>
      </w:r>
      <w:proofErr w:type="gramEnd"/>
      <w:r w:rsidRPr="00B1788B">
        <w:rPr>
          <w:i/>
          <w:sz w:val="20"/>
          <w:szCs w:val="20"/>
          <w:lang w:val="en-GB"/>
        </w:rPr>
        <w:t xml:space="preserve"> and </w:t>
      </w:r>
      <w:r>
        <w:rPr>
          <w:i/>
          <w:sz w:val="20"/>
          <w:szCs w:val="20"/>
          <w:lang w:val="en-GB"/>
        </w:rPr>
        <w:t>team</w:t>
      </w:r>
      <w:r w:rsidRPr="00B1788B">
        <w:rPr>
          <w:i/>
          <w:sz w:val="20"/>
          <w:szCs w:val="20"/>
          <w:lang w:val="en-GB"/>
        </w:rPr>
        <w:t>-level predictors)</w:t>
      </w:r>
      <w:r>
        <w:rPr>
          <w:sz w:val="20"/>
          <w:szCs w:val="20"/>
          <w:lang w:val="en-GB"/>
        </w:rPr>
        <w:tab/>
      </w:r>
      <w:r w:rsidRPr="002B7223">
        <w:rPr>
          <w:sz w:val="20"/>
          <w:szCs w:val="20"/>
          <w:lang w:val="en-GB"/>
        </w:rPr>
        <w:t xml:space="preserve"> 4.13</w:t>
      </w:r>
      <w:r w:rsidRPr="008F2224">
        <w:rPr>
          <w:i/>
          <w:sz w:val="20"/>
          <w:szCs w:val="20"/>
          <w:lang w:val="en-GB"/>
        </w:rPr>
        <w:tab/>
        <w:t>(3.33)</w:t>
      </w:r>
      <w:r w:rsidRPr="002B7223">
        <w:rPr>
          <w:sz w:val="20"/>
          <w:szCs w:val="20"/>
          <w:lang w:val="en-GB"/>
        </w:rPr>
        <w:tab/>
        <w:t>0.60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(0.21)</w:t>
      </w:r>
      <w:r w:rsidRPr="002B7223">
        <w:rPr>
          <w:sz w:val="20"/>
          <w:szCs w:val="20"/>
          <w:lang w:val="en-GB"/>
        </w:rPr>
        <w:tab/>
        <w:t>0.04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(0.16)</w:t>
      </w:r>
      <w:r w:rsidRPr="002B7223">
        <w:rPr>
          <w:sz w:val="20"/>
          <w:szCs w:val="20"/>
          <w:lang w:val="en-GB"/>
        </w:rPr>
        <w:tab/>
        <w:t>0.57</w:t>
      </w:r>
      <w:r>
        <w:rPr>
          <w:sz w:val="20"/>
          <w:szCs w:val="20"/>
          <w:lang w:val="en-GB"/>
        </w:rPr>
        <w:tab/>
      </w:r>
      <w:r w:rsidRPr="008F2224">
        <w:rPr>
          <w:i/>
          <w:sz w:val="20"/>
          <w:szCs w:val="20"/>
          <w:lang w:val="en-GB"/>
        </w:rPr>
        <w:t>(0.62)</w:t>
      </w:r>
    </w:p>
    <w:p w:rsidR="00E35B29" w:rsidRPr="00575426" w:rsidRDefault="00E35B29" w:rsidP="00E35B29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  <w:tab w:val="left" w:pos="2340"/>
          <w:tab w:val="left" w:pos="3119"/>
          <w:tab w:val="left" w:pos="3402"/>
          <w:tab w:val="left" w:pos="3544"/>
          <w:tab w:val="left" w:pos="4140"/>
          <w:tab w:val="left" w:pos="4253"/>
          <w:tab w:val="left" w:pos="4320"/>
          <w:tab w:val="left" w:pos="5040"/>
          <w:tab w:val="left" w:pos="5220"/>
          <w:tab w:val="left" w:pos="5670"/>
          <w:tab w:val="left" w:pos="5812"/>
          <w:tab w:val="left" w:pos="5940"/>
          <w:tab w:val="left" w:pos="6120"/>
          <w:tab w:val="left" w:pos="6379"/>
          <w:tab w:val="left" w:pos="6840"/>
          <w:tab w:val="left" w:pos="7020"/>
          <w:tab w:val="left" w:pos="7088"/>
          <w:tab w:val="left" w:pos="7740"/>
          <w:tab w:val="left" w:pos="7920"/>
        </w:tabs>
        <w:spacing w:line="360" w:lineRule="auto"/>
        <w:rPr>
          <w:sz w:val="16"/>
          <w:szCs w:val="16"/>
          <w:lang w:val="en-GB"/>
        </w:rPr>
      </w:pPr>
    </w:p>
    <w:p w:rsidR="00E35B29" w:rsidRPr="002B7223" w:rsidRDefault="00E35B29" w:rsidP="00E35B29">
      <w:pPr>
        <w:tabs>
          <w:tab w:val="left" w:pos="1095"/>
        </w:tabs>
        <w:spacing w:before="60"/>
        <w:rPr>
          <w:sz w:val="16"/>
          <w:szCs w:val="16"/>
          <w:lang w:val="en-GB"/>
        </w:rPr>
      </w:pPr>
      <w:r w:rsidRPr="00523446">
        <w:rPr>
          <w:i/>
          <w:sz w:val="16"/>
          <w:szCs w:val="16"/>
          <w:lang w:val="en-GB"/>
        </w:rPr>
        <w:t xml:space="preserve">Note </w:t>
      </w:r>
      <w:r>
        <w:rPr>
          <w:i/>
          <w:sz w:val="16"/>
          <w:szCs w:val="16"/>
          <w:lang w:val="en-GB"/>
        </w:rPr>
        <w:t>1</w:t>
      </w:r>
      <w:r w:rsidRPr="00523446">
        <w:rPr>
          <w:i/>
          <w:sz w:val="16"/>
          <w:szCs w:val="16"/>
          <w:lang w:val="en-GB"/>
        </w:rPr>
        <w:t>:</w:t>
      </w:r>
      <w:r>
        <w:rPr>
          <w:sz w:val="16"/>
          <w:szCs w:val="16"/>
          <w:lang w:val="en-GB"/>
        </w:rPr>
        <w:t xml:space="preserve"> Results for engagement are in brackets</w:t>
      </w:r>
    </w:p>
    <w:p w:rsidR="00E35B29" w:rsidRPr="00E35B29" w:rsidRDefault="00E35B29" w:rsidP="00E35B29">
      <w:pPr>
        <w:tabs>
          <w:tab w:val="left" w:pos="1095"/>
        </w:tabs>
        <w:rPr>
          <w:sz w:val="16"/>
          <w:szCs w:val="16"/>
          <w:lang w:val="en-GB"/>
        </w:rPr>
      </w:pPr>
      <w:bookmarkStart w:id="0" w:name="_GoBack"/>
      <w:bookmarkEnd w:id="0"/>
    </w:p>
    <w:sectPr w:rsidR="00E35B29" w:rsidRPr="00E35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29"/>
    <w:rsid w:val="00842580"/>
    <w:rsid w:val="00E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5B29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E35B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35B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B29"/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5B29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E35B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35B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B29"/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Moliner</dc:creator>
  <cp:lastModifiedBy>Carolina Moliner</cp:lastModifiedBy>
  <cp:revision>1</cp:revision>
  <dcterms:created xsi:type="dcterms:W3CDTF">2012-05-30T16:29:00Z</dcterms:created>
  <dcterms:modified xsi:type="dcterms:W3CDTF">2012-05-30T16:31:00Z</dcterms:modified>
</cp:coreProperties>
</file>