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07" w:rsidRDefault="001F1807" w:rsidP="001F1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AR"/>
        </w:rPr>
        <w:t xml:space="preserve">Tabla 1. </w:t>
      </w:r>
      <w:r>
        <w:rPr>
          <w:rFonts w:ascii="Arial" w:hAnsi="Arial" w:cs="Arial"/>
          <w:b/>
        </w:rPr>
        <w:t xml:space="preserve">Matriz de Categoría Información </w:t>
      </w:r>
      <w:r w:rsidRPr="009801A4">
        <w:rPr>
          <w:rFonts w:ascii="Arial" w:hAnsi="Arial" w:cs="Arial"/>
          <w:b/>
        </w:rPr>
        <w:t xml:space="preserve"> </w:t>
      </w:r>
    </w:p>
    <w:p w:rsidR="001F1807" w:rsidRDefault="001F1807" w:rsidP="001F1807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4"/>
        <w:gridCol w:w="3258"/>
        <w:gridCol w:w="1628"/>
        <w:gridCol w:w="2260"/>
        <w:gridCol w:w="1206"/>
      </w:tblGrid>
      <w:tr w:rsidR="001F1807" w:rsidRPr="00FE118A" w:rsidTr="00AA1B2B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000000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I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N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F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O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R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M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A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C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I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O</w:t>
            </w: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N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Sub categorías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Códigos</w:t>
            </w: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Frecuencia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Escena 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(Núcleo Central) </w:t>
            </w:r>
          </w:p>
        </w:tc>
        <w:tc>
          <w:tcPr>
            <w:tcW w:w="1248" w:type="pc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Enfrentamiento</w:t>
            </w:r>
          </w:p>
        </w:tc>
        <w:tc>
          <w:tcPr>
            <w:tcW w:w="667" w:type="pct"/>
            <w:tcBorders>
              <w:top w:val="single" w:sz="4" w:space="0" w:color="000000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Ataque 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Escenario</w:t>
            </w:r>
          </w:p>
        </w:tc>
        <w:tc>
          <w:tcPr>
            <w:tcW w:w="1248" w:type="pc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667" w:type="pct"/>
            <w:tcBorders>
              <w:top w:val="single" w:sz="4" w:space="0" w:color="000000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Urbano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Conflicto entre países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Guerra como Juego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Actores</w:t>
            </w:r>
          </w:p>
        </w:tc>
        <w:tc>
          <w:tcPr>
            <w:tcW w:w="1248" w:type="pc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Población Civil</w:t>
            </w:r>
          </w:p>
        </w:tc>
        <w:tc>
          <w:tcPr>
            <w:tcW w:w="667" w:type="pct"/>
            <w:tcBorders>
              <w:top w:val="single" w:sz="4" w:space="0" w:color="000000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Policía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Guerrilla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Ejercito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Farc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Ladrón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Familia 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“Yo” como protagonista 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Actores por diferenciación 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de genero</w:t>
            </w:r>
          </w:p>
        </w:tc>
        <w:tc>
          <w:tcPr>
            <w:tcW w:w="1248" w:type="pc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Actor</w:t>
            </w:r>
            <w:r w:rsidRPr="00FE118A">
              <w:rPr>
                <w:rFonts w:ascii="Arial" w:hAnsi="Arial" w:cs="Arial"/>
                <w:sz w:val="16"/>
                <w:szCs w:val="16"/>
              </w:rPr>
              <w:t xml:space="preserve"> Masculino</w:t>
            </w:r>
          </w:p>
        </w:tc>
        <w:tc>
          <w:tcPr>
            <w:tcW w:w="667" w:type="pct"/>
            <w:tcBorders>
              <w:top w:val="single" w:sz="4" w:space="0" w:color="000000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Victima Masculina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Victima Femenina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Victima Niño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Actor</w:t>
            </w:r>
            <w:r w:rsidRPr="00FE118A">
              <w:rPr>
                <w:rFonts w:ascii="Arial" w:hAnsi="Arial" w:cs="Arial"/>
                <w:sz w:val="16"/>
                <w:szCs w:val="16"/>
              </w:rPr>
              <w:t xml:space="preserve"> Femenino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Accionar de los 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grupos il</w:t>
            </w:r>
            <w:r w:rsidRPr="00FE118A">
              <w:rPr>
                <w:rFonts w:ascii="Arial" w:hAnsi="Arial" w:cs="Arial"/>
                <w:b/>
                <w:sz w:val="16"/>
                <w:szCs w:val="16"/>
              </w:rPr>
              <w:t>egales</w:t>
            </w:r>
          </w:p>
        </w:tc>
        <w:tc>
          <w:tcPr>
            <w:tcW w:w="1248" w:type="pc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Secuestro</w:t>
            </w:r>
          </w:p>
        </w:tc>
        <w:tc>
          <w:tcPr>
            <w:tcW w:w="667" w:type="pct"/>
            <w:tcBorders>
              <w:top w:val="single" w:sz="4" w:space="0" w:color="000000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Asesinan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Atraco 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pct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Narcotráfico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Imágenes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Armas </w:t>
            </w:r>
          </w:p>
        </w:tc>
        <w:tc>
          <w:tcPr>
            <w:tcW w:w="1248" w:type="pct"/>
            <w:tcBorders>
              <w:top w:val="single" w:sz="4" w:space="0" w:color="000000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Pistola</w:t>
            </w:r>
          </w:p>
        </w:tc>
        <w:tc>
          <w:tcPr>
            <w:tcW w:w="667" w:type="pct"/>
            <w:tcBorders>
              <w:top w:val="single" w:sz="4" w:space="0" w:color="000000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Metralleta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Tanques de guerra 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Misiles </w:t>
            </w:r>
          </w:p>
        </w:tc>
        <w:tc>
          <w:tcPr>
            <w:tcW w:w="667" w:type="pct"/>
            <w:tcBorders>
              <w:top w:val="nil"/>
              <w:bottom w:val="nil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Cañón 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Arma </w:t>
            </w:r>
            <w:proofErr w:type="spellStart"/>
            <w:r w:rsidRPr="00FE118A">
              <w:rPr>
                <w:rFonts w:ascii="Arial" w:hAnsi="Arial" w:cs="Arial"/>
                <w:sz w:val="16"/>
                <w:szCs w:val="16"/>
              </w:rPr>
              <w:t>cortopunzante</w:t>
            </w:r>
            <w:proofErr w:type="spellEnd"/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Granadas</w:t>
            </w:r>
          </w:p>
        </w:tc>
        <w:tc>
          <w:tcPr>
            <w:tcW w:w="667" w:type="pct"/>
            <w:tcBorders>
              <w:top w:val="nil"/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F1807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Otras </w:t>
            </w:r>
          </w:p>
        </w:tc>
        <w:tc>
          <w:tcPr>
            <w:tcW w:w="1248" w:type="pct"/>
            <w:tcBorders>
              <w:top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Muerte </w:t>
            </w:r>
          </w:p>
        </w:tc>
        <w:tc>
          <w:tcPr>
            <w:tcW w:w="667" w:type="pct"/>
            <w:tcBorders>
              <w:top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Helicóptero </w:t>
            </w:r>
          </w:p>
        </w:tc>
        <w:tc>
          <w:tcPr>
            <w:tcW w:w="667" w:type="pct"/>
            <w:tcBorders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Grupo Armado</w:t>
            </w:r>
          </w:p>
        </w:tc>
        <w:tc>
          <w:tcPr>
            <w:tcW w:w="667" w:type="pct"/>
            <w:tcBorders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Sangre</w:t>
            </w:r>
          </w:p>
        </w:tc>
        <w:tc>
          <w:tcPr>
            <w:tcW w:w="667" w:type="pct"/>
            <w:tcBorders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Bandera</w:t>
            </w:r>
          </w:p>
        </w:tc>
        <w:tc>
          <w:tcPr>
            <w:tcW w:w="667" w:type="pct"/>
            <w:tcBorders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F1807" w:rsidRPr="00FE118A" w:rsidTr="00AA1B2B">
        <w:trPr>
          <w:jc w:val="center"/>
        </w:trPr>
        <w:tc>
          <w:tcPr>
            <w:tcW w:w="388" w:type="pct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F2F2F2"/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9" w:type="pct"/>
            <w:vMerge/>
            <w:tcBorders>
              <w:left w:val="nil"/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tcBorders>
              <w:bottom w:val="single" w:sz="4" w:space="0" w:color="000000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Cárcel</w:t>
            </w:r>
          </w:p>
        </w:tc>
        <w:tc>
          <w:tcPr>
            <w:tcW w:w="667" w:type="pct"/>
            <w:tcBorders>
              <w:bottom w:val="single" w:sz="4" w:space="0" w:color="000000"/>
              <w:right w:val="nil"/>
            </w:tcBorders>
          </w:tcPr>
          <w:p w:rsidR="001F1807" w:rsidRPr="00FE118A" w:rsidRDefault="001F1807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206F55" w:rsidRDefault="00206F55"/>
    <w:sectPr w:rsidR="00206F55" w:rsidSect="00F4457F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1807"/>
    <w:rsid w:val="001F1807"/>
    <w:rsid w:val="00206F55"/>
    <w:rsid w:val="0031368D"/>
    <w:rsid w:val="00F4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Company>The houze!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2010-03-09T17:01:00Z</dcterms:created>
  <dcterms:modified xsi:type="dcterms:W3CDTF">2010-03-09T17:02:00Z</dcterms:modified>
</cp:coreProperties>
</file>