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52" w:rsidRDefault="000A3386">
      <w:r>
        <w:t xml:space="preserve">Tabla 1. Distribución en los servicios de salud de Chile, de actividades clínicas referidas a Ortodoncia </w:t>
      </w:r>
      <w:proofErr w:type="spellStart"/>
      <w:r>
        <w:t>interceptiva</w:t>
      </w:r>
      <w:proofErr w:type="spellEnd"/>
      <w:r>
        <w:t>, distribuidas por edad</w:t>
      </w:r>
      <w:r w:rsidRPr="000A3386">
        <w:t xml:space="preserve"> </w:t>
      </w:r>
      <w:r>
        <w:t>desde Enero a Diciembre de 2012.</w:t>
      </w:r>
    </w:p>
    <w:tbl>
      <w:tblPr>
        <w:tblStyle w:val="Tablaconcuadrcula"/>
        <w:tblW w:w="0" w:type="auto"/>
        <w:tblInd w:w="474" w:type="dxa"/>
        <w:tblLook w:val="04A0" w:firstRow="1" w:lastRow="0" w:firstColumn="1" w:lastColumn="0" w:noHBand="0" w:noVBand="1"/>
      </w:tblPr>
      <w:tblGrid>
        <w:gridCol w:w="2141"/>
        <w:gridCol w:w="1086"/>
        <w:gridCol w:w="992"/>
        <w:gridCol w:w="992"/>
        <w:gridCol w:w="993"/>
        <w:gridCol w:w="992"/>
        <w:gridCol w:w="709"/>
      </w:tblGrid>
      <w:tr w:rsidR="000A3386" w:rsidTr="00A55B37">
        <w:tc>
          <w:tcPr>
            <w:tcW w:w="2141" w:type="dxa"/>
          </w:tcPr>
          <w:p w:rsidR="000A3386" w:rsidRDefault="000A3386">
            <w:r>
              <w:t>Servicios de Salud</w:t>
            </w:r>
          </w:p>
        </w:tc>
        <w:tc>
          <w:tcPr>
            <w:tcW w:w="1086" w:type="dxa"/>
          </w:tcPr>
          <w:p w:rsidR="000A3386" w:rsidRDefault="000A3386" w:rsidP="000A3386">
            <w:pPr>
              <w:jc w:val="center"/>
            </w:pPr>
            <w:r>
              <w:t>Actividad</w:t>
            </w:r>
          </w:p>
        </w:tc>
        <w:tc>
          <w:tcPr>
            <w:tcW w:w="992" w:type="dxa"/>
          </w:tcPr>
          <w:p w:rsidR="000A3386" w:rsidRDefault="000A3386" w:rsidP="000A3386">
            <w:pPr>
              <w:jc w:val="center"/>
            </w:pPr>
            <w:r>
              <w:t>&lt; 5años</w:t>
            </w:r>
          </w:p>
        </w:tc>
        <w:tc>
          <w:tcPr>
            <w:tcW w:w="992" w:type="dxa"/>
          </w:tcPr>
          <w:p w:rsidR="000A3386" w:rsidRDefault="000A3386" w:rsidP="000A3386">
            <w:pPr>
              <w:jc w:val="center"/>
            </w:pPr>
            <w:r>
              <w:t>6 años</w:t>
            </w:r>
          </w:p>
        </w:tc>
        <w:tc>
          <w:tcPr>
            <w:tcW w:w="993" w:type="dxa"/>
          </w:tcPr>
          <w:p w:rsidR="000A3386" w:rsidRDefault="000A3386" w:rsidP="000A3386">
            <w:pPr>
              <w:jc w:val="center"/>
            </w:pPr>
            <w:r>
              <w:t>12 años</w:t>
            </w:r>
          </w:p>
        </w:tc>
        <w:tc>
          <w:tcPr>
            <w:tcW w:w="992" w:type="dxa"/>
          </w:tcPr>
          <w:p w:rsidR="000A3386" w:rsidRDefault="000A3386" w:rsidP="000A3386">
            <w:pPr>
              <w:jc w:val="center"/>
            </w:pPr>
            <w:r>
              <w:t>Total</w:t>
            </w:r>
          </w:p>
        </w:tc>
        <w:tc>
          <w:tcPr>
            <w:tcW w:w="709" w:type="dxa"/>
          </w:tcPr>
          <w:p w:rsidR="000A3386" w:rsidRDefault="000A3386" w:rsidP="000A3386">
            <w:pPr>
              <w:jc w:val="center"/>
            </w:pPr>
            <w:r>
              <w:t>%</w:t>
            </w:r>
          </w:p>
        </w:tc>
      </w:tr>
      <w:tr w:rsidR="000A3386" w:rsidTr="00A55B37">
        <w:trPr>
          <w:trHeight w:val="283"/>
        </w:trPr>
        <w:tc>
          <w:tcPr>
            <w:tcW w:w="2141" w:type="dxa"/>
            <w:vMerge w:val="restart"/>
          </w:tcPr>
          <w:p w:rsidR="000A3386" w:rsidRDefault="000A3386">
            <w:r>
              <w:t>Zona Norte</w:t>
            </w:r>
          </w:p>
        </w:tc>
        <w:tc>
          <w:tcPr>
            <w:tcW w:w="1086" w:type="dxa"/>
          </w:tcPr>
          <w:p w:rsidR="000A3386" w:rsidRDefault="000A3386">
            <w:r>
              <w:t>ES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25.055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25.668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22.292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73.015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0A3386" w:rsidTr="00A55B37">
        <w:trPr>
          <w:trHeight w:val="265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0A3386">
            <w:r>
              <w:t>ADM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547</w:t>
            </w:r>
          </w:p>
        </w:tc>
        <w:tc>
          <w:tcPr>
            <w:tcW w:w="709" w:type="dxa"/>
            <w:vAlign w:val="bottom"/>
          </w:tcPr>
          <w:p w:rsidR="000A3386" w:rsidRDefault="000A3386" w:rsidP="00A55B3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A55B37">
              <w:rPr>
                <w:rFonts w:ascii="Calibri" w:hAnsi="Calibri"/>
                <w:color w:val="000000"/>
              </w:rPr>
              <w:t>.8</w:t>
            </w:r>
          </w:p>
        </w:tc>
      </w:tr>
      <w:tr w:rsidR="000A3386" w:rsidTr="00A55B37">
        <w:trPr>
          <w:trHeight w:val="265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0A3386">
            <w:r>
              <w:t>OPI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721</w:t>
            </w:r>
          </w:p>
        </w:tc>
        <w:tc>
          <w:tcPr>
            <w:tcW w:w="709" w:type="dxa"/>
            <w:vAlign w:val="bottom"/>
          </w:tcPr>
          <w:p w:rsidR="000A3386" w:rsidRDefault="00A55B3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</w:t>
            </w:r>
          </w:p>
        </w:tc>
      </w:tr>
      <w:tr w:rsidR="000A3386" w:rsidTr="00A55B37">
        <w:trPr>
          <w:trHeight w:val="141"/>
        </w:trPr>
        <w:tc>
          <w:tcPr>
            <w:tcW w:w="2141" w:type="dxa"/>
            <w:vMerge w:val="restart"/>
          </w:tcPr>
          <w:p w:rsidR="000A3386" w:rsidRDefault="000A3386">
            <w:r>
              <w:t>Zona Centro Norte</w:t>
            </w:r>
          </w:p>
        </w:tc>
        <w:tc>
          <w:tcPr>
            <w:tcW w:w="1086" w:type="dxa"/>
          </w:tcPr>
          <w:p w:rsidR="000A3386" w:rsidRDefault="000A3386" w:rsidP="00EC09A3">
            <w:r>
              <w:t>ES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44.896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25.777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24.404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117.288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0A3386" w:rsidTr="00A55B37">
        <w:trPr>
          <w:trHeight w:val="132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ADM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417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1.091</w:t>
            </w:r>
          </w:p>
        </w:tc>
        <w:tc>
          <w:tcPr>
            <w:tcW w:w="709" w:type="dxa"/>
            <w:vAlign w:val="bottom"/>
          </w:tcPr>
          <w:p w:rsidR="000A3386" w:rsidRDefault="000A3386" w:rsidP="00A55B3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A55B37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0A3386" w:rsidTr="00A55B37">
        <w:trPr>
          <w:trHeight w:val="133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OPI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739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3.509</w:t>
            </w:r>
          </w:p>
        </w:tc>
        <w:tc>
          <w:tcPr>
            <w:tcW w:w="709" w:type="dxa"/>
            <w:vAlign w:val="bottom"/>
          </w:tcPr>
          <w:p w:rsidR="000A3386" w:rsidRDefault="00A55B3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</w:t>
            </w:r>
          </w:p>
        </w:tc>
      </w:tr>
      <w:tr w:rsidR="000A3386" w:rsidTr="00A55B37">
        <w:trPr>
          <w:trHeight w:val="141"/>
        </w:trPr>
        <w:tc>
          <w:tcPr>
            <w:tcW w:w="2141" w:type="dxa"/>
            <w:vMerge w:val="restart"/>
          </w:tcPr>
          <w:p w:rsidR="000A3386" w:rsidRDefault="000A3386">
            <w:r>
              <w:t>Santiago</w:t>
            </w:r>
          </w:p>
        </w:tc>
        <w:tc>
          <w:tcPr>
            <w:tcW w:w="1086" w:type="dxa"/>
          </w:tcPr>
          <w:p w:rsidR="000A3386" w:rsidRDefault="000A3386" w:rsidP="00EC09A3">
            <w:r>
              <w:t>ES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115.627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66.203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60.070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416.692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0A3386" w:rsidTr="00A55B37">
        <w:trPr>
          <w:trHeight w:val="132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ADM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736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537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628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4.162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55B37">
              <w:rPr>
                <w:rFonts w:ascii="Calibri" w:hAnsi="Calibri"/>
                <w:color w:val="000000"/>
              </w:rPr>
              <w:t>.0</w:t>
            </w:r>
          </w:p>
        </w:tc>
      </w:tr>
      <w:tr w:rsidR="000A3386" w:rsidTr="00A55B37">
        <w:trPr>
          <w:trHeight w:val="128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OPI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1.112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971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1.214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13.310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A55B37">
              <w:rPr>
                <w:rFonts w:ascii="Calibri" w:hAnsi="Calibri"/>
                <w:color w:val="000000"/>
              </w:rPr>
              <w:t>.2</w:t>
            </w:r>
          </w:p>
        </w:tc>
      </w:tr>
      <w:tr w:rsidR="000A3386" w:rsidTr="00A55B37">
        <w:trPr>
          <w:trHeight w:val="127"/>
        </w:trPr>
        <w:tc>
          <w:tcPr>
            <w:tcW w:w="2141" w:type="dxa"/>
            <w:vMerge w:val="restart"/>
          </w:tcPr>
          <w:p w:rsidR="000A3386" w:rsidRDefault="000A3386">
            <w:r>
              <w:t>Zona Centro Sur</w:t>
            </w:r>
          </w:p>
        </w:tc>
        <w:tc>
          <w:tcPr>
            <w:tcW w:w="1086" w:type="dxa"/>
          </w:tcPr>
          <w:p w:rsidR="000A3386" w:rsidRDefault="000A3386" w:rsidP="00EC09A3">
            <w:r>
              <w:t>ES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59.444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33.129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32.134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200.980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0A3386" w:rsidTr="00A55B37">
        <w:trPr>
          <w:trHeight w:val="133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ADM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2.472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55B37">
              <w:rPr>
                <w:rFonts w:ascii="Calibri" w:hAnsi="Calibri"/>
                <w:color w:val="000000"/>
              </w:rPr>
              <w:t>.2</w:t>
            </w:r>
          </w:p>
        </w:tc>
      </w:tr>
      <w:tr w:rsidR="000A3386" w:rsidTr="00A55B37">
        <w:trPr>
          <w:trHeight w:val="168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OPI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846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1.282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13.034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A55B37">
              <w:rPr>
                <w:rFonts w:ascii="Calibri" w:hAnsi="Calibri"/>
                <w:color w:val="000000"/>
              </w:rPr>
              <w:t>.5</w:t>
            </w:r>
          </w:p>
        </w:tc>
      </w:tr>
      <w:tr w:rsidR="000A3386" w:rsidTr="00A55B37">
        <w:trPr>
          <w:trHeight w:val="133"/>
        </w:trPr>
        <w:tc>
          <w:tcPr>
            <w:tcW w:w="2141" w:type="dxa"/>
            <w:vMerge w:val="restart"/>
          </w:tcPr>
          <w:p w:rsidR="000A3386" w:rsidRDefault="000A3386">
            <w:r>
              <w:t>Zona Sur</w:t>
            </w:r>
          </w:p>
        </w:tc>
        <w:tc>
          <w:tcPr>
            <w:tcW w:w="1086" w:type="dxa"/>
          </w:tcPr>
          <w:p w:rsidR="000A3386" w:rsidRDefault="000A3386" w:rsidP="00EC09A3">
            <w:r>
              <w:t>ES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41.907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27.338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22.023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136.823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0A3386" w:rsidTr="00A55B37">
        <w:trPr>
          <w:trHeight w:val="141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ADM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394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545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711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3.215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55B37">
              <w:rPr>
                <w:rFonts w:ascii="Calibri" w:hAnsi="Calibri"/>
                <w:color w:val="000000"/>
              </w:rPr>
              <w:t>.4</w:t>
            </w:r>
          </w:p>
        </w:tc>
      </w:tr>
      <w:tr w:rsidR="000A3386" w:rsidTr="00A55B37">
        <w:trPr>
          <w:trHeight w:val="124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OPI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1.062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1.166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528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9.506</w:t>
            </w:r>
          </w:p>
        </w:tc>
        <w:tc>
          <w:tcPr>
            <w:tcW w:w="709" w:type="dxa"/>
            <w:vAlign w:val="bottom"/>
          </w:tcPr>
          <w:p w:rsidR="000A3386" w:rsidRDefault="00A55B3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</w:t>
            </w:r>
          </w:p>
        </w:tc>
      </w:tr>
      <w:tr w:rsidR="000A3386" w:rsidTr="00A55B37">
        <w:trPr>
          <w:trHeight w:val="115"/>
        </w:trPr>
        <w:tc>
          <w:tcPr>
            <w:tcW w:w="2141" w:type="dxa"/>
            <w:vMerge w:val="restart"/>
          </w:tcPr>
          <w:p w:rsidR="000A3386" w:rsidRDefault="000A3386">
            <w:r>
              <w:t>Zona Austral</w:t>
            </w:r>
          </w:p>
        </w:tc>
        <w:tc>
          <w:tcPr>
            <w:tcW w:w="1086" w:type="dxa"/>
          </w:tcPr>
          <w:p w:rsidR="000A3386" w:rsidRDefault="000A3386" w:rsidP="00EC09A3">
            <w:r>
              <w:t>ES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10.084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6.802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7.051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35.673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0A3386" w:rsidTr="00A55B37">
        <w:trPr>
          <w:trHeight w:val="119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ADM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55B37">
              <w:rPr>
                <w:rFonts w:ascii="Calibri" w:hAnsi="Calibri"/>
                <w:color w:val="000000"/>
              </w:rPr>
              <w:t>.4</w:t>
            </w:r>
          </w:p>
        </w:tc>
      </w:tr>
      <w:tr w:rsidR="000A3386" w:rsidTr="00A55B37">
        <w:trPr>
          <w:trHeight w:val="141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OPI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1.334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A55B37">
              <w:rPr>
                <w:rFonts w:ascii="Calibri" w:hAnsi="Calibri"/>
                <w:color w:val="000000"/>
              </w:rPr>
              <w:t>.7</w:t>
            </w:r>
          </w:p>
        </w:tc>
      </w:tr>
      <w:tr w:rsidR="000A3386" w:rsidTr="00A55B37">
        <w:trPr>
          <w:trHeight w:val="71"/>
        </w:trPr>
        <w:tc>
          <w:tcPr>
            <w:tcW w:w="2141" w:type="dxa"/>
            <w:vMerge w:val="restart"/>
          </w:tcPr>
          <w:p w:rsidR="000A3386" w:rsidRDefault="000A3386">
            <w:r>
              <w:t>Total</w:t>
            </w:r>
          </w:p>
        </w:tc>
        <w:tc>
          <w:tcPr>
            <w:tcW w:w="1086" w:type="dxa"/>
          </w:tcPr>
          <w:p w:rsidR="000A3386" w:rsidRDefault="000A3386" w:rsidP="00EC09A3">
            <w:r>
              <w:t>ES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297.013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184.917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167.974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980.471</w:t>
            </w:r>
          </w:p>
        </w:tc>
        <w:tc>
          <w:tcPr>
            <w:tcW w:w="709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0A3386" w:rsidTr="00A55B37">
        <w:trPr>
          <w:trHeight w:val="97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ADM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1.976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1.772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1.931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11.977</w:t>
            </w:r>
          </w:p>
        </w:tc>
        <w:tc>
          <w:tcPr>
            <w:tcW w:w="709" w:type="dxa"/>
            <w:vAlign w:val="bottom"/>
          </w:tcPr>
          <w:p w:rsidR="000A3386" w:rsidRDefault="00A55B3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</w:t>
            </w:r>
          </w:p>
        </w:tc>
      </w:tr>
      <w:tr w:rsidR="000A3386" w:rsidTr="00A55B37">
        <w:trPr>
          <w:trHeight w:val="168"/>
        </w:trPr>
        <w:tc>
          <w:tcPr>
            <w:tcW w:w="2141" w:type="dxa"/>
            <w:vMerge/>
          </w:tcPr>
          <w:p w:rsidR="000A3386" w:rsidRDefault="000A3386"/>
        </w:tc>
        <w:tc>
          <w:tcPr>
            <w:tcW w:w="1086" w:type="dxa"/>
          </w:tcPr>
          <w:p w:rsidR="000A3386" w:rsidRDefault="000A3386" w:rsidP="00EC09A3">
            <w:r>
              <w:t>OPI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3.725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3.583</w:t>
            </w:r>
          </w:p>
        </w:tc>
        <w:tc>
          <w:tcPr>
            <w:tcW w:w="993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3.282</w:t>
            </w:r>
          </w:p>
        </w:tc>
        <w:tc>
          <w:tcPr>
            <w:tcW w:w="992" w:type="dxa"/>
            <w:vAlign w:val="bottom"/>
          </w:tcPr>
          <w:p w:rsidR="000A3386" w:rsidRDefault="000A33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41.414</w:t>
            </w:r>
          </w:p>
        </w:tc>
        <w:tc>
          <w:tcPr>
            <w:tcW w:w="709" w:type="dxa"/>
            <w:vAlign w:val="bottom"/>
          </w:tcPr>
          <w:p w:rsidR="000A3386" w:rsidRDefault="00A55B3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</w:t>
            </w:r>
          </w:p>
        </w:tc>
      </w:tr>
    </w:tbl>
    <w:p w:rsidR="00A55B37" w:rsidRDefault="000A3386" w:rsidP="000A3386">
      <w:pPr>
        <w:spacing w:after="0"/>
        <w:rPr>
          <w:sz w:val="18"/>
        </w:rPr>
      </w:pPr>
      <w:r w:rsidRPr="000A3386">
        <w:rPr>
          <w:sz w:val="18"/>
        </w:rPr>
        <w:t>E.S: Examen inicial de salud.</w:t>
      </w:r>
      <w:r>
        <w:rPr>
          <w:sz w:val="18"/>
        </w:rPr>
        <w:t xml:space="preserve"> </w:t>
      </w:r>
      <w:r w:rsidRPr="000A3386">
        <w:rPr>
          <w:sz w:val="18"/>
        </w:rPr>
        <w:t xml:space="preserve">ADM: Examen y diagnóstico de Anomalías </w:t>
      </w:r>
      <w:proofErr w:type="spellStart"/>
      <w:r w:rsidRPr="000A3386">
        <w:rPr>
          <w:sz w:val="18"/>
        </w:rPr>
        <w:t>dentomaxilares</w:t>
      </w:r>
      <w:proofErr w:type="spellEnd"/>
      <w:r w:rsidRPr="000A3386">
        <w:rPr>
          <w:sz w:val="18"/>
        </w:rPr>
        <w:t>.</w:t>
      </w:r>
      <w:r>
        <w:rPr>
          <w:sz w:val="18"/>
        </w:rPr>
        <w:t xml:space="preserve"> </w:t>
      </w:r>
    </w:p>
    <w:p w:rsidR="000A3386" w:rsidRPr="000A3386" w:rsidRDefault="000A3386" w:rsidP="000A3386">
      <w:pPr>
        <w:spacing w:after="0"/>
        <w:rPr>
          <w:sz w:val="18"/>
        </w:rPr>
      </w:pPr>
      <w:r w:rsidRPr="000A3386">
        <w:rPr>
          <w:sz w:val="18"/>
        </w:rPr>
        <w:t xml:space="preserve">OPI: Actividad de Ortodoncia </w:t>
      </w:r>
      <w:proofErr w:type="spellStart"/>
      <w:r w:rsidRPr="000A3386">
        <w:rPr>
          <w:sz w:val="18"/>
        </w:rPr>
        <w:t>interceptiva</w:t>
      </w:r>
      <w:proofErr w:type="spellEnd"/>
      <w:r w:rsidRPr="000A3386">
        <w:rPr>
          <w:sz w:val="18"/>
        </w:rPr>
        <w:t>.</w:t>
      </w:r>
    </w:p>
    <w:p w:rsidR="000A3386" w:rsidRPr="00326B0A" w:rsidRDefault="000A3386">
      <w:pPr>
        <w:rPr>
          <w:sz w:val="18"/>
          <w:szCs w:val="18"/>
        </w:rPr>
      </w:pPr>
      <w:r w:rsidRPr="00326B0A">
        <w:rPr>
          <w:sz w:val="18"/>
          <w:szCs w:val="18"/>
        </w:rPr>
        <w:t xml:space="preserve">Fuente: </w:t>
      </w:r>
      <w:r w:rsidR="00326B0A" w:rsidRPr="00326B0A">
        <w:rPr>
          <w:sz w:val="18"/>
          <w:szCs w:val="18"/>
        </w:rPr>
        <w:t xml:space="preserve">departamento estadístico  e información en salud, </w:t>
      </w:r>
      <w:r w:rsidR="00A55B37" w:rsidRPr="00326B0A">
        <w:rPr>
          <w:sz w:val="18"/>
          <w:szCs w:val="18"/>
        </w:rPr>
        <w:t>Min</w:t>
      </w:r>
      <w:r w:rsidR="00326B0A" w:rsidRPr="00326B0A">
        <w:rPr>
          <w:sz w:val="18"/>
          <w:szCs w:val="18"/>
        </w:rPr>
        <w:t>isterio de S</w:t>
      </w:r>
      <w:r w:rsidR="00A55B37" w:rsidRPr="00326B0A">
        <w:rPr>
          <w:sz w:val="18"/>
          <w:szCs w:val="18"/>
        </w:rPr>
        <w:t>al</w:t>
      </w:r>
      <w:r w:rsidR="00326B0A" w:rsidRPr="00326B0A">
        <w:rPr>
          <w:sz w:val="18"/>
          <w:szCs w:val="18"/>
        </w:rPr>
        <w:t>ud, Chile</w:t>
      </w:r>
      <w:r w:rsidR="00A55B37" w:rsidRPr="00326B0A">
        <w:rPr>
          <w:sz w:val="18"/>
          <w:szCs w:val="18"/>
        </w:rPr>
        <w:t xml:space="preserve">. </w:t>
      </w:r>
      <w:r w:rsidR="00B62BB1" w:rsidRPr="00326B0A">
        <w:rPr>
          <w:sz w:val="18"/>
          <w:szCs w:val="18"/>
        </w:rPr>
        <w:t>2013.</w:t>
      </w:r>
      <w:bookmarkStart w:id="0" w:name="_GoBack"/>
      <w:bookmarkEnd w:id="0"/>
    </w:p>
    <w:p w:rsidR="000A3386" w:rsidRDefault="000A3386"/>
    <w:p w:rsidR="000A3386" w:rsidRDefault="000A3386"/>
    <w:p w:rsidR="000A3386" w:rsidRDefault="000A3386"/>
    <w:p w:rsidR="000A3386" w:rsidRDefault="000A3386"/>
    <w:p w:rsidR="000A3386" w:rsidRDefault="000A3386"/>
    <w:p w:rsidR="000A3386" w:rsidRDefault="000A3386"/>
    <w:sectPr w:rsidR="000A33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93"/>
    <w:rsid w:val="000A3386"/>
    <w:rsid w:val="00124178"/>
    <w:rsid w:val="00326B0A"/>
    <w:rsid w:val="007F4BCF"/>
    <w:rsid w:val="00993A93"/>
    <w:rsid w:val="00A55B37"/>
    <w:rsid w:val="00B62BB1"/>
    <w:rsid w:val="00D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A9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A3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A9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A3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Paulo Sandoval</dc:creator>
  <cp:lastModifiedBy>Dr Paulo Sandoval</cp:lastModifiedBy>
  <cp:revision>6</cp:revision>
  <dcterms:created xsi:type="dcterms:W3CDTF">2013-06-08T13:05:00Z</dcterms:created>
  <dcterms:modified xsi:type="dcterms:W3CDTF">2013-06-14T13:18:00Z</dcterms:modified>
</cp:coreProperties>
</file>