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04B80" w14:textId="77777777" w:rsidR="003C6228" w:rsidRPr="003C6228" w:rsidRDefault="003C6228" w:rsidP="003C62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rPr>
          <w:rFonts w:ascii="Garamond" w:hAnsi="Garamond" w:cs="Arial"/>
          <w:b/>
          <w:sz w:val="28"/>
          <w:szCs w:val="28"/>
          <w:lang w:val="en-US"/>
        </w:rPr>
      </w:pPr>
      <w:r w:rsidRPr="003C6228">
        <w:rPr>
          <w:rFonts w:ascii="Garamond" w:hAnsi="Garamond" w:cs="Arial"/>
          <w:b/>
          <w:sz w:val="28"/>
          <w:szCs w:val="28"/>
          <w:lang w:val="en-US"/>
        </w:rPr>
        <w:t xml:space="preserve">A thermodynamic study of preservation of </w:t>
      </w:r>
      <w:r w:rsidRPr="003C6228">
        <w:rPr>
          <w:rFonts w:ascii="Garamond" w:hAnsi="Garamond" w:cs="Arial"/>
          <w:b/>
          <w:i/>
          <w:sz w:val="28"/>
          <w:szCs w:val="28"/>
          <w:lang w:val="en-US"/>
        </w:rPr>
        <w:t>Azotobacter</w:t>
      </w:r>
      <w:r w:rsidRPr="003C6228">
        <w:rPr>
          <w:rFonts w:ascii="Garamond" w:hAnsi="Garamond" w:cs="Arial"/>
          <w:b/>
          <w:sz w:val="28"/>
          <w:szCs w:val="28"/>
          <w:lang w:val="en-US"/>
        </w:rPr>
        <w:t xml:space="preserve"> </w:t>
      </w:r>
      <w:r w:rsidRPr="003C6228">
        <w:rPr>
          <w:rFonts w:ascii="Garamond" w:hAnsi="Garamond" w:cs="Arial"/>
          <w:b/>
          <w:i/>
          <w:sz w:val="28"/>
          <w:szCs w:val="28"/>
          <w:lang w:val="en-US"/>
        </w:rPr>
        <w:t>chroococcum</w:t>
      </w:r>
      <w:r w:rsidRPr="003C6228">
        <w:rPr>
          <w:rFonts w:ascii="Garamond" w:hAnsi="Garamond" w:cs="Arial"/>
          <w:b/>
          <w:sz w:val="28"/>
          <w:szCs w:val="28"/>
          <w:lang w:val="en-US"/>
        </w:rPr>
        <w:t xml:space="preserve"> vegetative cells in dry polymers</w:t>
      </w:r>
    </w:p>
    <w:p w14:paraId="72E1199B" w14:textId="59DC7C10" w:rsidR="007540A1" w:rsidRPr="00881E37" w:rsidRDefault="003C6228" w:rsidP="007540A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480" w:lineRule="auto"/>
        <w:rPr>
          <w:rFonts w:ascii="Garamond" w:hAnsi="Garamond" w:cs="Arial"/>
          <w:b/>
          <w:sz w:val="28"/>
          <w:szCs w:val="28"/>
        </w:rPr>
      </w:pPr>
      <w:bookmarkStart w:id="0" w:name="_GoBack"/>
      <w:bookmarkEnd w:id="0"/>
      <w:r>
        <w:rPr>
          <w:rFonts w:ascii="Garamond" w:hAnsi="Garamond" w:cs="Arial"/>
          <w:b/>
          <w:sz w:val="28"/>
          <w:szCs w:val="28"/>
          <w:lang w:val="en-US"/>
        </w:rPr>
        <w:t>- Figures</w:t>
      </w:r>
    </w:p>
    <w:p w14:paraId="366002F7" w14:textId="77777777" w:rsidR="007540A1" w:rsidRPr="00881E37" w:rsidRDefault="007540A1">
      <w:pPr>
        <w:rPr>
          <w:rFonts w:ascii="Garamond" w:hAnsi="Garamond"/>
        </w:rPr>
      </w:pPr>
    </w:p>
    <w:p w14:paraId="1C5E90AE" w14:textId="77777777" w:rsidR="007540A1" w:rsidRPr="00881E37" w:rsidRDefault="007540A1">
      <w:pPr>
        <w:rPr>
          <w:rFonts w:ascii="Garamond" w:hAnsi="Garamond"/>
        </w:rPr>
      </w:pPr>
    </w:p>
    <w:p w14:paraId="5B886B7E" w14:textId="77777777" w:rsidR="00C92D60" w:rsidRPr="00881E37" w:rsidRDefault="00C95D27">
      <w:pPr>
        <w:rPr>
          <w:rFonts w:ascii="Garamond" w:hAnsi="Garamond"/>
        </w:rPr>
      </w:pPr>
      <w:r w:rsidRPr="00881E37">
        <w:rPr>
          <w:rFonts w:ascii="Garamond" w:hAnsi="Garamond"/>
          <w:noProof/>
          <w:sz w:val="20"/>
          <w:szCs w:val="20"/>
          <w:lang w:val="es-ES"/>
        </w:rPr>
        <w:drawing>
          <wp:inline distT="0" distB="0" distL="0" distR="0" wp14:anchorId="1996DB52" wp14:editId="4B68A930">
            <wp:extent cx="8258810" cy="32518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 LQ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991E" w14:textId="110B51D2" w:rsidR="00E64351" w:rsidRPr="00881E37" w:rsidRDefault="00E64351" w:rsidP="00E64351">
      <w:pPr>
        <w:rPr>
          <w:rFonts w:ascii="Garamond" w:hAnsi="Garamond"/>
          <w:sz w:val="20"/>
          <w:szCs w:val="20"/>
          <w:lang w:val="en-US"/>
        </w:rPr>
      </w:pPr>
      <w:proofErr w:type="gramStart"/>
      <w:r w:rsidRPr="00881E37">
        <w:rPr>
          <w:rFonts w:ascii="Garamond" w:hAnsi="Garamond"/>
          <w:b/>
          <w:sz w:val="20"/>
          <w:szCs w:val="20"/>
          <w:lang w:val="en-US"/>
        </w:rPr>
        <w:t xml:space="preserve">Fig. 1 </w:t>
      </w:r>
      <w:r w:rsidRPr="00881E37">
        <w:rPr>
          <w:rFonts w:ascii="Garamond" w:hAnsi="Garamond"/>
          <w:sz w:val="20"/>
          <w:szCs w:val="20"/>
          <w:lang w:val="en-US"/>
        </w:rPr>
        <w:t xml:space="preserve">Apparent first-order kinetics of </w:t>
      </w:r>
      <w:r w:rsidRPr="00881E37">
        <w:rPr>
          <w:rFonts w:ascii="Garamond" w:hAnsi="Garamond"/>
          <w:i/>
          <w:sz w:val="20"/>
          <w:szCs w:val="20"/>
          <w:lang w:val="en-US"/>
        </w:rPr>
        <w:t xml:space="preserve">A. </w:t>
      </w:r>
      <w:r w:rsidR="001442D2" w:rsidRPr="00881E37">
        <w:rPr>
          <w:rFonts w:ascii="Garamond" w:hAnsi="Garamond"/>
          <w:i/>
          <w:sz w:val="20"/>
          <w:szCs w:val="20"/>
          <w:lang w:val="en-US"/>
        </w:rPr>
        <w:t>c</w:t>
      </w:r>
      <w:r w:rsidRPr="00881E37">
        <w:rPr>
          <w:rFonts w:ascii="Garamond" w:hAnsi="Garamond"/>
          <w:i/>
          <w:sz w:val="20"/>
          <w:szCs w:val="20"/>
          <w:lang w:val="en-US"/>
        </w:rPr>
        <w:t>hroococcum</w:t>
      </w:r>
      <w:r w:rsidRPr="00881E37">
        <w:rPr>
          <w:rFonts w:ascii="Garamond" w:hAnsi="Garamond"/>
          <w:sz w:val="20"/>
          <w:szCs w:val="20"/>
          <w:lang w:val="en-US"/>
        </w:rPr>
        <w:t xml:space="preserve"> C26 degradation during the storage at various </w:t>
      </w:r>
      <w:r w:rsidR="001442D2" w:rsidRPr="00881E37">
        <w:rPr>
          <w:rFonts w:ascii="Garamond" w:hAnsi="Garamond"/>
          <w:sz w:val="20"/>
          <w:szCs w:val="20"/>
          <w:lang w:val="en-US"/>
        </w:rPr>
        <w:t>temperatures.</w:t>
      </w:r>
      <w:proofErr w:type="gramEnd"/>
      <w:r w:rsidR="001442D2" w:rsidRPr="00881E37">
        <w:rPr>
          <w:rFonts w:ascii="Garamond" w:hAnsi="Garamond"/>
          <w:sz w:val="20"/>
          <w:szCs w:val="20"/>
          <w:lang w:val="en-US"/>
        </w:rPr>
        <w:t xml:space="preserve"> Points </w:t>
      </w:r>
      <w:r w:rsidR="00341B78">
        <w:rPr>
          <w:rFonts w:ascii="Garamond" w:hAnsi="Garamond"/>
          <w:sz w:val="20"/>
          <w:szCs w:val="20"/>
          <w:lang w:val="en-US"/>
        </w:rPr>
        <w:t xml:space="preserve">in A, B, and C </w:t>
      </w:r>
      <w:r w:rsidR="001442D2" w:rsidRPr="00881E37">
        <w:rPr>
          <w:rFonts w:ascii="Garamond" w:hAnsi="Garamond"/>
          <w:sz w:val="20"/>
          <w:szCs w:val="20"/>
          <w:lang w:val="en-US"/>
        </w:rPr>
        <w:t xml:space="preserve">are experimental data as shown </w:t>
      </w:r>
      <w:r w:rsidRPr="00881E37">
        <w:rPr>
          <w:rFonts w:ascii="Garamond" w:hAnsi="Garamond"/>
          <w:sz w:val="20"/>
          <w:szCs w:val="20"/>
          <w:lang w:val="en-US"/>
        </w:rPr>
        <w:t xml:space="preserve">by </w:t>
      </w:r>
      <w:proofErr w:type="spellStart"/>
      <w:r w:rsidRPr="00881E37">
        <w:rPr>
          <w:rFonts w:ascii="Garamond" w:hAnsi="Garamond"/>
          <w:sz w:val="20"/>
          <w:szCs w:val="20"/>
          <w:lang w:val="en-US"/>
        </w:rPr>
        <w:t>Sorokulova</w:t>
      </w:r>
      <w:proofErr w:type="spellEnd"/>
      <w:r w:rsidRPr="00881E37">
        <w:rPr>
          <w:rFonts w:ascii="Garamond" w:hAnsi="Garamond"/>
          <w:sz w:val="20"/>
          <w:szCs w:val="20"/>
          <w:lang w:val="en-US"/>
        </w:rPr>
        <w:t xml:space="preserve"> et al. (</w:t>
      </w:r>
      <w:r w:rsidR="007540A1" w:rsidRPr="00881E37">
        <w:rPr>
          <w:rFonts w:ascii="Garamond" w:hAnsi="Garamond"/>
          <w:sz w:val="20"/>
          <w:szCs w:val="20"/>
          <w:lang w:val="en-US"/>
        </w:rPr>
        <w:t>9</w:t>
      </w:r>
      <w:r w:rsidRPr="00881E37">
        <w:rPr>
          <w:rFonts w:ascii="Garamond" w:hAnsi="Garamond"/>
          <w:sz w:val="20"/>
          <w:szCs w:val="20"/>
          <w:lang w:val="en-US"/>
        </w:rPr>
        <w:t xml:space="preserve">), lines are linear regressions for samples preserved in </w:t>
      </w:r>
      <w:r w:rsidR="001442D2" w:rsidRPr="00881E37">
        <w:rPr>
          <w:rFonts w:ascii="Garamond" w:hAnsi="Garamond"/>
          <w:sz w:val="20"/>
          <w:szCs w:val="20"/>
          <w:lang w:val="en-US"/>
        </w:rPr>
        <w:t xml:space="preserve">carrageenin, alginate, HPMC, and PBS at A) 4 ºC, B) 22 ºC, and C) 30 ºC. </w:t>
      </w:r>
      <w:r w:rsidR="00341B78">
        <w:rPr>
          <w:rFonts w:ascii="Garamond" w:hAnsi="Garamond"/>
          <w:sz w:val="20"/>
          <w:szCs w:val="20"/>
          <w:lang w:val="en-US"/>
        </w:rPr>
        <w:t>In D, E, and F are shown t</w:t>
      </w:r>
      <w:r w:rsidR="001442D2" w:rsidRPr="00881E37">
        <w:rPr>
          <w:rFonts w:ascii="Garamond" w:hAnsi="Garamond"/>
          <w:sz w:val="20"/>
          <w:szCs w:val="20"/>
          <w:lang w:val="en-US"/>
        </w:rPr>
        <w:t>he apparent rate constant of C26 degradation (k, 1/day) when preserved in carrageenin, alginate, HPMC, and PBS at</w:t>
      </w:r>
      <w:r w:rsidR="00C95D27" w:rsidRPr="00881E37">
        <w:rPr>
          <w:rFonts w:ascii="Garamond" w:hAnsi="Garamond"/>
          <w:sz w:val="20"/>
          <w:szCs w:val="20"/>
          <w:lang w:val="en-US"/>
        </w:rPr>
        <w:t xml:space="preserve"> D</w:t>
      </w:r>
      <w:r w:rsidR="001442D2" w:rsidRPr="00881E37">
        <w:rPr>
          <w:rFonts w:ascii="Garamond" w:hAnsi="Garamond"/>
          <w:sz w:val="20"/>
          <w:szCs w:val="20"/>
          <w:lang w:val="en-US"/>
        </w:rPr>
        <w:t xml:space="preserve">) 4 ºC, </w:t>
      </w:r>
      <w:r w:rsidR="00C95D27" w:rsidRPr="00881E37">
        <w:rPr>
          <w:rFonts w:ascii="Garamond" w:hAnsi="Garamond"/>
          <w:sz w:val="20"/>
          <w:szCs w:val="20"/>
          <w:lang w:val="en-US"/>
        </w:rPr>
        <w:t>E</w:t>
      </w:r>
      <w:r w:rsidR="001442D2" w:rsidRPr="00881E37">
        <w:rPr>
          <w:rFonts w:ascii="Garamond" w:hAnsi="Garamond"/>
          <w:sz w:val="20"/>
          <w:szCs w:val="20"/>
          <w:lang w:val="en-US"/>
        </w:rPr>
        <w:t xml:space="preserve">) 22 ºC, and </w:t>
      </w:r>
      <w:r w:rsidR="00C95D27" w:rsidRPr="00881E37">
        <w:rPr>
          <w:rFonts w:ascii="Garamond" w:hAnsi="Garamond"/>
          <w:sz w:val="20"/>
          <w:szCs w:val="20"/>
          <w:lang w:val="en-US"/>
        </w:rPr>
        <w:t>F</w:t>
      </w:r>
      <w:r w:rsidR="001442D2" w:rsidRPr="00881E37">
        <w:rPr>
          <w:rFonts w:ascii="Garamond" w:hAnsi="Garamond"/>
          <w:sz w:val="20"/>
          <w:szCs w:val="20"/>
          <w:lang w:val="en-US"/>
        </w:rPr>
        <w:t>) 30 ºC.</w:t>
      </w:r>
    </w:p>
    <w:p w14:paraId="22C38535" w14:textId="77777777" w:rsidR="00224B5E" w:rsidRPr="00881E37" w:rsidRDefault="00224B5E" w:rsidP="00E64351">
      <w:pPr>
        <w:rPr>
          <w:rFonts w:ascii="Garamond" w:hAnsi="Garamond"/>
          <w:sz w:val="20"/>
          <w:szCs w:val="20"/>
          <w:lang w:val="en-US"/>
        </w:rPr>
      </w:pPr>
    </w:p>
    <w:p w14:paraId="09539C4B" w14:textId="77777777" w:rsidR="00224B5E" w:rsidRPr="00881E37" w:rsidRDefault="00224B5E" w:rsidP="00E64351">
      <w:pPr>
        <w:rPr>
          <w:rFonts w:ascii="Garamond" w:hAnsi="Garamond"/>
          <w:sz w:val="20"/>
          <w:szCs w:val="20"/>
          <w:lang w:val="en-US"/>
        </w:rPr>
      </w:pPr>
    </w:p>
    <w:p w14:paraId="679FA4D0" w14:textId="77777777" w:rsidR="00224B5E" w:rsidRPr="00881E37" w:rsidRDefault="00C95D27" w:rsidP="00E64351">
      <w:pPr>
        <w:rPr>
          <w:rFonts w:ascii="Garamond" w:hAnsi="Garamond"/>
          <w:sz w:val="20"/>
          <w:szCs w:val="20"/>
          <w:lang w:val="en-US"/>
        </w:rPr>
      </w:pPr>
      <w:r w:rsidRPr="00881E37">
        <w:rPr>
          <w:rFonts w:ascii="Garamond" w:hAnsi="Garamond"/>
          <w:noProof/>
          <w:sz w:val="20"/>
          <w:szCs w:val="20"/>
          <w:lang w:val="es-ES"/>
        </w:rPr>
        <w:lastRenderedPageBreak/>
        <w:drawing>
          <wp:inline distT="0" distB="0" distL="0" distR="0" wp14:anchorId="092F6C75" wp14:editId="7B608C0F">
            <wp:extent cx="3931783" cy="4694555"/>
            <wp:effectExtent l="0" t="0" r="571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 L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783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A8E9" w14:textId="023F8162" w:rsidR="00224B5E" w:rsidRPr="00881E37" w:rsidRDefault="00224B5E" w:rsidP="00C95D27">
      <w:pPr>
        <w:widowControl w:val="0"/>
        <w:autoSpaceDE w:val="0"/>
        <w:autoSpaceDN w:val="0"/>
        <w:adjustRightInd w:val="0"/>
        <w:spacing w:after="240"/>
        <w:rPr>
          <w:rFonts w:ascii="Garamond" w:hAnsi="Garamond"/>
          <w:sz w:val="20"/>
          <w:szCs w:val="20"/>
          <w:lang w:val="en-US"/>
        </w:rPr>
      </w:pPr>
      <w:r w:rsidRPr="00881E37">
        <w:rPr>
          <w:rFonts w:ascii="Garamond" w:hAnsi="Garamond"/>
          <w:b/>
          <w:sz w:val="20"/>
          <w:szCs w:val="20"/>
          <w:lang w:val="en-US"/>
        </w:rPr>
        <w:t>Fig. 2</w:t>
      </w:r>
      <w:r w:rsidRPr="00881E37">
        <w:rPr>
          <w:rFonts w:ascii="Garamond" w:hAnsi="Garamond"/>
          <w:sz w:val="20"/>
          <w:szCs w:val="20"/>
          <w:lang w:val="en-US"/>
        </w:rPr>
        <w:t xml:space="preserve"> A) Arrhenius temperature degradation plot for </w:t>
      </w:r>
      <w:r w:rsidRPr="00881E37">
        <w:rPr>
          <w:rFonts w:ascii="Garamond" w:hAnsi="Garamond"/>
          <w:i/>
          <w:sz w:val="20"/>
          <w:szCs w:val="20"/>
          <w:lang w:val="en-US"/>
        </w:rPr>
        <w:t>A. chroococcum</w:t>
      </w:r>
      <w:r w:rsidRPr="00881E37">
        <w:rPr>
          <w:rFonts w:ascii="Garamond" w:hAnsi="Garamond"/>
          <w:sz w:val="20"/>
          <w:szCs w:val="20"/>
          <w:lang w:val="en-US"/>
        </w:rPr>
        <w:t xml:space="preserve"> C26 in carrageenin, alginate, HPMC, and PBS. The linear plots for in carrageenin (</w:t>
      </w:r>
      <w:r w:rsidRPr="00881E37">
        <w:rPr>
          <w:rFonts w:ascii="Times New Roman" w:hAnsi="Times New Roman" w:cs="Times New Roman"/>
          <w:sz w:val="20"/>
          <w:szCs w:val="20"/>
          <w:lang w:val="en-US"/>
        </w:rPr>
        <w:t>■</w:t>
      </w:r>
      <w:r w:rsidRPr="00881E37">
        <w:rPr>
          <w:rFonts w:ascii="Garamond" w:hAnsi="Garamond"/>
          <w:sz w:val="20"/>
          <w:szCs w:val="20"/>
          <w:lang w:val="en-US"/>
        </w:rPr>
        <w:t>), alginate (</w:t>
      </w:r>
      <w:r w:rsidRPr="00881E37">
        <w:rPr>
          <w:rFonts w:ascii="Times New Roman" w:hAnsi="Times New Roman" w:cs="Times New Roman"/>
          <w:sz w:val="20"/>
          <w:szCs w:val="20"/>
          <w:lang w:val="en-US"/>
        </w:rPr>
        <w:t>▲</w:t>
      </w:r>
      <w:r w:rsidRPr="00881E37">
        <w:rPr>
          <w:rFonts w:ascii="Garamond" w:hAnsi="Garamond"/>
          <w:sz w:val="20"/>
          <w:szCs w:val="20"/>
          <w:lang w:val="en-US"/>
        </w:rPr>
        <w:t>), HPMC (</w:t>
      </w:r>
      <w:r w:rsidRPr="00881E37">
        <w:rPr>
          <w:rFonts w:ascii="Baoli SC Regular" w:hAnsi="Baoli SC Regular" w:cs="Baoli SC Regular"/>
          <w:sz w:val="20"/>
          <w:szCs w:val="20"/>
          <w:lang w:val="en-US"/>
        </w:rPr>
        <w:t>◆</w:t>
      </w:r>
      <w:r w:rsidRPr="00881E37">
        <w:rPr>
          <w:rFonts w:ascii="Garamond" w:hAnsi="Garamond"/>
          <w:sz w:val="20"/>
          <w:szCs w:val="20"/>
          <w:lang w:val="en-US"/>
        </w:rPr>
        <w:t>), and PBS (</w:t>
      </w:r>
      <w:r w:rsidRPr="00881E3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881E37">
        <w:rPr>
          <w:rFonts w:ascii="Garamond" w:hAnsi="Garamond"/>
          <w:sz w:val="20"/>
          <w:szCs w:val="20"/>
          <w:lang w:val="en-US"/>
        </w:rPr>
        <w:t xml:space="preserve">) were derived from experimental values of the rate constant for thermal degradation (k) at various temperatures. Points are experimental data plotted according to Arrhenius equation shown by </w:t>
      </w:r>
      <w:proofErr w:type="spellStart"/>
      <w:r w:rsidRPr="00881E37">
        <w:rPr>
          <w:rFonts w:ascii="Garamond" w:hAnsi="Garamond"/>
          <w:sz w:val="20"/>
          <w:szCs w:val="20"/>
          <w:lang w:val="en-US"/>
        </w:rPr>
        <w:t>Sorokulova</w:t>
      </w:r>
      <w:proofErr w:type="spellEnd"/>
      <w:r w:rsidRPr="00881E37">
        <w:rPr>
          <w:rFonts w:ascii="Garamond" w:hAnsi="Garamond"/>
          <w:sz w:val="20"/>
          <w:szCs w:val="20"/>
          <w:lang w:val="en-US"/>
        </w:rPr>
        <w:t xml:space="preserve"> et al. (</w:t>
      </w:r>
      <w:r w:rsidR="007540A1" w:rsidRPr="00881E37">
        <w:rPr>
          <w:rFonts w:ascii="Garamond" w:hAnsi="Garamond"/>
          <w:sz w:val="20"/>
          <w:szCs w:val="20"/>
          <w:lang w:val="en-US"/>
        </w:rPr>
        <w:t>9</w:t>
      </w:r>
      <w:r w:rsidRPr="00881E37">
        <w:rPr>
          <w:rFonts w:ascii="Garamond" w:hAnsi="Garamond"/>
          <w:sz w:val="20"/>
          <w:szCs w:val="20"/>
          <w:lang w:val="en-US"/>
        </w:rPr>
        <w:t xml:space="preserve">), lines are linear regressions. B) </w:t>
      </w:r>
      <w:r w:rsidR="003F6A63" w:rsidRPr="00881E37">
        <w:rPr>
          <w:rFonts w:ascii="Garamond" w:hAnsi="Garamond"/>
          <w:sz w:val="20"/>
          <w:szCs w:val="20"/>
          <w:lang w:val="en-US"/>
        </w:rPr>
        <w:t>Data of simulated v</w:t>
      </w:r>
      <w:r w:rsidRPr="00881E37">
        <w:rPr>
          <w:rFonts w:ascii="Garamond" w:hAnsi="Garamond"/>
          <w:sz w:val="20"/>
          <w:szCs w:val="20"/>
          <w:lang w:val="en-US"/>
        </w:rPr>
        <w:t xml:space="preserve">iability of </w:t>
      </w:r>
      <w:r w:rsidRPr="00881E37">
        <w:rPr>
          <w:rFonts w:ascii="Garamond" w:hAnsi="Garamond"/>
          <w:i/>
          <w:sz w:val="20"/>
          <w:szCs w:val="20"/>
          <w:lang w:val="en-US"/>
        </w:rPr>
        <w:t xml:space="preserve">A. chroococcum </w:t>
      </w:r>
      <w:r w:rsidRPr="00881E37">
        <w:rPr>
          <w:rFonts w:ascii="Garamond" w:hAnsi="Garamond"/>
          <w:sz w:val="20"/>
          <w:szCs w:val="20"/>
          <w:lang w:val="en-US"/>
        </w:rPr>
        <w:t>C26</w:t>
      </w:r>
      <w:r w:rsidR="003F6A63" w:rsidRPr="00881E37">
        <w:rPr>
          <w:rFonts w:ascii="Garamond" w:hAnsi="Garamond"/>
          <w:sz w:val="20"/>
          <w:szCs w:val="20"/>
          <w:lang w:val="en-US"/>
        </w:rPr>
        <w:t xml:space="preserve"> calculated in basis on the Arrhenius equation using carrageenin, alginate, HPMC, and PBS at 4 ºC, 8 ºC, 12 ºC, 16 ºC, and 20 ºC. </w:t>
      </w:r>
    </w:p>
    <w:sectPr w:rsidR="00224B5E" w:rsidRPr="00881E37" w:rsidSect="00462799">
      <w:pgSz w:w="15840" w:h="12240" w:orient="landscape"/>
      <w:pgMar w:top="1701" w:right="1417" w:bottom="1701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799"/>
    <w:rsid w:val="001442D2"/>
    <w:rsid w:val="00224B5E"/>
    <w:rsid w:val="00341B78"/>
    <w:rsid w:val="003C6228"/>
    <w:rsid w:val="003F6A63"/>
    <w:rsid w:val="00462799"/>
    <w:rsid w:val="00571D83"/>
    <w:rsid w:val="007540A1"/>
    <w:rsid w:val="00881E37"/>
    <w:rsid w:val="00A10D10"/>
    <w:rsid w:val="00C92D60"/>
    <w:rsid w:val="00C95D27"/>
    <w:rsid w:val="00E64351"/>
    <w:rsid w:val="00F9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22EA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43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351"/>
    <w:rPr>
      <w:rFonts w:ascii="Lucida Grande" w:hAnsi="Lucida Grande"/>
      <w:sz w:val="18"/>
      <w:szCs w:val="18"/>
      <w:lang w:val="es-ES_tradnl"/>
    </w:rPr>
  </w:style>
  <w:style w:type="character" w:customStyle="1" w:styleId="Hipervnculo1">
    <w:name w:val="Hipervínculo1"/>
    <w:rsid w:val="007540A1"/>
    <w:rPr>
      <w:color w:val="0000FE"/>
      <w:sz w:val="22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43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351"/>
    <w:rPr>
      <w:rFonts w:ascii="Lucida Grande" w:hAnsi="Lucida Grande"/>
      <w:sz w:val="18"/>
      <w:szCs w:val="18"/>
      <w:lang w:val="es-ES_tradnl"/>
    </w:rPr>
  </w:style>
  <w:style w:type="character" w:customStyle="1" w:styleId="Hipervnculo1">
    <w:name w:val="Hipervínculo1"/>
    <w:rsid w:val="007540A1"/>
    <w:rPr>
      <w:color w:val="0000FE"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188</Words>
  <Characters>1038</Characters>
  <Application>Microsoft Macintosh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 Rojas T</dc:creator>
  <cp:keywords/>
  <dc:description/>
  <cp:lastModifiedBy>Daniel F Rojas T</cp:lastModifiedBy>
  <cp:revision>6</cp:revision>
  <dcterms:created xsi:type="dcterms:W3CDTF">2013-07-08T18:37:00Z</dcterms:created>
  <dcterms:modified xsi:type="dcterms:W3CDTF">2014-07-02T01:48:00Z</dcterms:modified>
</cp:coreProperties>
</file>