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04" w:rsidRDefault="00F63204" w:rsidP="00F632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LA GESTIÓN 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COMUNITARIA DE RECURSOS NATURALES Y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AGROSILVOPASTORILES EN UNA COMUNIDAD INDÍGENA NAHUA DEL ISTMOMEXICANO: ¿POSIBLE ALTERNATIVA AL DISCURSO DESARROLLISTA Y A LA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  <w:t>GLOBALIZACIÓN CAPITALISTA</w:t>
      </w: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>?</w:t>
      </w:r>
      <w:r>
        <w:rPr>
          <w:rFonts w:ascii="Helvetica" w:hAnsi="Helvetica" w:cs="Helvetica"/>
          <w:sz w:val="24"/>
          <w:szCs w:val="24"/>
        </w:rPr>
        <w:t>.</w:t>
      </w:r>
      <w:proofErr w:type="gramEnd"/>
    </w:p>
    <w:p w:rsidR="00F63204" w:rsidRDefault="00F63204" w:rsidP="00F632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p w:rsidR="00F63204" w:rsidRDefault="00F63204" w:rsidP="00F6320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El municipio veracruzano de </w:t>
      </w:r>
      <w:proofErr w:type="spellStart"/>
      <w:r>
        <w:rPr>
          <w:rFonts w:ascii="Helvetica" w:hAnsi="Helvetica" w:cs="Helvetica"/>
          <w:sz w:val="24"/>
          <w:szCs w:val="24"/>
        </w:rPr>
        <w:t>Pajapan</w:t>
      </w:r>
      <w:proofErr w:type="spellEnd"/>
      <w:r>
        <w:rPr>
          <w:rFonts w:ascii="Helvetica" w:hAnsi="Helvetica" w:cs="Helvetica"/>
          <w:sz w:val="24"/>
          <w:szCs w:val="24"/>
        </w:rPr>
        <w:t xml:space="preserve"> representa un caso paradigmático en la defensa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de las tierras tropicales comunales por parte de las comunidades indígenas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iberoamericanas, puesto que durante su azarosa historia ha logrado, mediante distintos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mecanismos de resistencia, evitar la </w:t>
      </w:r>
      <w:proofErr w:type="gramStart"/>
      <w:r>
        <w:rPr>
          <w:rFonts w:ascii="Helvetica" w:hAnsi="Helvetica" w:cs="Helvetica"/>
          <w:sz w:val="24"/>
          <w:szCs w:val="24"/>
        </w:rPr>
        <w:t>perdida</w:t>
      </w:r>
      <w:proofErr w:type="gramEnd"/>
      <w:r>
        <w:rPr>
          <w:rFonts w:ascii="Helvetica" w:hAnsi="Helvetica" w:cs="Helvetica"/>
          <w:sz w:val="24"/>
          <w:szCs w:val="24"/>
        </w:rPr>
        <w:t xml:space="preserve"> de su base territorial colectiva.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Precisamente, el </w:t>
      </w:r>
      <w:proofErr w:type="spellStart"/>
      <w:r>
        <w:rPr>
          <w:rFonts w:ascii="Helvetica" w:hAnsi="Helvetica" w:cs="Helvetica"/>
          <w:sz w:val="24"/>
          <w:szCs w:val="24"/>
        </w:rPr>
        <w:t>comunalismo</w:t>
      </w:r>
      <w:proofErr w:type="spellEnd"/>
      <w:r>
        <w:rPr>
          <w:rFonts w:ascii="Helvetica" w:hAnsi="Helvetica" w:cs="Helvetica"/>
          <w:sz w:val="24"/>
          <w:szCs w:val="24"/>
        </w:rPr>
        <w:t xml:space="preserve"> agrario se presenta como una cuestión central en el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mundo agrario contemporáneo con implicaciones de carácter geográfico y antropológico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para la ordenación del territorio, la conservación del patrimonio natural y cultural y, por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ende, la posibilidad de lograr el tan anhelado desarrollo sostenible integral e inteligente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de territorios y poblaciones más acordes con los planteamientos sociales y económicos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del siglo XXI que evitan con acierto la identificación de la propiedad comunal con el libre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acceso. Así, combinando metodología y cuantitativa y cualitativa, se pretende llegar 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ofrecer una visión documentada de la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gestión comunal </w:t>
      </w:r>
      <w:r>
        <w:rPr>
          <w:rFonts w:ascii="Helvetica" w:hAnsi="Helvetica" w:cs="Helvetica"/>
          <w:sz w:val="24"/>
          <w:szCs w:val="24"/>
        </w:rPr>
        <w:t>de bienes: tierra, pastos,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ganado, agua, pesca y ecoturismo. Lo anterior representa un reto clave dentro de la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ciencia social moderna, más </w:t>
      </w:r>
      <w:proofErr w:type="spellStart"/>
      <w:r>
        <w:rPr>
          <w:rFonts w:ascii="Helvetica" w:hAnsi="Helvetica" w:cs="Helvetica"/>
          <w:sz w:val="24"/>
          <w:szCs w:val="24"/>
        </w:rPr>
        <w:t>aún</w:t>
      </w:r>
      <w:proofErr w:type="spellEnd"/>
      <w:r>
        <w:rPr>
          <w:rFonts w:ascii="Helvetica" w:hAnsi="Helvetica" w:cs="Helvetica"/>
          <w:sz w:val="24"/>
          <w:szCs w:val="24"/>
        </w:rPr>
        <w:t xml:space="preserve"> teniendo en cuenta las frecuentes situaciones de crisis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y recesiones sostenidas en el tiempo del sistema capitalista de mercado. Desde </w:t>
      </w:r>
      <w:proofErr w:type="gramStart"/>
      <w:r>
        <w:rPr>
          <w:rFonts w:ascii="Helvetica" w:hAnsi="Helvetica" w:cs="Helvetica"/>
          <w:sz w:val="24"/>
          <w:szCs w:val="24"/>
        </w:rPr>
        <w:t>la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miradas</w:t>
      </w:r>
      <w:proofErr w:type="gramEnd"/>
      <w:r>
        <w:rPr>
          <w:rFonts w:ascii="Helvetica" w:hAnsi="Helvetica" w:cs="Helvetica"/>
          <w:sz w:val="24"/>
          <w:szCs w:val="24"/>
        </w:rPr>
        <w:t xml:space="preserve"> y posicionamiento teórico de este trabajo ya no se trataría de buscar un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desarrollo alternativo, sino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alternativas al desarrollo </w:t>
      </w:r>
      <w:r>
        <w:rPr>
          <w:rFonts w:ascii="Helvetica" w:hAnsi="Helvetica" w:cs="Helvetica"/>
          <w:sz w:val="24"/>
          <w:szCs w:val="24"/>
        </w:rPr>
        <w:t xml:space="preserve">o un </w:t>
      </w:r>
      <w:proofErr w:type="spellStart"/>
      <w:r>
        <w:rPr>
          <w:rFonts w:ascii="Helvetica-Oblique" w:hAnsi="Helvetica-Oblique" w:cs="Helvetica-Oblique"/>
          <w:i/>
          <w:iCs/>
          <w:sz w:val="24"/>
          <w:szCs w:val="24"/>
        </w:rPr>
        <w:t>posdesarrollo</w:t>
      </w:r>
      <w:proofErr w:type="spellEnd"/>
      <w:r>
        <w:rPr>
          <w:rFonts w:ascii="Helvetica" w:hAnsi="Helvetica" w:cs="Helvetica"/>
          <w:sz w:val="24"/>
          <w:szCs w:val="24"/>
        </w:rPr>
        <w:t>. Y, justamente,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las ciencias sociales, como es el caso, entre otras, de la Antropología y la Geografía,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resultan vías idóneas para encauzar el desarrollo en el contexto zonal y mundial,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pudiendo ser más eficaces en la búsqueda e implementación de soluciones a los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problemas ambientales, demográficos, económicos, sociales, políticos y/o culturales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más acuciantes del panorama contemporáneo y, además, las áreas tropicales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presentan una excepcional y variada riqueza de motivos para que los científicos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sociales desarrollemos estudios interdisciplinarios en diferentes campos de nuestras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respectivas disciplinas.</w:t>
      </w:r>
    </w:p>
    <w:p w:rsidR="00F63204" w:rsidRDefault="00F63204" w:rsidP="00F6320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</w:p>
    <w:p w:rsidR="008D0BB2" w:rsidRDefault="00F63204" w:rsidP="00F63204">
      <w:pPr>
        <w:autoSpaceDE w:val="0"/>
        <w:autoSpaceDN w:val="0"/>
        <w:adjustRightInd w:val="0"/>
        <w:spacing w:after="0" w:line="240" w:lineRule="auto"/>
      </w:pP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Recursos, </w:t>
      </w:r>
      <w:r>
        <w:rPr>
          <w:rFonts w:ascii="Helvetica-Oblique" w:hAnsi="Helvetica-Oblique" w:cs="Helvetica-Oblique"/>
          <w:i/>
          <w:iCs/>
          <w:sz w:val="24"/>
          <w:szCs w:val="24"/>
        </w:rPr>
        <w:t>Globalización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, </w:t>
      </w:r>
      <w:proofErr w:type="spellStart"/>
      <w:r>
        <w:rPr>
          <w:rFonts w:ascii="Helvetica-Oblique" w:hAnsi="Helvetica-Oblique" w:cs="Helvetica-Oblique"/>
          <w:i/>
          <w:iCs/>
          <w:sz w:val="24"/>
          <w:szCs w:val="24"/>
        </w:rPr>
        <w:t>Posdesarrollo</w:t>
      </w:r>
      <w:proofErr w:type="spellEnd"/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, </w:t>
      </w:r>
      <w:r>
        <w:rPr>
          <w:rFonts w:ascii="Helvetica-Oblique" w:hAnsi="Helvetica-Oblique" w:cs="Helvetica-Oblique"/>
          <w:i/>
          <w:iCs/>
          <w:sz w:val="24"/>
          <w:szCs w:val="24"/>
        </w:rPr>
        <w:t>Alternativas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, </w:t>
      </w:r>
      <w:proofErr w:type="spellStart"/>
      <w:r>
        <w:rPr>
          <w:rFonts w:ascii="Helvetica-Oblique" w:hAnsi="Helvetica-Oblique" w:cs="Helvetica-Oblique"/>
          <w:i/>
          <w:iCs/>
          <w:sz w:val="24"/>
          <w:szCs w:val="24"/>
        </w:rPr>
        <w:t>Comunalismo</w:t>
      </w:r>
      <w:proofErr w:type="spellEnd"/>
    </w:p>
    <w:sectPr w:rsidR="008D0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04"/>
    <w:rsid w:val="001E27FF"/>
    <w:rsid w:val="008D0BB2"/>
    <w:rsid w:val="009E36E6"/>
    <w:rsid w:val="009E37AD"/>
    <w:rsid w:val="00D759EA"/>
    <w:rsid w:val="00F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AD"/>
    <w:rPr>
      <w:rFonts w:ascii="Arial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AD"/>
    <w:rPr>
      <w:rFonts w:ascii="Arial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Perez Bustos</dc:creator>
  <cp:lastModifiedBy>Tania Perez Bustos</cp:lastModifiedBy>
  <cp:revision>1</cp:revision>
  <dcterms:created xsi:type="dcterms:W3CDTF">2012-06-20T13:44:00Z</dcterms:created>
  <dcterms:modified xsi:type="dcterms:W3CDTF">2012-06-20T13:46:00Z</dcterms:modified>
</cp:coreProperties>
</file>